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EA49" w14:textId="27E7BFF6" w:rsidR="00192308" w:rsidRPr="00DE44FA" w:rsidRDefault="008D6719" w:rsidP="001A27A3">
      <w:pPr>
        <w:spacing w:after="0" w:line="240" w:lineRule="auto"/>
        <w:rPr>
          <w:rFonts w:ascii="Arial" w:hAnsi="Arial" w:cs="Arial"/>
          <w:b/>
          <w:sz w:val="24"/>
        </w:rPr>
      </w:pPr>
      <w:bookmarkStart w:id="0" w:name="_GoBack"/>
      <w:bookmarkEnd w:id="0"/>
      <w:r w:rsidRPr="00DE44FA">
        <w:rPr>
          <w:rFonts w:ascii="Arial" w:hAnsi="Arial" w:cs="Arial"/>
          <w:b/>
          <w:noProof/>
          <w:sz w:val="24"/>
        </w:rPr>
        <w:drawing>
          <wp:anchor distT="0" distB="0" distL="114300" distR="114300" simplePos="0" relativeHeight="251659264" behindDoc="0" locked="0" layoutInCell="1" allowOverlap="1" wp14:anchorId="798B2CE0" wp14:editId="15EE4A52">
            <wp:simplePos x="0" y="0"/>
            <wp:positionH relativeFrom="margin">
              <wp:posOffset>-537514</wp:posOffset>
            </wp:positionH>
            <wp:positionV relativeFrom="margin">
              <wp:posOffset>16510</wp:posOffset>
            </wp:positionV>
            <wp:extent cx="3801745" cy="82105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Pr="00DE44FA">
        <w:rPr>
          <w:rFonts w:ascii="Arial" w:hAnsi="Arial" w:cs="Arial"/>
          <w:b/>
          <w:noProof/>
          <w:sz w:val="24"/>
        </w:rPr>
        <mc:AlternateContent>
          <mc:Choice Requires="wps">
            <w:drawing>
              <wp:anchor distT="0" distB="0" distL="114300" distR="114300" simplePos="0" relativeHeight="251660288" behindDoc="1" locked="0" layoutInCell="1" allowOverlap="1" wp14:anchorId="661E9AE5" wp14:editId="00BC018F">
                <wp:simplePos x="0" y="0"/>
                <wp:positionH relativeFrom="column">
                  <wp:posOffset>-1934210</wp:posOffset>
                </wp:positionH>
                <wp:positionV relativeFrom="paragraph">
                  <wp:posOffset>-3580434</wp:posOffset>
                </wp:positionV>
                <wp:extent cx="6307455" cy="5821680"/>
                <wp:effectExtent l="19050" t="19050" r="36195" b="45720"/>
                <wp:wrapNone/>
                <wp:docPr id="6" name="Oval 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D2EE9" id="Oval 6" o:spid="_x0000_s1026" style="position:absolute;margin-left:-152.3pt;margin-top:-281.9pt;width:496.65pt;height:45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fTpAIAALY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" fillcolor="white [3212]" strokecolor="#00a19a" strokeweight="4.5pt">
                <v:stroke joinstyle="miter"/>
              </v:oval>
            </w:pict>
          </mc:Fallback>
        </mc:AlternateContent>
      </w:r>
    </w:p>
    <w:p w14:paraId="57F472E2" w14:textId="381B15DC" w:rsidR="00192308" w:rsidRPr="00DE44FA" w:rsidRDefault="00192308" w:rsidP="00AB590F">
      <w:pPr>
        <w:spacing w:after="0" w:line="240" w:lineRule="auto"/>
        <w:rPr>
          <w:rFonts w:ascii="Arial" w:hAnsi="Arial" w:cs="Arial"/>
          <w:b/>
          <w:sz w:val="24"/>
        </w:rPr>
      </w:pPr>
    </w:p>
    <w:p w14:paraId="0202FCBD" w14:textId="3BB6B06D" w:rsidR="00192308" w:rsidRPr="00DE44FA" w:rsidRDefault="00192308" w:rsidP="001A27A3">
      <w:pPr>
        <w:spacing w:after="0" w:line="240" w:lineRule="auto"/>
        <w:rPr>
          <w:rFonts w:ascii="Arial" w:hAnsi="Arial" w:cs="Arial"/>
          <w:b/>
          <w:sz w:val="24"/>
        </w:rPr>
      </w:pPr>
    </w:p>
    <w:p w14:paraId="01CBF21A" w14:textId="53632779" w:rsidR="007865EB" w:rsidRPr="00DE44FA" w:rsidRDefault="007865EB" w:rsidP="001A27A3">
      <w:pPr>
        <w:spacing w:after="0" w:line="240" w:lineRule="auto"/>
        <w:rPr>
          <w:rFonts w:ascii="Arial" w:hAnsi="Arial" w:cs="Arial"/>
          <w:b/>
          <w:sz w:val="24"/>
        </w:rPr>
      </w:pPr>
    </w:p>
    <w:p w14:paraId="70C5FB91" w14:textId="5288B63C" w:rsidR="007865EB" w:rsidRPr="00DE44FA" w:rsidRDefault="007865EB" w:rsidP="001A27A3">
      <w:pPr>
        <w:spacing w:after="0" w:line="240" w:lineRule="auto"/>
        <w:rPr>
          <w:rFonts w:ascii="Arial" w:hAnsi="Arial" w:cs="Arial"/>
          <w:b/>
          <w:sz w:val="24"/>
        </w:rPr>
      </w:pPr>
    </w:p>
    <w:p w14:paraId="19B2CC45" w14:textId="13853D17" w:rsidR="007865EB" w:rsidRPr="00DE44FA" w:rsidRDefault="007865EB" w:rsidP="001A27A3">
      <w:pPr>
        <w:spacing w:after="0" w:line="240" w:lineRule="auto"/>
        <w:rPr>
          <w:rFonts w:ascii="Arial" w:hAnsi="Arial" w:cs="Arial"/>
          <w:b/>
          <w:sz w:val="24"/>
        </w:rPr>
      </w:pPr>
    </w:p>
    <w:p w14:paraId="3FC0F6C1" w14:textId="574C9A9E" w:rsidR="007865EB" w:rsidRPr="00DE44FA" w:rsidRDefault="007865EB" w:rsidP="001A27A3">
      <w:pPr>
        <w:spacing w:after="0" w:line="240" w:lineRule="auto"/>
        <w:rPr>
          <w:rFonts w:ascii="Arial" w:hAnsi="Arial" w:cs="Arial"/>
          <w:b/>
          <w:sz w:val="24"/>
        </w:rPr>
      </w:pPr>
    </w:p>
    <w:p w14:paraId="3B8A1000" w14:textId="33ABF5DE" w:rsidR="007865EB" w:rsidRPr="00DE44FA" w:rsidRDefault="007865EB" w:rsidP="001A27A3">
      <w:pPr>
        <w:spacing w:after="0" w:line="240" w:lineRule="auto"/>
        <w:rPr>
          <w:rFonts w:ascii="Arial" w:hAnsi="Arial" w:cs="Arial"/>
          <w:b/>
          <w:sz w:val="24"/>
        </w:rPr>
      </w:pPr>
    </w:p>
    <w:p w14:paraId="75BA1DF6" w14:textId="6537D72C" w:rsidR="007865EB" w:rsidRPr="00DE44FA" w:rsidRDefault="007865EB" w:rsidP="001A27A3">
      <w:pPr>
        <w:spacing w:after="0" w:line="240" w:lineRule="auto"/>
        <w:rPr>
          <w:rFonts w:ascii="Arial" w:hAnsi="Arial" w:cs="Arial"/>
          <w:b/>
          <w:sz w:val="24"/>
        </w:rPr>
      </w:pPr>
    </w:p>
    <w:p w14:paraId="5CBA3F3C" w14:textId="716F634B" w:rsidR="007865EB" w:rsidRPr="00DE44FA" w:rsidRDefault="007865EB" w:rsidP="001A27A3">
      <w:pPr>
        <w:spacing w:after="0" w:line="240" w:lineRule="auto"/>
        <w:rPr>
          <w:rFonts w:ascii="Arial" w:hAnsi="Arial" w:cs="Arial"/>
          <w:b/>
          <w:sz w:val="24"/>
        </w:rPr>
      </w:pPr>
    </w:p>
    <w:p w14:paraId="7F0D8729" w14:textId="4A445B4D" w:rsidR="007865EB" w:rsidRPr="00DE44FA" w:rsidRDefault="007865EB" w:rsidP="001A27A3">
      <w:pPr>
        <w:spacing w:after="0" w:line="240" w:lineRule="auto"/>
        <w:rPr>
          <w:rFonts w:ascii="Arial" w:hAnsi="Arial" w:cs="Arial"/>
          <w:b/>
          <w:sz w:val="24"/>
        </w:rPr>
      </w:pPr>
    </w:p>
    <w:p w14:paraId="3C74675E" w14:textId="5697381B" w:rsidR="007865EB" w:rsidRPr="00DE44FA" w:rsidRDefault="007865EB" w:rsidP="001A27A3">
      <w:pPr>
        <w:spacing w:after="0" w:line="240" w:lineRule="auto"/>
        <w:rPr>
          <w:rFonts w:ascii="Arial" w:hAnsi="Arial" w:cs="Arial"/>
          <w:b/>
          <w:sz w:val="24"/>
        </w:rPr>
      </w:pPr>
    </w:p>
    <w:p w14:paraId="34F0C18E" w14:textId="17297DB4" w:rsidR="007865EB" w:rsidRPr="00DE44FA" w:rsidRDefault="007865EB" w:rsidP="001A27A3">
      <w:pPr>
        <w:spacing w:after="0" w:line="240" w:lineRule="auto"/>
        <w:rPr>
          <w:rFonts w:ascii="Arial" w:hAnsi="Arial" w:cs="Arial"/>
          <w:b/>
          <w:sz w:val="24"/>
        </w:rPr>
      </w:pPr>
    </w:p>
    <w:p w14:paraId="55EACD66" w14:textId="5AD72129" w:rsidR="007865EB" w:rsidRPr="00DE44FA" w:rsidRDefault="007865EB" w:rsidP="001A27A3">
      <w:pPr>
        <w:spacing w:after="0" w:line="240" w:lineRule="auto"/>
        <w:rPr>
          <w:rFonts w:ascii="Arial" w:hAnsi="Arial" w:cs="Arial"/>
          <w:b/>
          <w:sz w:val="24"/>
        </w:rPr>
      </w:pPr>
    </w:p>
    <w:p w14:paraId="63B44B86" w14:textId="2AE832FA" w:rsidR="007865EB" w:rsidRPr="00DE44FA" w:rsidRDefault="007865EB" w:rsidP="001A27A3">
      <w:pPr>
        <w:spacing w:after="0" w:line="240" w:lineRule="auto"/>
        <w:rPr>
          <w:rFonts w:ascii="Arial" w:hAnsi="Arial" w:cs="Arial"/>
          <w:b/>
          <w:sz w:val="24"/>
        </w:rPr>
      </w:pPr>
    </w:p>
    <w:p w14:paraId="36838902" w14:textId="76068A19" w:rsidR="007865EB" w:rsidRPr="00DE44FA" w:rsidRDefault="007865EB" w:rsidP="001A27A3">
      <w:pPr>
        <w:spacing w:after="0" w:line="240" w:lineRule="auto"/>
        <w:rPr>
          <w:rFonts w:ascii="Arial" w:hAnsi="Arial" w:cs="Arial"/>
          <w:b/>
          <w:sz w:val="24"/>
        </w:rPr>
      </w:pPr>
    </w:p>
    <w:p w14:paraId="03BF426E" w14:textId="4D367906" w:rsidR="007865EB" w:rsidRPr="00DE44FA" w:rsidRDefault="007865EB" w:rsidP="001A27A3">
      <w:pPr>
        <w:spacing w:after="0" w:line="240" w:lineRule="auto"/>
        <w:rPr>
          <w:rFonts w:ascii="Arial" w:hAnsi="Arial" w:cs="Arial"/>
          <w:b/>
          <w:sz w:val="24"/>
        </w:rPr>
      </w:pPr>
    </w:p>
    <w:p w14:paraId="2A299B4C" w14:textId="19376D6E" w:rsidR="007865EB" w:rsidRPr="00DE44FA" w:rsidRDefault="007865EB" w:rsidP="001A27A3">
      <w:pPr>
        <w:spacing w:after="0" w:line="240" w:lineRule="auto"/>
        <w:rPr>
          <w:rFonts w:ascii="Arial" w:hAnsi="Arial" w:cs="Arial"/>
          <w:b/>
          <w:sz w:val="24"/>
        </w:rPr>
      </w:pPr>
    </w:p>
    <w:p w14:paraId="7E6DDEFD" w14:textId="6B7FFAE9" w:rsidR="007865EB" w:rsidRPr="00DE44FA" w:rsidRDefault="007865EB" w:rsidP="001A27A3">
      <w:pPr>
        <w:spacing w:after="0" w:line="240" w:lineRule="auto"/>
        <w:rPr>
          <w:rFonts w:ascii="Arial" w:hAnsi="Arial" w:cs="Arial"/>
          <w:b/>
          <w:sz w:val="24"/>
        </w:rPr>
      </w:pPr>
    </w:p>
    <w:p w14:paraId="0B5C1DFB" w14:textId="3AECC988" w:rsidR="007865EB" w:rsidRPr="00DE44FA" w:rsidRDefault="007865EB" w:rsidP="001A27A3">
      <w:pPr>
        <w:spacing w:after="0" w:line="240" w:lineRule="auto"/>
        <w:rPr>
          <w:rFonts w:ascii="Arial" w:hAnsi="Arial" w:cs="Arial"/>
          <w:b/>
          <w:sz w:val="24"/>
        </w:rPr>
      </w:pPr>
    </w:p>
    <w:p w14:paraId="02FDA619" w14:textId="7B1737FC" w:rsidR="007865EB" w:rsidRPr="00DE44FA" w:rsidRDefault="007865EB" w:rsidP="001A27A3">
      <w:pPr>
        <w:spacing w:after="0" w:line="240" w:lineRule="auto"/>
        <w:rPr>
          <w:rFonts w:ascii="Arial" w:hAnsi="Arial" w:cs="Arial"/>
          <w:b/>
          <w:sz w:val="24"/>
        </w:rPr>
      </w:pPr>
    </w:p>
    <w:p w14:paraId="579D610B" w14:textId="4BA0DA5B" w:rsidR="007865EB" w:rsidRPr="00DE44FA" w:rsidRDefault="007865EB" w:rsidP="001A27A3">
      <w:pPr>
        <w:spacing w:after="0" w:line="240" w:lineRule="auto"/>
        <w:rPr>
          <w:rFonts w:ascii="Arial" w:hAnsi="Arial" w:cs="Arial"/>
          <w:b/>
          <w:sz w:val="24"/>
        </w:rPr>
      </w:pPr>
    </w:p>
    <w:p w14:paraId="12094351" w14:textId="77777777" w:rsidR="007865EB" w:rsidRPr="00DE44FA" w:rsidRDefault="007865EB" w:rsidP="007865EB">
      <w:pPr>
        <w:spacing w:after="0" w:line="240" w:lineRule="auto"/>
        <w:jc w:val="right"/>
        <w:rPr>
          <w:rFonts w:ascii="Arial" w:hAnsi="Arial" w:cs="Arial"/>
          <w:color w:val="58B6C0" w:themeColor="accent2"/>
          <w:sz w:val="52"/>
        </w:rPr>
      </w:pPr>
    </w:p>
    <w:p w14:paraId="2C7BC7D2" w14:textId="784F9B33" w:rsidR="007865EB" w:rsidRPr="00DE44FA" w:rsidRDefault="008D6719" w:rsidP="007865EB">
      <w:pPr>
        <w:spacing w:after="0" w:line="240" w:lineRule="auto"/>
        <w:jc w:val="right"/>
        <w:rPr>
          <w:rFonts w:ascii="Arial" w:hAnsi="Arial" w:cs="Arial"/>
          <w:color w:val="58B6C0" w:themeColor="accent2"/>
          <w:sz w:val="52"/>
        </w:rPr>
      </w:pPr>
      <w:r w:rsidRPr="00DE44FA">
        <w:rPr>
          <w:rFonts w:ascii="Arial" w:hAnsi="Arial" w:cs="Arial"/>
          <w:color w:val="58B6C0" w:themeColor="accent2"/>
          <w:sz w:val="52"/>
        </w:rPr>
        <w:t>CONSULTATION DOCUMENT</w:t>
      </w:r>
    </w:p>
    <w:p w14:paraId="23AD8BBF" w14:textId="77777777" w:rsidR="007865EB" w:rsidRPr="00DE44FA" w:rsidRDefault="007865EB" w:rsidP="007865EB">
      <w:pPr>
        <w:spacing w:after="0" w:line="240" w:lineRule="auto"/>
        <w:jc w:val="right"/>
        <w:rPr>
          <w:rFonts w:ascii="Arial" w:hAnsi="Arial" w:cs="Arial"/>
          <w:sz w:val="24"/>
        </w:rPr>
      </w:pPr>
    </w:p>
    <w:p w14:paraId="53D6EAAA" w14:textId="77777777" w:rsidR="007865EB" w:rsidRPr="00DE44FA" w:rsidRDefault="007865EB" w:rsidP="007865EB">
      <w:pPr>
        <w:spacing w:after="0" w:line="240" w:lineRule="auto"/>
        <w:jc w:val="right"/>
        <w:rPr>
          <w:rFonts w:ascii="Arial" w:hAnsi="Arial" w:cs="Arial"/>
          <w:sz w:val="24"/>
        </w:rPr>
      </w:pPr>
    </w:p>
    <w:p w14:paraId="0DEF3733" w14:textId="3691CCAC" w:rsidR="008D6719" w:rsidRPr="00DE44FA" w:rsidRDefault="008D6719" w:rsidP="007865EB">
      <w:pPr>
        <w:spacing w:after="0" w:line="240" w:lineRule="auto"/>
        <w:jc w:val="right"/>
        <w:rPr>
          <w:rFonts w:ascii="Arial" w:hAnsi="Arial" w:cs="Arial"/>
          <w:sz w:val="40"/>
        </w:rPr>
      </w:pPr>
      <w:r w:rsidRPr="00DE44FA">
        <w:rPr>
          <w:rFonts w:ascii="Arial" w:hAnsi="Arial" w:cs="Arial"/>
          <w:sz w:val="40"/>
        </w:rPr>
        <w:t xml:space="preserve">A consultation on </w:t>
      </w:r>
      <w:r w:rsidR="002E193F" w:rsidRPr="00DE44FA">
        <w:rPr>
          <w:rFonts w:ascii="Arial" w:hAnsi="Arial" w:cs="Arial"/>
          <w:sz w:val="40"/>
        </w:rPr>
        <w:t xml:space="preserve">potential </w:t>
      </w:r>
      <w:r w:rsidRPr="00DE44FA">
        <w:rPr>
          <w:rFonts w:ascii="Arial" w:hAnsi="Arial" w:cs="Arial"/>
          <w:sz w:val="40"/>
        </w:rPr>
        <w:t xml:space="preserve">revisions to the </w:t>
      </w:r>
    </w:p>
    <w:p w14:paraId="0CBA35DB" w14:textId="77777777" w:rsidR="008D6719" w:rsidRPr="00DE44FA" w:rsidRDefault="008D6719" w:rsidP="007865EB">
      <w:pPr>
        <w:spacing w:after="0" w:line="240" w:lineRule="auto"/>
        <w:jc w:val="right"/>
        <w:rPr>
          <w:rFonts w:ascii="Arial" w:hAnsi="Arial" w:cs="Arial"/>
          <w:sz w:val="40"/>
        </w:rPr>
      </w:pPr>
      <w:r w:rsidRPr="00DE44FA">
        <w:rPr>
          <w:rFonts w:ascii="Arial" w:hAnsi="Arial" w:cs="Arial"/>
          <w:sz w:val="40"/>
        </w:rPr>
        <w:t xml:space="preserve">Code of Practice for Ministerial Appointments </w:t>
      </w:r>
    </w:p>
    <w:p w14:paraId="759A4126" w14:textId="77777777" w:rsidR="00416890" w:rsidRDefault="008D6719" w:rsidP="007865EB">
      <w:pPr>
        <w:spacing w:after="0" w:line="240" w:lineRule="auto"/>
        <w:jc w:val="right"/>
        <w:rPr>
          <w:rFonts w:ascii="Arial" w:hAnsi="Arial" w:cs="Arial"/>
          <w:sz w:val="40"/>
        </w:rPr>
      </w:pPr>
      <w:r w:rsidRPr="00DE44FA">
        <w:rPr>
          <w:rFonts w:ascii="Arial" w:hAnsi="Arial" w:cs="Arial"/>
          <w:sz w:val="40"/>
        </w:rPr>
        <w:t>to Public Bodies in Scotland</w:t>
      </w:r>
      <w:r w:rsidR="00416890">
        <w:rPr>
          <w:rFonts w:ascii="Arial" w:hAnsi="Arial" w:cs="Arial"/>
          <w:sz w:val="40"/>
        </w:rPr>
        <w:t xml:space="preserve"> </w:t>
      </w:r>
    </w:p>
    <w:p w14:paraId="76F55226" w14:textId="56577E6F" w:rsidR="007865EB" w:rsidRPr="00DE44FA" w:rsidRDefault="00416890" w:rsidP="007865EB">
      <w:pPr>
        <w:spacing w:after="0" w:line="240" w:lineRule="auto"/>
        <w:jc w:val="right"/>
        <w:rPr>
          <w:rFonts w:ascii="Arial" w:hAnsi="Arial" w:cs="Arial"/>
          <w:sz w:val="40"/>
        </w:rPr>
      </w:pPr>
      <w:r>
        <w:rPr>
          <w:rFonts w:ascii="Arial" w:hAnsi="Arial" w:cs="Arial"/>
          <w:sz w:val="40"/>
        </w:rPr>
        <w:t>– questions for consideration</w:t>
      </w:r>
    </w:p>
    <w:p w14:paraId="3C5D6634" w14:textId="77777777" w:rsidR="007865EB" w:rsidRPr="00DE44FA" w:rsidRDefault="007865EB" w:rsidP="007865EB">
      <w:pPr>
        <w:spacing w:after="0" w:line="240" w:lineRule="auto"/>
        <w:jc w:val="right"/>
        <w:rPr>
          <w:rFonts w:ascii="Arial" w:hAnsi="Arial" w:cs="Arial"/>
          <w:sz w:val="24"/>
        </w:rPr>
      </w:pPr>
    </w:p>
    <w:p w14:paraId="6626B008" w14:textId="77777777" w:rsidR="007865EB" w:rsidRPr="00DE44FA" w:rsidRDefault="007865EB" w:rsidP="007865EB">
      <w:pPr>
        <w:spacing w:after="0" w:line="240" w:lineRule="auto"/>
        <w:jc w:val="right"/>
        <w:rPr>
          <w:rFonts w:ascii="Arial" w:hAnsi="Arial" w:cs="Arial"/>
          <w:sz w:val="24"/>
        </w:rPr>
      </w:pPr>
    </w:p>
    <w:p w14:paraId="753C0642" w14:textId="77777777" w:rsidR="007865EB" w:rsidRPr="00DE44FA" w:rsidRDefault="007865EB" w:rsidP="007865EB">
      <w:pPr>
        <w:spacing w:after="0" w:line="240" w:lineRule="auto"/>
        <w:jc w:val="right"/>
        <w:rPr>
          <w:rFonts w:ascii="Arial" w:hAnsi="Arial" w:cs="Arial"/>
          <w:sz w:val="24"/>
        </w:rPr>
      </w:pPr>
    </w:p>
    <w:p w14:paraId="6CAF6CFB" w14:textId="20829A23" w:rsidR="00E27C73" w:rsidRPr="00DE44FA" w:rsidRDefault="009F281D" w:rsidP="007865EB">
      <w:pPr>
        <w:spacing w:after="0" w:line="240" w:lineRule="auto"/>
        <w:jc w:val="right"/>
        <w:rPr>
          <w:rFonts w:ascii="Arial" w:hAnsi="Arial" w:cs="Arial"/>
          <w:b/>
          <w:sz w:val="24"/>
        </w:rPr>
      </w:pPr>
      <w:r w:rsidRPr="009F281D">
        <w:rPr>
          <w:rFonts w:ascii="Arial" w:hAnsi="Arial" w:cs="Arial"/>
          <w:color w:val="58B6C0" w:themeColor="accent2"/>
          <w:sz w:val="40"/>
        </w:rPr>
        <w:t>0</w:t>
      </w:r>
      <w:r w:rsidR="006414FE">
        <w:rPr>
          <w:rFonts w:ascii="Arial" w:hAnsi="Arial" w:cs="Arial"/>
          <w:color w:val="58B6C0" w:themeColor="accent2"/>
          <w:sz w:val="40"/>
        </w:rPr>
        <w:t>6</w:t>
      </w:r>
      <w:r w:rsidR="002E193F" w:rsidRPr="009F281D">
        <w:rPr>
          <w:rFonts w:ascii="Arial" w:hAnsi="Arial" w:cs="Arial"/>
          <w:color w:val="58B6C0" w:themeColor="accent2"/>
          <w:sz w:val="40"/>
        </w:rPr>
        <w:t xml:space="preserve"> </w:t>
      </w:r>
      <w:r w:rsidRPr="009F281D">
        <w:rPr>
          <w:rFonts w:ascii="Arial" w:hAnsi="Arial" w:cs="Arial"/>
          <w:color w:val="58B6C0" w:themeColor="accent2"/>
          <w:sz w:val="40"/>
        </w:rPr>
        <w:t>August</w:t>
      </w:r>
      <w:r w:rsidR="008D6719" w:rsidRPr="009F281D">
        <w:rPr>
          <w:rFonts w:ascii="Arial" w:hAnsi="Arial" w:cs="Arial"/>
          <w:color w:val="58B6C0" w:themeColor="accent2"/>
          <w:sz w:val="40"/>
        </w:rPr>
        <w:t xml:space="preserve"> 20</w:t>
      </w:r>
      <w:r w:rsidR="002E193F" w:rsidRPr="009F281D">
        <w:rPr>
          <w:rFonts w:ascii="Arial" w:hAnsi="Arial" w:cs="Arial"/>
          <w:color w:val="58B6C0" w:themeColor="accent2"/>
          <w:sz w:val="40"/>
        </w:rPr>
        <w:t>20</w:t>
      </w:r>
    </w:p>
    <w:p w14:paraId="7687E636" w14:textId="77777777" w:rsidR="007865EB" w:rsidRPr="00DE44FA" w:rsidRDefault="007865EB">
      <w:pPr>
        <w:rPr>
          <w:rFonts w:ascii="Arial" w:hAnsi="Arial" w:cs="Arial"/>
          <w:b/>
          <w:color w:val="00A19A"/>
          <w:sz w:val="24"/>
        </w:rPr>
      </w:pPr>
      <w:r w:rsidRPr="00DE44FA">
        <w:rPr>
          <w:rFonts w:ascii="Arial" w:hAnsi="Arial" w:cs="Arial"/>
          <w:b/>
          <w:color w:val="00A19A"/>
          <w:sz w:val="24"/>
        </w:rPr>
        <w:br w:type="page"/>
      </w:r>
    </w:p>
    <w:p w14:paraId="7C645BFF" w14:textId="3554A6C7" w:rsidR="001A27A3" w:rsidRPr="00DE44FA" w:rsidRDefault="001A27A3" w:rsidP="001A27A3">
      <w:pPr>
        <w:spacing w:after="0" w:line="240" w:lineRule="auto"/>
        <w:rPr>
          <w:rFonts w:ascii="Arial" w:hAnsi="Arial" w:cs="Arial"/>
          <w:sz w:val="24"/>
        </w:rPr>
      </w:pPr>
    </w:p>
    <w:sdt>
      <w:sdtPr>
        <w:rPr>
          <w:rFonts w:asciiTheme="minorHAnsi" w:eastAsiaTheme="minorHAnsi" w:hAnsiTheme="minorHAnsi" w:cstheme="minorBidi"/>
          <w:color w:val="auto"/>
          <w:sz w:val="22"/>
          <w:szCs w:val="22"/>
          <w:lang w:val="en-GB"/>
        </w:rPr>
        <w:id w:val="-376396764"/>
        <w:docPartObj>
          <w:docPartGallery w:val="Table of Contents"/>
          <w:docPartUnique/>
        </w:docPartObj>
      </w:sdtPr>
      <w:sdtEndPr>
        <w:rPr>
          <w:b/>
          <w:bCs/>
          <w:noProof/>
        </w:rPr>
      </w:sdtEndPr>
      <w:sdtContent>
        <w:p w14:paraId="420BE076" w14:textId="3FC6F841" w:rsidR="00FE6615" w:rsidRDefault="00FE6615">
          <w:pPr>
            <w:pStyle w:val="TOCHeading"/>
          </w:pPr>
          <w:r>
            <w:t>Contents</w:t>
          </w:r>
        </w:p>
        <w:p w14:paraId="2E24410E" w14:textId="34C29376" w:rsidR="00916380" w:rsidRDefault="00FE6615">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7601074" w:history="1">
            <w:r w:rsidR="00916380" w:rsidRPr="001465C5">
              <w:rPr>
                <w:rStyle w:val="Hyperlink"/>
                <w:noProof/>
              </w:rPr>
              <w:t>Respondent information</w:t>
            </w:r>
            <w:r w:rsidR="00916380">
              <w:rPr>
                <w:noProof/>
                <w:webHidden/>
              </w:rPr>
              <w:tab/>
            </w:r>
            <w:r w:rsidR="00916380">
              <w:rPr>
                <w:noProof/>
                <w:webHidden/>
              </w:rPr>
              <w:fldChar w:fldCharType="begin"/>
            </w:r>
            <w:r w:rsidR="00916380">
              <w:rPr>
                <w:noProof/>
                <w:webHidden/>
              </w:rPr>
              <w:instrText xml:space="preserve"> PAGEREF _Toc47601074 \h </w:instrText>
            </w:r>
            <w:r w:rsidR="00916380">
              <w:rPr>
                <w:noProof/>
                <w:webHidden/>
              </w:rPr>
            </w:r>
            <w:r w:rsidR="00916380">
              <w:rPr>
                <w:noProof/>
                <w:webHidden/>
              </w:rPr>
              <w:fldChar w:fldCharType="separate"/>
            </w:r>
            <w:r w:rsidR="00813B7E">
              <w:rPr>
                <w:noProof/>
                <w:webHidden/>
              </w:rPr>
              <w:t>3</w:t>
            </w:r>
            <w:r w:rsidR="00916380">
              <w:rPr>
                <w:noProof/>
                <w:webHidden/>
              </w:rPr>
              <w:fldChar w:fldCharType="end"/>
            </w:r>
          </w:hyperlink>
        </w:p>
        <w:p w14:paraId="3FE08B5B" w14:textId="49D35215" w:rsidR="00916380" w:rsidRDefault="00813B7E">
          <w:pPr>
            <w:pStyle w:val="TOC1"/>
            <w:tabs>
              <w:tab w:val="right" w:leader="dot" w:pos="9016"/>
            </w:tabs>
            <w:rPr>
              <w:rFonts w:eastAsiaTheme="minorEastAsia"/>
              <w:noProof/>
              <w:lang w:eastAsia="en-GB"/>
            </w:rPr>
          </w:pPr>
          <w:hyperlink w:anchor="_Toc47601075" w:history="1">
            <w:r w:rsidR="00916380" w:rsidRPr="001465C5">
              <w:rPr>
                <w:rStyle w:val="Hyperlink"/>
                <w:noProof/>
              </w:rPr>
              <w:t>Issues on which Views are Invited</w:t>
            </w:r>
            <w:r w:rsidR="00916380">
              <w:rPr>
                <w:noProof/>
                <w:webHidden/>
              </w:rPr>
              <w:tab/>
            </w:r>
            <w:r w:rsidR="00916380">
              <w:rPr>
                <w:noProof/>
                <w:webHidden/>
              </w:rPr>
              <w:fldChar w:fldCharType="begin"/>
            </w:r>
            <w:r w:rsidR="00916380">
              <w:rPr>
                <w:noProof/>
                <w:webHidden/>
              </w:rPr>
              <w:instrText xml:space="preserve"> PAGEREF _Toc47601075 \h </w:instrText>
            </w:r>
            <w:r w:rsidR="00916380">
              <w:rPr>
                <w:noProof/>
                <w:webHidden/>
              </w:rPr>
            </w:r>
            <w:r w:rsidR="00916380">
              <w:rPr>
                <w:noProof/>
                <w:webHidden/>
              </w:rPr>
              <w:fldChar w:fldCharType="separate"/>
            </w:r>
            <w:r>
              <w:rPr>
                <w:noProof/>
                <w:webHidden/>
              </w:rPr>
              <w:t>5</w:t>
            </w:r>
            <w:r w:rsidR="00916380">
              <w:rPr>
                <w:noProof/>
                <w:webHidden/>
              </w:rPr>
              <w:fldChar w:fldCharType="end"/>
            </w:r>
          </w:hyperlink>
        </w:p>
        <w:p w14:paraId="244EF0A9" w14:textId="7A7CB866" w:rsidR="00916380" w:rsidRDefault="00813B7E">
          <w:pPr>
            <w:pStyle w:val="TOC2"/>
            <w:tabs>
              <w:tab w:val="right" w:leader="dot" w:pos="9016"/>
            </w:tabs>
            <w:rPr>
              <w:rFonts w:eastAsiaTheme="minorEastAsia"/>
              <w:noProof/>
              <w:lang w:eastAsia="en-GB"/>
            </w:rPr>
          </w:pPr>
          <w:hyperlink w:anchor="_Toc47601076" w:history="1">
            <w:r w:rsidR="00916380" w:rsidRPr="001465C5">
              <w:rPr>
                <w:rStyle w:val="Hyperlink"/>
                <w:noProof/>
              </w:rPr>
              <w:t>Equality and Diversity</w:t>
            </w:r>
            <w:r w:rsidR="00916380">
              <w:rPr>
                <w:noProof/>
                <w:webHidden/>
              </w:rPr>
              <w:tab/>
            </w:r>
            <w:r w:rsidR="00916380">
              <w:rPr>
                <w:noProof/>
                <w:webHidden/>
              </w:rPr>
              <w:fldChar w:fldCharType="begin"/>
            </w:r>
            <w:r w:rsidR="00916380">
              <w:rPr>
                <w:noProof/>
                <w:webHidden/>
              </w:rPr>
              <w:instrText xml:space="preserve"> PAGEREF _Toc47601076 \h </w:instrText>
            </w:r>
            <w:r w:rsidR="00916380">
              <w:rPr>
                <w:noProof/>
                <w:webHidden/>
              </w:rPr>
            </w:r>
            <w:r w:rsidR="00916380">
              <w:rPr>
                <w:noProof/>
                <w:webHidden/>
              </w:rPr>
              <w:fldChar w:fldCharType="separate"/>
            </w:r>
            <w:r>
              <w:rPr>
                <w:noProof/>
                <w:webHidden/>
              </w:rPr>
              <w:t>5</w:t>
            </w:r>
            <w:r w:rsidR="00916380">
              <w:rPr>
                <w:noProof/>
                <w:webHidden/>
              </w:rPr>
              <w:fldChar w:fldCharType="end"/>
            </w:r>
          </w:hyperlink>
        </w:p>
        <w:p w14:paraId="03734BA1" w14:textId="2C1D9393" w:rsidR="00916380" w:rsidRDefault="00813B7E">
          <w:pPr>
            <w:pStyle w:val="TOC2"/>
            <w:tabs>
              <w:tab w:val="right" w:leader="dot" w:pos="9016"/>
            </w:tabs>
            <w:rPr>
              <w:rFonts w:eastAsiaTheme="minorEastAsia"/>
              <w:noProof/>
              <w:lang w:eastAsia="en-GB"/>
            </w:rPr>
          </w:pPr>
          <w:hyperlink w:anchor="_Toc47601077" w:history="1">
            <w:r w:rsidR="00916380" w:rsidRPr="001465C5">
              <w:rPr>
                <w:rStyle w:val="Hyperlink"/>
                <w:noProof/>
              </w:rPr>
              <w:t>Thematic Reviews of the Code’s Operation and Diversity Delivers Progress</w:t>
            </w:r>
            <w:r w:rsidR="00916380">
              <w:rPr>
                <w:noProof/>
                <w:webHidden/>
              </w:rPr>
              <w:tab/>
            </w:r>
            <w:r w:rsidR="00916380">
              <w:rPr>
                <w:noProof/>
                <w:webHidden/>
              </w:rPr>
              <w:fldChar w:fldCharType="begin"/>
            </w:r>
            <w:r w:rsidR="00916380">
              <w:rPr>
                <w:noProof/>
                <w:webHidden/>
              </w:rPr>
              <w:instrText xml:space="preserve"> PAGEREF _Toc47601077 \h </w:instrText>
            </w:r>
            <w:r w:rsidR="00916380">
              <w:rPr>
                <w:noProof/>
                <w:webHidden/>
              </w:rPr>
            </w:r>
            <w:r w:rsidR="00916380">
              <w:rPr>
                <w:noProof/>
                <w:webHidden/>
              </w:rPr>
              <w:fldChar w:fldCharType="separate"/>
            </w:r>
            <w:r>
              <w:rPr>
                <w:noProof/>
                <w:webHidden/>
              </w:rPr>
              <w:t>6</w:t>
            </w:r>
            <w:r w:rsidR="00916380">
              <w:rPr>
                <w:noProof/>
                <w:webHidden/>
              </w:rPr>
              <w:fldChar w:fldCharType="end"/>
            </w:r>
          </w:hyperlink>
        </w:p>
        <w:p w14:paraId="792916DB" w14:textId="46C54847" w:rsidR="00916380" w:rsidRDefault="00813B7E">
          <w:pPr>
            <w:pStyle w:val="TOC2"/>
            <w:tabs>
              <w:tab w:val="right" w:leader="dot" w:pos="9016"/>
            </w:tabs>
            <w:rPr>
              <w:rFonts w:eastAsiaTheme="minorEastAsia"/>
              <w:noProof/>
              <w:lang w:eastAsia="en-GB"/>
            </w:rPr>
          </w:pPr>
          <w:hyperlink w:anchor="_Toc47601078" w:history="1">
            <w:r w:rsidR="00916380" w:rsidRPr="001465C5">
              <w:rPr>
                <w:rStyle w:val="Hyperlink"/>
                <w:noProof/>
              </w:rPr>
              <w:t>Pragmatic, Proportionate and Public Interest Focused</w:t>
            </w:r>
            <w:r w:rsidR="00916380">
              <w:rPr>
                <w:noProof/>
                <w:webHidden/>
              </w:rPr>
              <w:tab/>
            </w:r>
            <w:r w:rsidR="00916380">
              <w:rPr>
                <w:noProof/>
                <w:webHidden/>
              </w:rPr>
              <w:fldChar w:fldCharType="begin"/>
            </w:r>
            <w:r w:rsidR="00916380">
              <w:rPr>
                <w:noProof/>
                <w:webHidden/>
              </w:rPr>
              <w:instrText xml:space="preserve"> PAGEREF _Toc47601078 \h </w:instrText>
            </w:r>
            <w:r w:rsidR="00916380">
              <w:rPr>
                <w:noProof/>
                <w:webHidden/>
              </w:rPr>
            </w:r>
            <w:r w:rsidR="00916380">
              <w:rPr>
                <w:noProof/>
                <w:webHidden/>
              </w:rPr>
              <w:fldChar w:fldCharType="separate"/>
            </w:r>
            <w:r>
              <w:rPr>
                <w:noProof/>
                <w:webHidden/>
              </w:rPr>
              <w:t>8</w:t>
            </w:r>
            <w:r w:rsidR="00916380">
              <w:rPr>
                <w:noProof/>
                <w:webHidden/>
              </w:rPr>
              <w:fldChar w:fldCharType="end"/>
            </w:r>
          </w:hyperlink>
        </w:p>
        <w:p w14:paraId="385ED8AE" w14:textId="5E0CAC3D" w:rsidR="00916380" w:rsidRDefault="00813B7E">
          <w:pPr>
            <w:pStyle w:val="TOC2"/>
            <w:tabs>
              <w:tab w:val="right" w:leader="dot" w:pos="9016"/>
            </w:tabs>
            <w:rPr>
              <w:rFonts w:eastAsiaTheme="minorEastAsia"/>
              <w:noProof/>
              <w:lang w:eastAsia="en-GB"/>
            </w:rPr>
          </w:pPr>
          <w:hyperlink w:anchor="_Toc47601079" w:history="1">
            <w:r w:rsidR="00916380" w:rsidRPr="001465C5">
              <w:rPr>
                <w:rStyle w:val="Hyperlink"/>
                <w:noProof/>
              </w:rPr>
              <w:t>Additional Issues that Code Revisions Could Address</w:t>
            </w:r>
            <w:r w:rsidR="00916380">
              <w:rPr>
                <w:noProof/>
                <w:webHidden/>
              </w:rPr>
              <w:tab/>
            </w:r>
            <w:r w:rsidR="00916380">
              <w:rPr>
                <w:noProof/>
                <w:webHidden/>
              </w:rPr>
              <w:fldChar w:fldCharType="begin"/>
            </w:r>
            <w:r w:rsidR="00916380">
              <w:rPr>
                <w:noProof/>
                <w:webHidden/>
              </w:rPr>
              <w:instrText xml:space="preserve"> PAGEREF _Toc47601079 \h </w:instrText>
            </w:r>
            <w:r w:rsidR="00916380">
              <w:rPr>
                <w:noProof/>
                <w:webHidden/>
              </w:rPr>
            </w:r>
            <w:r w:rsidR="00916380">
              <w:rPr>
                <w:noProof/>
                <w:webHidden/>
              </w:rPr>
              <w:fldChar w:fldCharType="separate"/>
            </w:r>
            <w:r>
              <w:rPr>
                <w:noProof/>
                <w:webHidden/>
              </w:rPr>
              <w:t>9</w:t>
            </w:r>
            <w:r w:rsidR="00916380">
              <w:rPr>
                <w:noProof/>
                <w:webHidden/>
              </w:rPr>
              <w:fldChar w:fldCharType="end"/>
            </w:r>
          </w:hyperlink>
        </w:p>
        <w:p w14:paraId="29AB4E46" w14:textId="3E147382" w:rsidR="00916380" w:rsidRDefault="00813B7E">
          <w:pPr>
            <w:pStyle w:val="TOC1"/>
            <w:tabs>
              <w:tab w:val="right" w:leader="dot" w:pos="9016"/>
            </w:tabs>
            <w:rPr>
              <w:rFonts w:eastAsiaTheme="minorEastAsia"/>
              <w:noProof/>
              <w:lang w:eastAsia="en-GB"/>
            </w:rPr>
          </w:pPr>
          <w:hyperlink w:anchor="_Toc47601080" w:history="1">
            <w:r w:rsidR="00916380" w:rsidRPr="001465C5">
              <w:rPr>
                <w:rStyle w:val="Hyperlink"/>
                <w:noProof/>
              </w:rPr>
              <w:t>Responses</w:t>
            </w:r>
            <w:r w:rsidR="00916380">
              <w:rPr>
                <w:noProof/>
                <w:webHidden/>
              </w:rPr>
              <w:tab/>
            </w:r>
            <w:r w:rsidR="00916380">
              <w:rPr>
                <w:noProof/>
                <w:webHidden/>
              </w:rPr>
              <w:fldChar w:fldCharType="begin"/>
            </w:r>
            <w:r w:rsidR="00916380">
              <w:rPr>
                <w:noProof/>
                <w:webHidden/>
              </w:rPr>
              <w:instrText xml:space="preserve"> PAGEREF _Toc47601080 \h </w:instrText>
            </w:r>
            <w:r w:rsidR="00916380">
              <w:rPr>
                <w:noProof/>
                <w:webHidden/>
              </w:rPr>
            </w:r>
            <w:r w:rsidR="00916380">
              <w:rPr>
                <w:noProof/>
                <w:webHidden/>
              </w:rPr>
              <w:fldChar w:fldCharType="separate"/>
            </w:r>
            <w:r>
              <w:rPr>
                <w:noProof/>
                <w:webHidden/>
              </w:rPr>
              <w:t>13</w:t>
            </w:r>
            <w:r w:rsidR="00916380">
              <w:rPr>
                <w:noProof/>
                <w:webHidden/>
              </w:rPr>
              <w:fldChar w:fldCharType="end"/>
            </w:r>
          </w:hyperlink>
        </w:p>
        <w:p w14:paraId="5CAED3A6" w14:textId="1DB46F73" w:rsidR="00FE6615" w:rsidRDefault="00FE6615">
          <w:r>
            <w:rPr>
              <w:b/>
              <w:bCs/>
              <w:noProof/>
            </w:rPr>
            <w:fldChar w:fldCharType="end"/>
          </w:r>
        </w:p>
      </w:sdtContent>
    </w:sdt>
    <w:p w14:paraId="0549CB74" w14:textId="77777777" w:rsidR="00996792" w:rsidRPr="00DE44FA" w:rsidRDefault="00996792" w:rsidP="00996792">
      <w:pPr>
        <w:spacing w:line="480" w:lineRule="auto"/>
        <w:jc w:val="both"/>
        <w:rPr>
          <w:rFonts w:ascii="Arial" w:hAnsi="Arial" w:cs="Arial"/>
          <w:b/>
          <w:caps/>
        </w:rPr>
      </w:pPr>
    </w:p>
    <w:p w14:paraId="03A8E7EA" w14:textId="77777777" w:rsidR="00915D61" w:rsidRDefault="00915D61" w:rsidP="00915D61">
      <w:pPr>
        <w:pStyle w:val="NoSpacing"/>
        <w:rPr>
          <w:rFonts w:ascii="Arial" w:hAnsi="Arial" w:cs="Arial"/>
          <w:sz w:val="24"/>
          <w:szCs w:val="24"/>
        </w:rPr>
      </w:pPr>
    </w:p>
    <w:p w14:paraId="7B7833B6" w14:textId="77777777" w:rsidR="00915D61" w:rsidRDefault="00915D61" w:rsidP="00915D61">
      <w:pPr>
        <w:pStyle w:val="NoSpacing"/>
        <w:rPr>
          <w:rFonts w:ascii="Arial" w:hAnsi="Arial" w:cs="Arial"/>
          <w:sz w:val="24"/>
          <w:szCs w:val="24"/>
        </w:rPr>
      </w:pPr>
    </w:p>
    <w:p w14:paraId="2CBBA758" w14:textId="77777777" w:rsidR="00915D61" w:rsidRDefault="00915D61" w:rsidP="00915D61">
      <w:pPr>
        <w:pStyle w:val="NoSpacing"/>
        <w:rPr>
          <w:rFonts w:ascii="Arial" w:hAnsi="Arial" w:cs="Arial"/>
          <w:sz w:val="24"/>
          <w:szCs w:val="24"/>
        </w:rPr>
      </w:pPr>
    </w:p>
    <w:p w14:paraId="13C358EF" w14:textId="77777777" w:rsidR="00915D61" w:rsidRDefault="00915D61" w:rsidP="00915D61">
      <w:pPr>
        <w:pStyle w:val="NoSpacing"/>
        <w:rPr>
          <w:rFonts w:ascii="Arial" w:hAnsi="Arial" w:cs="Arial"/>
          <w:sz w:val="24"/>
          <w:szCs w:val="24"/>
        </w:rPr>
      </w:pPr>
    </w:p>
    <w:p w14:paraId="15D32EB0" w14:textId="77777777" w:rsidR="00915D61" w:rsidRDefault="00915D61" w:rsidP="00915D61">
      <w:pPr>
        <w:pStyle w:val="NoSpacing"/>
        <w:rPr>
          <w:rFonts w:ascii="Arial" w:hAnsi="Arial" w:cs="Arial"/>
          <w:sz w:val="24"/>
          <w:szCs w:val="24"/>
        </w:rPr>
      </w:pPr>
    </w:p>
    <w:p w14:paraId="245E483D" w14:textId="77777777" w:rsidR="00915D61" w:rsidRDefault="00915D61" w:rsidP="00915D61">
      <w:pPr>
        <w:pStyle w:val="NoSpacing"/>
        <w:rPr>
          <w:rFonts w:ascii="Arial" w:hAnsi="Arial" w:cs="Arial"/>
          <w:sz w:val="24"/>
          <w:szCs w:val="24"/>
        </w:rPr>
      </w:pPr>
    </w:p>
    <w:p w14:paraId="1671053C" w14:textId="77777777" w:rsidR="00915D61" w:rsidRDefault="00915D61" w:rsidP="00915D61">
      <w:pPr>
        <w:pStyle w:val="NoSpacing"/>
        <w:rPr>
          <w:rFonts w:ascii="Arial" w:hAnsi="Arial" w:cs="Arial"/>
          <w:sz w:val="24"/>
          <w:szCs w:val="24"/>
        </w:rPr>
      </w:pPr>
    </w:p>
    <w:p w14:paraId="782A80E1" w14:textId="77777777" w:rsidR="00915D61" w:rsidRDefault="00915D61" w:rsidP="00915D61">
      <w:pPr>
        <w:pStyle w:val="NoSpacing"/>
        <w:rPr>
          <w:rFonts w:ascii="Arial" w:hAnsi="Arial" w:cs="Arial"/>
          <w:sz w:val="24"/>
          <w:szCs w:val="24"/>
        </w:rPr>
      </w:pPr>
    </w:p>
    <w:p w14:paraId="21C7E608" w14:textId="77777777" w:rsidR="00915D61" w:rsidRDefault="00915D61" w:rsidP="00915D61">
      <w:pPr>
        <w:pStyle w:val="NoSpacing"/>
        <w:rPr>
          <w:rFonts w:ascii="Arial" w:hAnsi="Arial" w:cs="Arial"/>
          <w:sz w:val="24"/>
          <w:szCs w:val="24"/>
        </w:rPr>
      </w:pPr>
    </w:p>
    <w:p w14:paraId="5F0E33B9" w14:textId="45F69487" w:rsidR="0068564A" w:rsidRDefault="0068564A" w:rsidP="0068564A">
      <w:pPr>
        <w:pStyle w:val="NoSpacing"/>
        <w:rPr>
          <w:rFonts w:ascii="Arial" w:hAnsi="Arial" w:cs="Arial"/>
          <w:sz w:val="24"/>
          <w:szCs w:val="24"/>
        </w:rPr>
      </w:pPr>
      <w:r w:rsidRPr="00915D61">
        <w:rPr>
          <w:rFonts w:ascii="Arial" w:hAnsi="Arial" w:cs="Arial"/>
          <w:sz w:val="24"/>
          <w:szCs w:val="24"/>
        </w:rPr>
        <w:t xml:space="preserve">Laid before the </w:t>
      </w:r>
      <w:r>
        <w:rPr>
          <w:rFonts w:ascii="Arial" w:hAnsi="Arial" w:cs="Arial"/>
          <w:sz w:val="24"/>
          <w:szCs w:val="24"/>
        </w:rPr>
        <w:t>S</w:t>
      </w:r>
      <w:r w:rsidRPr="00915D61">
        <w:rPr>
          <w:rFonts w:ascii="Arial" w:hAnsi="Arial" w:cs="Arial"/>
          <w:sz w:val="24"/>
          <w:szCs w:val="24"/>
        </w:rPr>
        <w:t xml:space="preserve">cottish </w:t>
      </w:r>
      <w:r>
        <w:rPr>
          <w:rFonts w:ascii="Arial" w:hAnsi="Arial" w:cs="Arial"/>
          <w:sz w:val="24"/>
          <w:szCs w:val="24"/>
        </w:rPr>
        <w:t>P</w:t>
      </w:r>
      <w:r w:rsidRPr="00915D61">
        <w:rPr>
          <w:rFonts w:ascii="Arial" w:hAnsi="Arial" w:cs="Arial"/>
          <w:sz w:val="24"/>
          <w:szCs w:val="24"/>
        </w:rPr>
        <w:t>arliament</w:t>
      </w:r>
      <w:r>
        <w:rPr>
          <w:rFonts w:ascii="Arial" w:hAnsi="Arial" w:cs="Arial"/>
          <w:sz w:val="24"/>
          <w:szCs w:val="24"/>
        </w:rPr>
        <w:t xml:space="preserve"> on 6 August 2020 in accordance with section 2(4) of the Public Appointments and Public Bodies etc. (Scotland) Act 2003. </w:t>
      </w:r>
      <w:r w:rsidR="003D51A2">
        <w:rPr>
          <w:rFonts w:ascii="Arial" w:hAnsi="Arial" w:cs="Arial"/>
          <w:sz w:val="24"/>
          <w:szCs w:val="24"/>
        </w:rPr>
        <w:t xml:space="preserve">Reference CES/2020/03. </w:t>
      </w:r>
      <w:r w:rsidRPr="00915D61">
        <w:rPr>
          <w:rFonts w:ascii="Arial" w:hAnsi="Arial" w:cs="Arial"/>
          <w:sz w:val="24"/>
          <w:szCs w:val="24"/>
        </w:rPr>
        <w:t xml:space="preserve"> </w:t>
      </w:r>
    </w:p>
    <w:p w14:paraId="3EE328F5" w14:textId="77777777" w:rsidR="0068564A" w:rsidRDefault="0068564A" w:rsidP="0068564A">
      <w:pPr>
        <w:pStyle w:val="NoSpacing"/>
        <w:rPr>
          <w:rFonts w:ascii="Arial" w:hAnsi="Arial" w:cs="Arial"/>
          <w:sz w:val="24"/>
          <w:szCs w:val="24"/>
        </w:rPr>
      </w:pPr>
    </w:p>
    <w:p w14:paraId="2BA7164C" w14:textId="3137B9FF" w:rsidR="0068564A" w:rsidRPr="00C87587" w:rsidRDefault="0068564A" w:rsidP="0068564A">
      <w:pPr>
        <w:spacing w:after="0" w:line="240" w:lineRule="auto"/>
        <w:rPr>
          <w:rFonts w:ascii="Arial" w:hAnsi="Arial" w:cs="Arial"/>
          <w:b/>
          <w:sz w:val="24"/>
          <w:szCs w:val="24"/>
        </w:rPr>
      </w:pPr>
      <w:r w:rsidRPr="00C87587">
        <w:rPr>
          <w:rFonts w:ascii="Arial" w:hAnsi="Arial" w:cs="Arial"/>
          <w:sz w:val="24"/>
          <w:szCs w:val="24"/>
        </w:rPr>
        <w:t xml:space="preserve">This </w:t>
      </w:r>
      <w:r w:rsidR="00294D40">
        <w:rPr>
          <w:rFonts w:ascii="Arial" w:hAnsi="Arial" w:cs="Arial"/>
          <w:sz w:val="24"/>
          <w:szCs w:val="24"/>
        </w:rPr>
        <w:t>document</w:t>
      </w:r>
      <w:r w:rsidRPr="00C87587">
        <w:rPr>
          <w:rFonts w:ascii="Arial" w:hAnsi="Arial" w:cs="Arial"/>
          <w:sz w:val="24"/>
          <w:szCs w:val="24"/>
        </w:rPr>
        <w:t xml:space="preserve"> is available in alternative formats on request by telephoning 0300 011 0550 or by e-mailing i</w:t>
      </w:r>
      <w:r>
        <w:rPr>
          <w:rFonts w:ascii="Arial" w:hAnsi="Arial" w:cs="Arial"/>
          <w:sz w:val="24"/>
          <w:szCs w:val="24"/>
        </w:rPr>
        <w:t>.bruce</w:t>
      </w:r>
      <w:r w:rsidRPr="00C87587">
        <w:rPr>
          <w:rFonts w:ascii="Arial" w:hAnsi="Arial" w:cs="Arial"/>
          <w:sz w:val="24"/>
          <w:szCs w:val="24"/>
        </w:rPr>
        <w:t>@ethicalstandards.org.uk.</w:t>
      </w:r>
    </w:p>
    <w:p w14:paraId="7B0ECB19" w14:textId="53FAFECF" w:rsidR="00996792" w:rsidRPr="00915D61" w:rsidRDefault="00915D61" w:rsidP="00915D61">
      <w:pPr>
        <w:pStyle w:val="NoSpacing"/>
        <w:rPr>
          <w:rFonts w:ascii="Arial" w:hAnsi="Arial" w:cs="Arial"/>
          <w:sz w:val="24"/>
          <w:szCs w:val="24"/>
        </w:rPr>
      </w:pPr>
      <w:r w:rsidRPr="00915D61">
        <w:rPr>
          <w:rFonts w:ascii="Arial" w:hAnsi="Arial" w:cs="Arial"/>
          <w:sz w:val="24"/>
          <w:szCs w:val="24"/>
        </w:rPr>
        <w:t xml:space="preserve"> </w:t>
      </w:r>
    </w:p>
    <w:p w14:paraId="01927380" w14:textId="77777777" w:rsidR="00996792" w:rsidRPr="00DE44FA" w:rsidRDefault="00996792" w:rsidP="00996792">
      <w:pPr>
        <w:spacing w:line="480" w:lineRule="auto"/>
        <w:jc w:val="both"/>
        <w:rPr>
          <w:rFonts w:ascii="Arial" w:hAnsi="Arial" w:cs="Arial"/>
          <w:b/>
          <w:caps/>
        </w:rPr>
        <w:sectPr w:rsidR="00996792" w:rsidRPr="00DE44FA" w:rsidSect="00846BA1">
          <w:footerReference w:type="first" r:id="rId9"/>
          <w:pgSz w:w="11906" w:h="16838" w:code="9"/>
          <w:pgMar w:top="1440" w:right="1440" w:bottom="1440" w:left="1440" w:header="567" w:footer="170" w:gutter="0"/>
          <w:cols w:space="708"/>
          <w:titlePg/>
          <w:docGrid w:linePitch="360"/>
        </w:sectPr>
      </w:pPr>
    </w:p>
    <w:p w14:paraId="56F3E8CE" w14:textId="77777777" w:rsidR="00996792" w:rsidRPr="00DE44FA" w:rsidRDefault="00996792" w:rsidP="00996792">
      <w:pPr>
        <w:spacing w:line="480" w:lineRule="auto"/>
        <w:jc w:val="both"/>
        <w:rPr>
          <w:rFonts w:ascii="Arial" w:hAnsi="Arial" w:cs="Arial"/>
          <w:b/>
          <w:caps/>
          <w:color w:val="00A19A"/>
        </w:rPr>
      </w:pPr>
      <w:r w:rsidRPr="00DE44FA">
        <w:rPr>
          <w:rFonts w:ascii="Arial" w:hAnsi="Arial" w:cs="Arial"/>
          <w:b/>
          <w:caps/>
          <w:color w:val="00A19A"/>
        </w:rPr>
        <w:lastRenderedPageBreak/>
        <w:t>Consultation on the Code of Practice for Ministerial Appointments to Public Bodies in Scotland</w:t>
      </w:r>
    </w:p>
    <w:p w14:paraId="69E7BE93" w14:textId="31C2A69F" w:rsidR="00996792" w:rsidRPr="00DE44FA" w:rsidRDefault="00F22332" w:rsidP="00CB56D4">
      <w:pPr>
        <w:pStyle w:val="Heading1"/>
      </w:pPr>
      <w:bookmarkStart w:id="1" w:name="_Toc47601074"/>
      <w:r>
        <w:t>Respondent information</w:t>
      </w:r>
      <w:bookmarkEnd w:id="1"/>
    </w:p>
    <w:p w14:paraId="7179C013" w14:textId="77777777" w:rsidR="00916380" w:rsidRDefault="00CB56D4" w:rsidP="00F22332">
      <w:pPr>
        <w:spacing w:line="480" w:lineRule="auto"/>
        <w:jc w:val="both"/>
        <w:rPr>
          <w:rFonts w:ascii="Arial" w:hAnsi="Arial" w:cs="Arial"/>
        </w:rPr>
      </w:pPr>
      <w:r>
        <w:rPr>
          <w:rFonts w:ascii="Arial" w:hAnsi="Arial" w:cs="Arial"/>
        </w:rPr>
        <w:br/>
      </w:r>
      <w:r w:rsidR="00996792" w:rsidRPr="00DE44FA">
        <w:rPr>
          <w:rFonts w:ascii="Arial" w:hAnsi="Arial" w:cs="Arial"/>
        </w:rPr>
        <w:t>This consultation paper invites comments on the existing Code and, in particular, asks those with a role or otherwise having an interest in the public appointments process whether the Code is operating as effectively as possible or whether they consider any improvements should be made to the Code.</w:t>
      </w:r>
      <w:r w:rsidR="00916380">
        <w:rPr>
          <w:rFonts w:ascii="Arial" w:hAnsi="Arial" w:cs="Arial"/>
        </w:rPr>
        <w:t xml:space="preserve"> This paper should be read in conjunction with the main consultation document, available to download from our website: </w:t>
      </w:r>
    </w:p>
    <w:p w14:paraId="26FFC910" w14:textId="19A8EA11" w:rsidR="00996792" w:rsidRPr="00DE44FA" w:rsidRDefault="00813B7E" w:rsidP="00F22332">
      <w:pPr>
        <w:spacing w:line="480" w:lineRule="auto"/>
        <w:jc w:val="both"/>
        <w:rPr>
          <w:rFonts w:ascii="Arial" w:hAnsi="Arial" w:cs="Arial"/>
          <w:b/>
          <w:caps/>
        </w:rPr>
      </w:pPr>
      <w:hyperlink r:id="rId10" w:history="1">
        <w:r w:rsidR="00916380" w:rsidRPr="00C6458A">
          <w:rPr>
            <w:rStyle w:val="Hyperlink"/>
            <w:rFonts w:ascii="Arial" w:hAnsi="Arial" w:cs="Arial"/>
          </w:rPr>
          <w:t>https://www.ethicalstandards.org.uk/publication/consultation-document-prospective-code-revisions</w:t>
        </w:r>
      </w:hyperlink>
    </w:p>
    <w:p w14:paraId="3DD14327" w14:textId="7B965DCC" w:rsidR="00996792" w:rsidRDefault="00996792" w:rsidP="00996792">
      <w:pPr>
        <w:tabs>
          <w:tab w:val="left" w:pos="709"/>
        </w:tabs>
        <w:spacing w:line="480" w:lineRule="auto"/>
        <w:jc w:val="both"/>
        <w:rPr>
          <w:rFonts w:ascii="Arial" w:hAnsi="Arial" w:cs="Arial"/>
        </w:rPr>
      </w:pPr>
      <w:r w:rsidRPr="00DE44FA">
        <w:rPr>
          <w:rFonts w:ascii="Arial" w:hAnsi="Arial" w:cs="Arial"/>
        </w:rPr>
        <w:t xml:space="preserve">Comments are invited by </w:t>
      </w:r>
      <w:r w:rsidR="009106E1" w:rsidRPr="0042465D">
        <w:rPr>
          <w:rFonts w:ascii="Arial" w:hAnsi="Arial" w:cs="Arial"/>
          <w:b/>
        </w:rPr>
        <w:t>Monday 9 November 2020</w:t>
      </w:r>
      <w:r w:rsidRPr="00DE44FA">
        <w:rPr>
          <w:rFonts w:ascii="Arial" w:hAnsi="Arial" w:cs="Arial"/>
        </w:rPr>
        <w:t>.</w:t>
      </w:r>
    </w:p>
    <w:p w14:paraId="29A3BE89" w14:textId="77777777" w:rsidR="00F2283E" w:rsidRPr="00F2283E" w:rsidRDefault="00F22332" w:rsidP="00F2283E">
      <w:pPr>
        <w:tabs>
          <w:tab w:val="left" w:pos="709"/>
        </w:tabs>
        <w:spacing w:line="480" w:lineRule="auto"/>
        <w:jc w:val="both"/>
        <w:rPr>
          <w:rFonts w:ascii="Arial" w:hAnsi="Arial" w:cs="Arial"/>
        </w:rPr>
      </w:pPr>
      <w:r w:rsidRPr="00F22332">
        <w:rPr>
          <w:rFonts w:ascii="Arial" w:hAnsi="Arial" w:cs="Arial"/>
        </w:rPr>
        <w:t>Please complete the details below.  This will help ensure we handle your response appropriately</w:t>
      </w:r>
      <w:r w:rsidR="00F2283E">
        <w:rPr>
          <w:rFonts w:ascii="Arial" w:hAnsi="Arial" w:cs="Arial"/>
        </w:rPr>
        <w:t xml:space="preserve">. </w:t>
      </w:r>
      <w:r w:rsidR="00F2283E" w:rsidRPr="00F2283E">
        <w:rPr>
          <w:rFonts w:ascii="Arial" w:hAnsi="Arial" w:cs="Arial"/>
        </w:rPr>
        <w:t xml:space="preserve">For information about how we process data we collect, including how we process personal data, please see our privacy policy at </w:t>
      </w:r>
      <w:hyperlink r:id="rId11" w:history="1">
        <w:r w:rsidR="00F2283E" w:rsidRPr="00F2283E">
          <w:rPr>
            <w:rStyle w:val="Hyperlink"/>
            <w:rFonts w:ascii="Arial" w:hAnsi="Arial" w:cs="Arial"/>
          </w:rPr>
          <w:t>www.ethicalstandards.org.uk/privacy-policy</w:t>
        </w:r>
      </w:hyperlink>
      <w:r w:rsidR="00F2283E" w:rsidRPr="00F2283E">
        <w:rPr>
          <w:rFonts w:ascii="Arial" w:hAnsi="Arial" w:cs="Arial"/>
        </w:rPr>
        <w:t>.</w:t>
      </w:r>
    </w:p>
    <w:tbl>
      <w:tblPr>
        <w:tblStyle w:val="TableGrid"/>
        <w:tblW w:w="0" w:type="auto"/>
        <w:tblLook w:val="04A0" w:firstRow="1" w:lastRow="0" w:firstColumn="1" w:lastColumn="0" w:noHBand="0" w:noVBand="1"/>
      </w:tblPr>
      <w:tblGrid>
        <w:gridCol w:w="8886"/>
        <w:gridCol w:w="17"/>
        <w:gridCol w:w="13"/>
        <w:gridCol w:w="820"/>
      </w:tblGrid>
      <w:tr w:rsidR="0013131B" w:rsidRPr="0013131B" w14:paraId="77C8974B" w14:textId="77777777" w:rsidTr="00923267">
        <w:tc>
          <w:tcPr>
            <w:tcW w:w="9736" w:type="dxa"/>
            <w:gridSpan w:val="4"/>
          </w:tcPr>
          <w:p w14:paraId="466A5195" w14:textId="77777777" w:rsidR="0013131B" w:rsidRPr="0013131B" w:rsidRDefault="0013131B" w:rsidP="009046A4">
            <w:pPr>
              <w:tabs>
                <w:tab w:val="left" w:pos="709"/>
              </w:tabs>
              <w:spacing w:line="480" w:lineRule="auto"/>
              <w:jc w:val="both"/>
              <w:rPr>
                <w:rFonts w:ascii="Arial" w:hAnsi="Arial" w:cs="Arial"/>
                <w:b/>
                <w:caps/>
              </w:rPr>
            </w:pPr>
            <w:r w:rsidRPr="0013131B">
              <w:rPr>
                <w:rFonts w:ascii="Arial" w:hAnsi="Arial" w:cs="Arial"/>
                <w:b/>
              </w:rPr>
              <w:t>Name:</w:t>
            </w:r>
          </w:p>
        </w:tc>
      </w:tr>
      <w:tr w:rsidR="0013131B" w:rsidRPr="0013131B" w14:paraId="584D0D06" w14:textId="77777777" w:rsidTr="00923267">
        <w:tc>
          <w:tcPr>
            <w:tcW w:w="9736" w:type="dxa"/>
            <w:gridSpan w:val="4"/>
          </w:tcPr>
          <w:p w14:paraId="735F3293" w14:textId="564058D6" w:rsidR="00DD6D9C" w:rsidRDefault="0013131B" w:rsidP="009046A4">
            <w:pPr>
              <w:tabs>
                <w:tab w:val="left" w:pos="709"/>
              </w:tabs>
              <w:spacing w:line="480" w:lineRule="auto"/>
              <w:jc w:val="both"/>
              <w:rPr>
                <w:rFonts w:ascii="Arial" w:hAnsi="Arial" w:cs="Arial"/>
                <w:bCs/>
                <w:caps/>
              </w:rPr>
            </w:pPr>
            <w:r w:rsidRPr="0013131B">
              <w:rPr>
                <w:rFonts w:ascii="Arial" w:hAnsi="Arial" w:cs="Arial"/>
                <w:b/>
              </w:rPr>
              <w:t>Address:</w:t>
            </w:r>
          </w:p>
          <w:p w14:paraId="6561141A" w14:textId="6C78DA64" w:rsidR="00DD6D9C" w:rsidRPr="0013131B" w:rsidRDefault="00DD6D9C" w:rsidP="009046A4">
            <w:pPr>
              <w:tabs>
                <w:tab w:val="left" w:pos="709"/>
              </w:tabs>
              <w:spacing w:line="480" w:lineRule="auto"/>
              <w:jc w:val="both"/>
              <w:rPr>
                <w:rFonts w:ascii="Arial" w:hAnsi="Arial" w:cs="Arial"/>
                <w:b/>
                <w:caps/>
              </w:rPr>
            </w:pPr>
          </w:p>
        </w:tc>
      </w:tr>
      <w:tr w:rsidR="00923267" w:rsidRPr="0013131B" w14:paraId="76D3BA43" w14:textId="56B6F1E7" w:rsidTr="00DD4D32">
        <w:tc>
          <w:tcPr>
            <w:tcW w:w="9736" w:type="dxa"/>
            <w:gridSpan w:val="4"/>
          </w:tcPr>
          <w:p w14:paraId="436B0488" w14:textId="2622B330" w:rsidR="00923267" w:rsidRPr="0013131B" w:rsidRDefault="00923267" w:rsidP="00923267">
            <w:pPr>
              <w:tabs>
                <w:tab w:val="left" w:pos="709"/>
              </w:tabs>
              <w:spacing w:line="480" w:lineRule="auto"/>
              <w:jc w:val="both"/>
              <w:rPr>
                <w:rFonts w:ascii="Arial" w:hAnsi="Arial" w:cs="Arial"/>
                <w:bCs/>
                <w:caps/>
              </w:rPr>
            </w:pPr>
            <w:r>
              <w:rPr>
                <w:rFonts w:ascii="Arial" w:hAnsi="Arial" w:cs="Arial"/>
                <w:b/>
              </w:rPr>
              <w:t xml:space="preserve">1. </w:t>
            </w:r>
            <w:r w:rsidRPr="0013131B">
              <w:rPr>
                <w:rFonts w:ascii="Arial" w:hAnsi="Arial" w:cs="Arial"/>
                <w:b/>
              </w:rPr>
              <w:t>Are you responding as (please tick appropriate box):</w:t>
            </w:r>
            <w:r w:rsidRPr="0013131B">
              <w:rPr>
                <w:rFonts w:ascii="Arial" w:hAnsi="Arial" w:cs="Arial"/>
                <w:b/>
                <w:caps/>
              </w:rPr>
              <w:tab/>
            </w:r>
          </w:p>
        </w:tc>
      </w:tr>
      <w:tr w:rsidR="00923267" w:rsidRPr="0013131B" w14:paraId="3F7A3E74" w14:textId="6023DFAB" w:rsidTr="00033697">
        <w:tc>
          <w:tcPr>
            <w:tcW w:w="8916" w:type="dxa"/>
            <w:gridSpan w:val="3"/>
          </w:tcPr>
          <w:p w14:paraId="339D956D" w14:textId="75619AC2" w:rsidR="00923267" w:rsidRPr="00923267" w:rsidRDefault="00923267" w:rsidP="009046A4">
            <w:pPr>
              <w:tabs>
                <w:tab w:val="left" w:pos="709"/>
              </w:tabs>
              <w:spacing w:line="480" w:lineRule="auto"/>
              <w:jc w:val="both"/>
              <w:rPr>
                <w:rFonts w:ascii="Arial" w:hAnsi="Arial" w:cs="Arial"/>
                <w:caps/>
              </w:rPr>
            </w:pPr>
            <w:r>
              <w:rPr>
                <w:rFonts w:ascii="Arial" w:hAnsi="Arial" w:cs="Arial"/>
              </w:rPr>
              <w:t xml:space="preserve">1a. </w:t>
            </w:r>
            <w:r w:rsidRPr="00923267">
              <w:rPr>
                <w:rFonts w:ascii="Arial" w:hAnsi="Arial" w:cs="Arial"/>
              </w:rPr>
              <w:t xml:space="preserve">An individual </w:t>
            </w:r>
            <w:r w:rsidRPr="00923267">
              <w:rPr>
                <w:rFonts w:ascii="Arial" w:hAnsi="Arial" w:cs="Arial"/>
                <w:caps/>
              </w:rPr>
              <w:t>(</w:t>
            </w:r>
            <w:r w:rsidRPr="00923267">
              <w:rPr>
                <w:rFonts w:ascii="Arial" w:hAnsi="Arial" w:cs="Arial"/>
              </w:rPr>
              <w:t>go to 2a/b, 3)?</w:t>
            </w:r>
            <w:r w:rsidRPr="00923267">
              <w:rPr>
                <w:rFonts w:ascii="Arial" w:hAnsi="Arial" w:cs="Arial"/>
              </w:rPr>
              <w:tab/>
            </w:r>
            <w:r w:rsidRPr="00923267">
              <w:rPr>
                <w:rFonts w:ascii="Arial" w:hAnsi="Arial" w:cs="Arial"/>
              </w:rPr>
              <w:tab/>
            </w:r>
            <w:r w:rsidRPr="00923267">
              <w:rPr>
                <w:rFonts w:ascii="Arial" w:hAnsi="Arial" w:cs="Arial"/>
              </w:rPr>
              <w:tab/>
            </w:r>
          </w:p>
        </w:tc>
        <w:tc>
          <w:tcPr>
            <w:tcW w:w="820" w:type="dxa"/>
          </w:tcPr>
          <w:p w14:paraId="5B487F22" w14:textId="77777777" w:rsidR="00923267" w:rsidRPr="0013131B" w:rsidRDefault="00923267" w:rsidP="00923267">
            <w:pPr>
              <w:tabs>
                <w:tab w:val="left" w:pos="709"/>
              </w:tabs>
              <w:spacing w:line="480" w:lineRule="auto"/>
              <w:jc w:val="both"/>
              <w:rPr>
                <w:rFonts w:ascii="Arial" w:hAnsi="Arial" w:cs="Arial"/>
                <w:bCs/>
                <w:caps/>
              </w:rPr>
            </w:pPr>
          </w:p>
        </w:tc>
      </w:tr>
      <w:tr w:rsidR="00923267" w:rsidRPr="0013131B" w14:paraId="4BCD1F0D" w14:textId="3405E109" w:rsidTr="00033697">
        <w:tc>
          <w:tcPr>
            <w:tcW w:w="8916" w:type="dxa"/>
            <w:gridSpan w:val="3"/>
          </w:tcPr>
          <w:p w14:paraId="4FBAC966" w14:textId="4C64BCC5" w:rsidR="00923267" w:rsidRPr="00923267" w:rsidRDefault="00923267" w:rsidP="009046A4">
            <w:pPr>
              <w:tabs>
                <w:tab w:val="left" w:pos="709"/>
              </w:tabs>
              <w:spacing w:line="480" w:lineRule="auto"/>
              <w:jc w:val="both"/>
              <w:rPr>
                <w:rFonts w:ascii="Arial" w:hAnsi="Arial" w:cs="Arial"/>
                <w:caps/>
              </w:rPr>
            </w:pPr>
            <w:r>
              <w:rPr>
                <w:rFonts w:ascii="Arial" w:hAnsi="Arial" w:cs="Arial"/>
              </w:rPr>
              <w:t xml:space="preserve">1b. </w:t>
            </w:r>
            <w:r w:rsidRPr="00923267">
              <w:rPr>
                <w:rFonts w:ascii="Arial" w:hAnsi="Arial" w:cs="Arial"/>
              </w:rPr>
              <w:t>On behalf of a group or organisation (go to 2c/d, 3)?</w:t>
            </w:r>
          </w:p>
        </w:tc>
        <w:tc>
          <w:tcPr>
            <w:tcW w:w="820" w:type="dxa"/>
          </w:tcPr>
          <w:p w14:paraId="6096E0BF" w14:textId="77777777" w:rsidR="00923267" w:rsidRPr="0013131B" w:rsidRDefault="00923267" w:rsidP="00923267">
            <w:pPr>
              <w:tabs>
                <w:tab w:val="left" w:pos="709"/>
              </w:tabs>
              <w:spacing w:line="480" w:lineRule="auto"/>
              <w:jc w:val="both"/>
              <w:rPr>
                <w:rFonts w:ascii="Arial" w:hAnsi="Arial" w:cs="Arial"/>
                <w:bCs/>
                <w:caps/>
              </w:rPr>
            </w:pPr>
          </w:p>
        </w:tc>
      </w:tr>
      <w:tr w:rsidR="0013131B" w:rsidRPr="0013131B" w14:paraId="3DAE6B62" w14:textId="77777777" w:rsidTr="00923267">
        <w:tc>
          <w:tcPr>
            <w:tcW w:w="9736" w:type="dxa"/>
            <w:gridSpan w:val="4"/>
          </w:tcPr>
          <w:p w14:paraId="1719390D" w14:textId="5DC68F48" w:rsidR="0013131B" w:rsidRPr="0013131B" w:rsidRDefault="00923267" w:rsidP="009046A4">
            <w:pPr>
              <w:tabs>
                <w:tab w:val="left" w:pos="709"/>
              </w:tabs>
              <w:spacing w:line="480" w:lineRule="auto"/>
              <w:jc w:val="both"/>
              <w:rPr>
                <w:rFonts w:ascii="Arial" w:hAnsi="Arial" w:cs="Arial"/>
                <w:b/>
                <w:caps/>
              </w:rPr>
            </w:pPr>
            <w:r>
              <w:rPr>
                <w:rFonts w:ascii="Arial" w:hAnsi="Arial" w:cs="Arial"/>
                <w:b/>
              </w:rPr>
              <w:t xml:space="preserve">2. </w:t>
            </w:r>
            <w:r w:rsidR="0013131B" w:rsidRPr="0013131B">
              <w:rPr>
                <w:rFonts w:ascii="Arial" w:hAnsi="Arial" w:cs="Arial"/>
                <w:b/>
              </w:rPr>
              <w:t>Individuals:</w:t>
            </w:r>
          </w:p>
        </w:tc>
      </w:tr>
      <w:tr w:rsidR="0013131B" w:rsidRPr="0013131B" w14:paraId="1285274E" w14:textId="77777777" w:rsidTr="00923267">
        <w:tc>
          <w:tcPr>
            <w:tcW w:w="9736" w:type="dxa"/>
            <w:gridSpan w:val="4"/>
          </w:tcPr>
          <w:p w14:paraId="675A6943" w14:textId="0D9C47D7" w:rsidR="0013131B" w:rsidRPr="00923267" w:rsidRDefault="0013131B" w:rsidP="009046A4">
            <w:pPr>
              <w:tabs>
                <w:tab w:val="left" w:pos="709"/>
              </w:tabs>
              <w:spacing w:line="480" w:lineRule="auto"/>
              <w:jc w:val="both"/>
              <w:rPr>
                <w:rFonts w:ascii="Arial" w:hAnsi="Arial" w:cs="Arial"/>
                <w:caps/>
              </w:rPr>
            </w:pPr>
            <w:r w:rsidRPr="00923267">
              <w:rPr>
                <w:rFonts w:ascii="Arial" w:hAnsi="Arial" w:cs="Arial"/>
              </w:rPr>
              <w:t>2a.</w:t>
            </w:r>
            <w:r w:rsidR="00923267" w:rsidRPr="00923267">
              <w:rPr>
                <w:rFonts w:ascii="Arial" w:hAnsi="Arial" w:cs="Arial"/>
              </w:rPr>
              <w:t xml:space="preserve"> </w:t>
            </w:r>
            <w:r w:rsidRPr="00923267">
              <w:rPr>
                <w:rFonts w:ascii="Arial" w:hAnsi="Arial" w:cs="Arial"/>
              </w:rPr>
              <w:t xml:space="preserve">Do you agree to your response being made public (on the </w:t>
            </w:r>
            <w:r w:rsidR="00923267" w:rsidRPr="00923267">
              <w:rPr>
                <w:rFonts w:ascii="Arial" w:hAnsi="Arial" w:cs="Arial"/>
              </w:rPr>
              <w:t>Commissioner’s website or otherwise published</w:t>
            </w:r>
            <w:r w:rsidRPr="00923267">
              <w:rPr>
                <w:rFonts w:ascii="Arial" w:hAnsi="Arial" w:cs="Arial"/>
              </w:rPr>
              <w:t>)</w:t>
            </w:r>
            <w:r w:rsidR="00894652">
              <w:rPr>
                <w:rFonts w:ascii="Arial" w:hAnsi="Arial" w:cs="Arial"/>
              </w:rPr>
              <w:t xml:space="preserve"> </w:t>
            </w:r>
            <w:r w:rsidR="00894652" w:rsidRPr="00923267">
              <w:rPr>
                <w:rFonts w:ascii="Arial" w:hAnsi="Arial" w:cs="Arial"/>
              </w:rPr>
              <w:t>(please tick one box)</w:t>
            </w:r>
            <w:r w:rsidRPr="00923267">
              <w:rPr>
                <w:rFonts w:ascii="Arial" w:hAnsi="Arial" w:cs="Arial"/>
              </w:rPr>
              <w:t>?</w:t>
            </w:r>
          </w:p>
        </w:tc>
      </w:tr>
      <w:tr w:rsidR="00923267" w:rsidRPr="0013131B" w14:paraId="01F4000B" w14:textId="5B51CCF9" w:rsidTr="00033697">
        <w:tc>
          <w:tcPr>
            <w:tcW w:w="8916" w:type="dxa"/>
            <w:gridSpan w:val="3"/>
          </w:tcPr>
          <w:p w14:paraId="19418765" w14:textId="27C05763" w:rsidR="00923267" w:rsidRPr="00923267" w:rsidRDefault="00923267" w:rsidP="009046A4">
            <w:pPr>
              <w:tabs>
                <w:tab w:val="left" w:pos="709"/>
              </w:tabs>
              <w:spacing w:line="480" w:lineRule="auto"/>
              <w:jc w:val="both"/>
              <w:rPr>
                <w:rFonts w:ascii="Arial" w:hAnsi="Arial" w:cs="Arial"/>
                <w:caps/>
              </w:rPr>
            </w:pPr>
            <w:r w:rsidRPr="00923267">
              <w:rPr>
                <w:rFonts w:ascii="Arial" w:hAnsi="Arial" w:cs="Arial"/>
              </w:rPr>
              <w:t>Yes (go to 2b below)</w:t>
            </w:r>
          </w:p>
        </w:tc>
        <w:tc>
          <w:tcPr>
            <w:tcW w:w="820" w:type="dxa"/>
          </w:tcPr>
          <w:p w14:paraId="6C314F36" w14:textId="77777777" w:rsidR="00923267" w:rsidRPr="00923267" w:rsidRDefault="00923267" w:rsidP="00923267">
            <w:pPr>
              <w:tabs>
                <w:tab w:val="left" w:pos="709"/>
              </w:tabs>
              <w:spacing w:line="480" w:lineRule="auto"/>
              <w:jc w:val="both"/>
              <w:rPr>
                <w:rFonts w:ascii="Arial" w:hAnsi="Arial" w:cs="Arial"/>
                <w:caps/>
              </w:rPr>
            </w:pPr>
          </w:p>
        </w:tc>
      </w:tr>
      <w:tr w:rsidR="00923267" w:rsidRPr="0013131B" w14:paraId="3AF48197" w14:textId="75174381" w:rsidTr="00033697">
        <w:tc>
          <w:tcPr>
            <w:tcW w:w="8916" w:type="dxa"/>
            <w:gridSpan w:val="3"/>
          </w:tcPr>
          <w:p w14:paraId="08B24B04" w14:textId="77777777" w:rsidR="00923267" w:rsidRPr="00923267" w:rsidRDefault="00923267" w:rsidP="009046A4">
            <w:pPr>
              <w:tabs>
                <w:tab w:val="left" w:pos="709"/>
              </w:tabs>
              <w:spacing w:line="480" w:lineRule="auto"/>
              <w:jc w:val="both"/>
              <w:rPr>
                <w:rFonts w:ascii="Arial" w:hAnsi="Arial" w:cs="Arial"/>
                <w:caps/>
              </w:rPr>
            </w:pPr>
            <w:r w:rsidRPr="00923267">
              <w:rPr>
                <w:rFonts w:ascii="Arial" w:hAnsi="Arial" w:cs="Arial"/>
              </w:rPr>
              <w:t>No</w:t>
            </w:r>
          </w:p>
        </w:tc>
        <w:tc>
          <w:tcPr>
            <w:tcW w:w="820" w:type="dxa"/>
          </w:tcPr>
          <w:p w14:paraId="1885AF4A" w14:textId="77777777" w:rsidR="00923267" w:rsidRPr="00923267" w:rsidRDefault="00923267" w:rsidP="00923267">
            <w:pPr>
              <w:tabs>
                <w:tab w:val="left" w:pos="709"/>
              </w:tabs>
              <w:spacing w:line="480" w:lineRule="auto"/>
              <w:jc w:val="both"/>
              <w:rPr>
                <w:rFonts w:ascii="Arial" w:hAnsi="Arial" w:cs="Arial"/>
                <w:caps/>
              </w:rPr>
            </w:pPr>
          </w:p>
        </w:tc>
      </w:tr>
      <w:tr w:rsidR="00923267" w:rsidRPr="0013131B" w14:paraId="4934281D" w14:textId="3675BF76" w:rsidTr="00844547">
        <w:tc>
          <w:tcPr>
            <w:tcW w:w="9736" w:type="dxa"/>
            <w:gridSpan w:val="4"/>
          </w:tcPr>
          <w:p w14:paraId="5E3EEAA8" w14:textId="7D5B11E9" w:rsidR="00923267" w:rsidRPr="0013131B" w:rsidRDefault="00923267" w:rsidP="009046A4">
            <w:pPr>
              <w:tabs>
                <w:tab w:val="left" w:pos="709"/>
              </w:tabs>
              <w:spacing w:line="480" w:lineRule="auto"/>
              <w:jc w:val="both"/>
              <w:rPr>
                <w:rFonts w:ascii="Arial" w:hAnsi="Arial" w:cs="Arial"/>
                <w:b/>
                <w:caps/>
              </w:rPr>
            </w:pPr>
            <w:r w:rsidRPr="00923267">
              <w:rPr>
                <w:rFonts w:ascii="Arial" w:hAnsi="Arial" w:cs="Arial"/>
              </w:rPr>
              <w:lastRenderedPageBreak/>
              <w:t>2b.</w:t>
            </w:r>
            <w:r>
              <w:rPr>
                <w:rFonts w:ascii="Arial" w:hAnsi="Arial" w:cs="Arial"/>
              </w:rPr>
              <w:t xml:space="preserve"> </w:t>
            </w:r>
            <w:r w:rsidRPr="00923267">
              <w:rPr>
                <w:rFonts w:ascii="Arial" w:hAnsi="Arial" w:cs="Arial"/>
              </w:rPr>
              <w:t>Where confidentiality is not requested, we will make your response available to the public on the following basis (please tick one box):</w:t>
            </w:r>
          </w:p>
        </w:tc>
      </w:tr>
      <w:tr w:rsidR="00923267" w:rsidRPr="0013131B" w14:paraId="53137198" w14:textId="792B3F99" w:rsidTr="00033697">
        <w:tc>
          <w:tcPr>
            <w:tcW w:w="8916" w:type="dxa"/>
            <w:gridSpan w:val="3"/>
          </w:tcPr>
          <w:p w14:paraId="70F3C683" w14:textId="29CB0BB6" w:rsidR="00923267" w:rsidRPr="00923267" w:rsidRDefault="00923267" w:rsidP="009046A4">
            <w:pPr>
              <w:tabs>
                <w:tab w:val="left" w:pos="709"/>
              </w:tabs>
              <w:spacing w:line="480" w:lineRule="auto"/>
              <w:jc w:val="both"/>
              <w:rPr>
                <w:rFonts w:ascii="Arial" w:hAnsi="Arial" w:cs="Arial"/>
                <w:caps/>
              </w:rPr>
            </w:pPr>
            <w:r w:rsidRPr="00923267">
              <w:rPr>
                <w:rFonts w:ascii="Arial" w:hAnsi="Arial" w:cs="Arial"/>
              </w:rPr>
              <w:t>Yes, make my response and name available</w:t>
            </w:r>
            <w:r w:rsidRPr="00923267">
              <w:rPr>
                <w:rFonts w:ascii="Arial" w:hAnsi="Arial" w:cs="Arial"/>
                <w:caps/>
              </w:rPr>
              <w:tab/>
              <w:t xml:space="preserve">   </w:t>
            </w:r>
            <w:r w:rsidRPr="00923267">
              <w:rPr>
                <w:rFonts w:ascii="Arial" w:hAnsi="Arial" w:cs="Arial"/>
                <w:caps/>
              </w:rPr>
              <w:tab/>
            </w:r>
            <w:r w:rsidRPr="00923267">
              <w:rPr>
                <w:rFonts w:ascii="Arial" w:hAnsi="Arial" w:cs="Arial"/>
                <w:caps/>
              </w:rPr>
              <w:tab/>
            </w:r>
            <w:r w:rsidRPr="00923267">
              <w:rPr>
                <w:rFonts w:ascii="Arial" w:hAnsi="Arial" w:cs="Arial"/>
                <w:caps/>
              </w:rPr>
              <w:tab/>
            </w:r>
          </w:p>
        </w:tc>
        <w:tc>
          <w:tcPr>
            <w:tcW w:w="820" w:type="dxa"/>
          </w:tcPr>
          <w:p w14:paraId="0B33BE0E" w14:textId="77777777" w:rsidR="00923267" w:rsidRPr="00923267" w:rsidRDefault="00923267" w:rsidP="00923267">
            <w:pPr>
              <w:tabs>
                <w:tab w:val="left" w:pos="709"/>
              </w:tabs>
              <w:spacing w:line="480" w:lineRule="auto"/>
              <w:jc w:val="both"/>
              <w:rPr>
                <w:rFonts w:ascii="Arial" w:hAnsi="Arial" w:cs="Arial"/>
                <w:caps/>
              </w:rPr>
            </w:pPr>
          </w:p>
        </w:tc>
      </w:tr>
      <w:tr w:rsidR="00923267" w:rsidRPr="0013131B" w14:paraId="27F5A053" w14:textId="0E095BD9" w:rsidTr="00033697">
        <w:tc>
          <w:tcPr>
            <w:tcW w:w="8916" w:type="dxa"/>
            <w:gridSpan w:val="3"/>
          </w:tcPr>
          <w:p w14:paraId="2BF9C48A" w14:textId="6D8D0687" w:rsidR="00923267" w:rsidRPr="00923267" w:rsidRDefault="00923267" w:rsidP="009046A4">
            <w:pPr>
              <w:tabs>
                <w:tab w:val="left" w:pos="709"/>
              </w:tabs>
              <w:spacing w:line="480" w:lineRule="auto"/>
              <w:jc w:val="both"/>
              <w:rPr>
                <w:rFonts w:ascii="Arial" w:hAnsi="Arial" w:cs="Arial"/>
                <w:caps/>
              </w:rPr>
            </w:pPr>
            <w:r w:rsidRPr="00923267">
              <w:rPr>
                <w:rFonts w:ascii="Arial" w:hAnsi="Arial" w:cs="Arial"/>
              </w:rPr>
              <w:t>Yes, make my response available, but not my name</w:t>
            </w:r>
            <w:r w:rsidRPr="00923267">
              <w:rPr>
                <w:rFonts w:ascii="Arial" w:hAnsi="Arial" w:cs="Arial"/>
              </w:rPr>
              <w:tab/>
            </w:r>
          </w:p>
        </w:tc>
        <w:tc>
          <w:tcPr>
            <w:tcW w:w="820" w:type="dxa"/>
          </w:tcPr>
          <w:p w14:paraId="1815583F" w14:textId="77777777" w:rsidR="00923267" w:rsidRPr="00923267" w:rsidRDefault="00923267" w:rsidP="00923267">
            <w:pPr>
              <w:tabs>
                <w:tab w:val="left" w:pos="709"/>
              </w:tabs>
              <w:spacing w:line="480" w:lineRule="auto"/>
              <w:jc w:val="both"/>
              <w:rPr>
                <w:rFonts w:ascii="Arial" w:hAnsi="Arial" w:cs="Arial"/>
                <w:caps/>
              </w:rPr>
            </w:pPr>
          </w:p>
        </w:tc>
      </w:tr>
      <w:tr w:rsidR="0013131B" w:rsidRPr="0013131B" w14:paraId="49D456B9" w14:textId="77777777" w:rsidTr="00923267">
        <w:tc>
          <w:tcPr>
            <w:tcW w:w="9736" w:type="dxa"/>
            <w:gridSpan w:val="4"/>
          </w:tcPr>
          <w:p w14:paraId="151460DA" w14:textId="77777777" w:rsidR="0013131B" w:rsidRPr="0013131B" w:rsidRDefault="0013131B" w:rsidP="009046A4">
            <w:pPr>
              <w:tabs>
                <w:tab w:val="left" w:pos="709"/>
              </w:tabs>
              <w:spacing w:line="480" w:lineRule="auto"/>
              <w:jc w:val="both"/>
              <w:rPr>
                <w:rFonts w:ascii="Arial" w:hAnsi="Arial" w:cs="Arial"/>
                <w:b/>
                <w:caps/>
              </w:rPr>
            </w:pPr>
            <w:r w:rsidRPr="0013131B">
              <w:rPr>
                <w:rFonts w:ascii="Arial" w:hAnsi="Arial" w:cs="Arial"/>
                <w:b/>
              </w:rPr>
              <w:t>On behalf of groups or organisations:</w:t>
            </w:r>
          </w:p>
        </w:tc>
      </w:tr>
      <w:tr w:rsidR="0013131B" w:rsidRPr="0013131B" w14:paraId="645D84D2" w14:textId="77777777" w:rsidTr="00923267">
        <w:tc>
          <w:tcPr>
            <w:tcW w:w="9736" w:type="dxa"/>
            <w:gridSpan w:val="4"/>
          </w:tcPr>
          <w:p w14:paraId="720FD4A4" w14:textId="31917FFB" w:rsidR="0013131B" w:rsidRPr="0013131B" w:rsidRDefault="00923267" w:rsidP="009046A4">
            <w:pPr>
              <w:tabs>
                <w:tab w:val="left" w:pos="709"/>
              </w:tabs>
              <w:spacing w:line="480" w:lineRule="auto"/>
              <w:jc w:val="both"/>
              <w:rPr>
                <w:rFonts w:ascii="Arial" w:hAnsi="Arial" w:cs="Arial"/>
                <w:b/>
                <w:caps/>
              </w:rPr>
            </w:pPr>
            <w:r w:rsidRPr="00923267">
              <w:rPr>
                <w:rFonts w:ascii="Arial" w:hAnsi="Arial" w:cs="Arial"/>
              </w:rPr>
              <w:t>2</w:t>
            </w:r>
            <w:r>
              <w:rPr>
                <w:rFonts w:ascii="Arial" w:hAnsi="Arial" w:cs="Arial"/>
              </w:rPr>
              <w:t>c</w:t>
            </w:r>
            <w:r w:rsidRPr="00923267">
              <w:rPr>
                <w:rFonts w:ascii="Arial" w:hAnsi="Arial" w:cs="Arial"/>
              </w:rPr>
              <w:t>. Do you agree to your response being made public (on the Commissioner’s website or otherwise published)</w:t>
            </w:r>
            <w:r w:rsidR="00894652">
              <w:rPr>
                <w:rFonts w:ascii="Arial" w:hAnsi="Arial" w:cs="Arial"/>
              </w:rPr>
              <w:t xml:space="preserve"> </w:t>
            </w:r>
            <w:r w:rsidR="00894652" w:rsidRPr="00923267">
              <w:rPr>
                <w:rFonts w:ascii="Arial" w:hAnsi="Arial" w:cs="Arial"/>
              </w:rPr>
              <w:t>(please tick one box)</w:t>
            </w:r>
            <w:r w:rsidRPr="00923267">
              <w:rPr>
                <w:rFonts w:ascii="Arial" w:hAnsi="Arial" w:cs="Arial"/>
              </w:rPr>
              <w:t>?</w:t>
            </w:r>
          </w:p>
        </w:tc>
      </w:tr>
      <w:tr w:rsidR="00923267" w:rsidRPr="0013131B" w14:paraId="67067A4E" w14:textId="4366B0AC" w:rsidTr="00033697">
        <w:tc>
          <w:tcPr>
            <w:tcW w:w="8886" w:type="dxa"/>
          </w:tcPr>
          <w:p w14:paraId="72BD6632" w14:textId="7139B6B8" w:rsidR="00923267" w:rsidRPr="00923267" w:rsidRDefault="00923267" w:rsidP="009046A4">
            <w:pPr>
              <w:tabs>
                <w:tab w:val="left" w:pos="709"/>
              </w:tabs>
              <w:spacing w:line="480" w:lineRule="auto"/>
              <w:jc w:val="both"/>
              <w:rPr>
                <w:rFonts w:ascii="Arial" w:hAnsi="Arial" w:cs="Arial"/>
                <w:caps/>
              </w:rPr>
            </w:pPr>
            <w:r w:rsidRPr="00923267">
              <w:rPr>
                <w:rFonts w:ascii="Arial" w:hAnsi="Arial" w:cs="Arial"/>
              </w:rPr>
              <w:t>Yes</w:t>
            </w:r>
            <w:r>
              <w:rPr>
                <w:rFonts w:ascii="Arial" w:hAnsi="Arial" w:cs="Arial"/>
              </w:rPr>
              <w:t xml:space="preserve"> </w:t>
            </w:r>
            <w:r w:rsidRPr="00923267">
              <w:rPr>
                <w:rFonts w:ascii="Arial" w:hAnsi="Arial" w:cs="Arial"/>
              </w:rPr>
              <w:t>(go to 2d below)</w:t>
            </w:r>
          </w:p>
        </w:tc>
        <w:tc>
          <w:tcPr>
            <w:tcW w:w="850" w:type="dxa"/>
            <w:gridSpan w:val="3"/>
          </w:tcPr>
          <w:p w14:paraId="55948A2E" w14:textId="77777777" w:rsidR="00923267" w:rsidRPr="00923267" w:rsidRDefault="00923267" w:rsidP="00923267">
            <w:pPr>
              <w:tabs>
                <w:tab w:val="left" w:pos="709"/>
              </w:tabs>
              <w:spacing w:line="480" w:lineRule="auto"/>
              <w:jc w:val="both"/>
              <w:rPr>
                <w:rFonts w:ascii="Arial" w:hAnsi="Arial" w:cs="Arial"/>
                <w:caps/>
              </w:rPr>
            </w:pPr>
          </w:p>
        </w:tc>
      </w:tr>
      <w:tr w:rsidR="00923267" w:rsidRPr="0013131B" w14:paraId="4F7838C5" w14:textId="2C8B1785" w:rsidTr="00033697">
        <w:tc>
          <w:tcPr>
            <w:tcW w:w="8886" w:type="dxa"/>
          </w:tcPr>
          <w:p w14:paraId="7E8F0322" w14:textId="4A98E566" w:rsidR="00923267" w:rsidRPr="00923267" w:rsidRDefault="00923267" w:rsidP="009046A4">
            <w:pPr>
              <w:tabs>
                <w:tab w:val="left" w:pos="709"/>
              </w:tabs>
              <w:spacing w:line="480" w:lineRule="auto"/>
              <w:jc w:val="both"/>
              <w:rPr>
                <w:rFonts w:ascii="Arial" w:hAnsi="Arial" w:cs="Arial"/>
              </w:rPr>
            </w:pPr>
            <w:r w:rsidRPr="00923267">
              <w:rPr>
                <w:rFonts w:ascii="Arial" w:hAnsi="Arial" w:cs="Arial"/>
              </w:rPr>
              <w:t>No</w:t>
            </w:r>
            <w:r w:rsidRPr="00923267">
              <w:rPr>
                <w:rFonts w:ascii="Arial" w:hAnsi="Arial" w:cs="Arial"/>
              </w:rPr>
              <w:tab/>
            </w:r>
          </w:p>
        </w:tc>
        <w:tc>
          <w:tcPr>
            <w:tcW w:w="850" w:type="dxa"/>
            <w:gridSpan w:val="3"/>
          </w:tcPr>
          <w:p w14:paraId="6F1203AF" w14:textId="77777777" w:rsidR="00923267" w:rsidRPr="00923267" w:rsidRDefault="00923267" w:rsidP="00923267">
            <w:pPr>
              <w:tabs>
                <w:tab w:val="left" w:pos="709"/>
              </w:tabs>
              <w:spacing w:line="480" w:lineRule="auto"/>
              <w:jc w:val="both"/>
              <w:rPr>
                <w:rFonts w:ascii="Arial" w:hAnsi="Arial" w:cs="Arial"/>
              </w:rPr>
            </w:pPr>
          </w:p>
        </w:tc>
      </w:tr>
      <w:tr w:rsidR="0013131B" w:rsidRPr="0013131B" w14:paraId="331A59A9" w14:textId="77777777" w:rsidTr="00923267">
        <w:tc>
          <w:tcPr>
            <w:tcW w:w="9736" w:type="dxa"/>
            <w:gridSpan w:val="4"/>
          </w:tcPr>
          <w:p w14:paraId="5226BC80" w14:textId="1302D5E5" w:rsidR="0013131B" w:rsidRPr="00033697" w:rsidRDefault="0013131B" w:rsidP="009046A4">
            <w:pPr>
              <w:tabs>
                <w:tab w:val="left" w:pos="709"/>
              </w:tabs>
              <w:spacing w:line="480" w:lineRule="auto"/>
              <w:jc w:val="both"/>
              <w:rPr>
                <w:rFonts w:ascii="Arial" w:hAnsi="Arial" w:cs="Arial"/>
                <w:caps/>
              </w:rPr>
            </w:pPr>
            <w:r w:rsidRPr="00033697">
              <w:rPr>
                <w:rFonts w:ascii="Arial" w:hAnsi="Arial" w:cs="Arial"/>
              </w:rPr>
              <w:t>2d.</w:t>
            </w:r>
            <w:r w:rsidR="00923267" w:rsidRPr="00033697">
              <w:rPr>
                <w:rFonts w:ascii="Arial" w:hAnsi="Arial" w:cs="Arial"/>
              </w:rPr>
              <w:t xml:space="preserve"> </w:t>
            </w:r>
            <w:r w:rsidRPr="00033697">
              <w:rPr>
                <w:rFonts w:ascii="Arial" w:hAnsi="Arial" w:cs="Arial"/>
              </w:rPr>
              <w:t xml:space="preserve">Your organisation’s name as a respondent will be made available to the public </w:t>
            </w:r>
            <w:r w:rsidR="00033697" w:rsidRPr="00923267">
              <w:rPr>
                <w:rFonts w:ascii="Arial" w:hAnsi="Arial" w:cs="Arial"/>
              </w:rPr>
              <w:t>(on the Commissioner’s website or otherwise published)</w:t>
            </w:r>
            <w:r w:rsidRPr="00033697">
              <w:rPr>
                <w:rFonts w:ascii="Arial" w:hAnsi="Arial" w:cs="Arial"/>
              </w:rPr>
              <w:t xml:space="preserve"> unless you request otherwise.  Are you content for your response to be made available</w:t>
            </w:r>
            <w:r w:rsidR="00033697">
              <w:rPr>
                <w:rFonts w:ascii="Arial" w:hAnsi="Arial" w:cs="Arial"/>
              </w:rPr>
              <w:t xml:space="preserve"> (please tick one </w:t>
            </w:r>
            <w:r w:rsidR="00894652">
              <w:rPr>
                <w:rFonts w:ascii="Arial" w:hAnsi="Arial" w:cs="Arial"/>
              </w:rPr>
              <w:t>box</w:t>
            </w:r>
            <w:r w:rsidR="00033697">
              <w:rPr>
                <w:rFonts w:ascii="Arial" w:hAnsi="Arial" w:cs="Arial"/>
              </w:rPr>
              <w:t>)</w:t>
            </w:r>
            <w:r w:rsidRPr="00033697">
              <w:rPr>
                <w:rFonts w:ascii="Arial" w:hAnsi="Arial" w:cs="Arial"/>
              </w:rPr>
              <w:t xml:space="preserve">? </w:t>
            </w:r>
          </w:p>
        </w:tc>
      </w:tr>
      <w:tr w:rsidR="00923267" w:rsidRPr="0013131B" w14:paraId="1B355E6C" w14:textId="4EFABCBC" w:rsidTr="00033697">
        <w:tc>
          <w:tcPr>
            <w:tcW w:w="8903" w:type="dxa"/>
            <w:gridSpan w:val="2"/>
          </w:tcPr>
          <w:p w14:paraId="14EE7619" w14:textId="77777777" w:rsidR="00923267" w:rsidRPr="00033697" w:rsidRDefault="00923267" w:rsidP="009046A4">
            <w:pPr>
              <w:tabs>
                <w:tab w:val="left" w:pos="709"/>
              </w:tabs>
              <w:spacing w:line="480" w:lineRule="auto"/>
              <w:jc w:val="both"/>
              <w:rPr>
                <w:rFonts w:ascii="Arial" w:hAnsi="Arial" w:cs="Arial"/>
                <w:caps/>
              </w:rPr>
            </w:pPr>
            <w:r w:rsidRPr="00033697">
              <w:rPr>
                <w:rFonts w:ascii="Arial" w:hAnsi="Arial" w:cs="Arial"/>
              </w:rPr>
              <w:t>Yes, make my response and organisation’s name available</w:t>
            </w:r>
          </w:p>
        </w:tc>
        <w:tc>
          <w:tcPr>
            <w:tcW w:w="833" w:type="dxa"/>
            <w:gridSpan w:val="2"/>
          </w:tcPr>
          <w:p w14:paraId="04276506" w14:textId="77777777" w:rsidR="00923267" w:rsidRPr="0013131B" w:rsidRDefault="00923267" w:rsidP="00923267">
            <w:pPr>
              <w:tabs>
                <w:tab w:val="left" w:pos="709"/>
              </w:tabs>
              <w:spacing w:line="480" w:lineRule="auto"/>
              <w:jc w:val="both"/>
              <w:rPr>
                <w:rFonts w:ascii="Arial" w:hAnsi="Arial" w:cs="Arial"/>
                <w:b/>
                <w:caps/>
              </w:rPr>
            </w:pPr>
          </w:p>
        </w:tc>
      </w:tr>
      <w:tr w:rsidR="00923267" w:rsidRPr="0013131B" w14:paraId="25BDE5ED" w14:textId="7FCEF9B8" w:rsidTr="00033697">
        <w:tc>
          <w:tcPr>
            <w:tcW w:w="8903" w:type="dxa"/>
            <w:gridSpan w:val="2"/>
          </w:tcPr>
          <w:p w14:paraId="697417B2" w14:textId="77777777" w:rsidR="00923267" w:rsidRPr="00033697" w:rsidRDefault="00923267" w:rsidP="009046A4">
            <w:pPr>
              <w:tabs>
                <w:tab w:val="left" w:pos="709"/>
              </w:tabs>
              <w:spacing w:line="480" w:lineRule="auto"/>
              <w:jc w:val="both"/>
              <w:rPr>
                <w:rFonts w:ascii="Arial" w:hAnsi="Arial" w:cs="Arial"/>
                <w:caps/>
              </w:rPr>
            </w:pPr>
            <w:r w:rsidRPr="00033697">
              <w:rPr>
                <w:rFonts w:ascii="Arial" w:hAnsi="Arial" w:cs="Arial"/>
              </w:rPr>
              <w:t>Yes, make my response available, but not my organisation’s name</w:t>
            </w:r>
          </w:p>
        </w:tc>
        <w:tc>
          <w:tcPr>
            <w:tcW w:w="833" w:type="dxa"/>
            <w:gridSpan w:val="2"/>
          </w:tcPr>
          <w:p w14:paraId="424EF4DD" w14:textId="77777777" w:rsidR="00923267" w:rsidRPr="0013131B" w:rsidRDefault="00923267" w:rsidP="00923267">
            <w:pPr>
              <w:tabs>
                <w:tab w:val="left" w:pos="709"/>
              </w:tabs>
              <w:spacing w:line="480" w:lineRule="auto"/>
              <w:jc w:val="both"/>
              <w:rPr>
                <w:rFonts w:ascii="Arial" w:hAnsi="Arial" w:cs="Arial"/>
                <w:b/>
                <w:caps/>
              </w:rPr>
            </w:pPr>
          </w:p>
        </w:tc>
      </w:tr>
      <w:tr w:rsidR="0013131B" w:rsidRPr="0013131B" w14:paraId="55E03FB5" w14:textId="77777777" w:rsidTr="00923267">
        <w:tc>
          <w:tcPr>
            <w:tcW w:w="9736" w:type="dxa"/>
            <w:gridSpan w:val="4"/>
          </w:tcPr>
          <w:p w14:paraId="012A7BE9" w14:textId="77777777" w:rsidR="0013131B" w:rsidRPr="0013131B" w:rsidRDefault="0013131B" w:rsidP="009046A4">
            <w:pPr>
              <w:tabs>
                <w:tab w:val="left" w:pos="709"/>
              </w:tabs>
              <w:spacing w:line="480" w:lineRule="auto"/>
              <w:jc w:val="both"/>
              <w:rPr>
                <w:rFonts w:ascii="Arial" w:hAnsi="Arial" w:cs="Arial"/>
                <w:b/>
                <w:caps/>
              </w:rPr>
            </w:pPr>
            <w:r w:rsidRPr="0013131B">
              <w:rPr>
                <w:rFonts w:ascii="Arial" w:hAnsi="Arial" w:cs="Arial"/>
                <w:b/>
                <w:caps/>
              </w:rPr>
              <w:tab/>
            </w:r>
            <w:r w:rsidRPr="0013131B">
              <w:rPr>
                <w:rFonts w:ascii="Arial" w:hAnsi="Arial" w:cs="Arial"/>
                <w:b/>
                <w:caps/>
              </w:rPr>
              <w:tab/>
            </w:r>
          </w:p>
        </w:tc>
      </w:tr>
      <w:tr w:rsidR="0013131B" w:rsidRPr="0013131B" w14:paraId="65C5FE3F" w14:textId="77777777" w:rsidTr="00923267">
        <w:tc>
          <w:tcPr>
            <w:tcW w:w="9736" w:type="dxa"/>
            <w:gridSpan w:val="4"/>
          </w:tcPr>
          <w:p w14:paraId="16F8E716" w14:textId="77777777" w:rsidR="0013131B" w:rsidRPr="0013131B" w:rsidRDefault="0013131B" w:rsidP="009046A4">
            <w:pPr>
              <w:tabs>
                <w:tab w:val="left" w:pos="709"/>
              </w:tabs>
              <w:spacing w:line="480" w:lineRule="auto"/>
              <w:jc w:val="both"/>
              <w:rPr>
                <w:rFonts w:ascii="Arial" w:hAnsi="Arial" w:cs="Arial"/>
                <w:b/>
                <w:caps/>
              </w:rPr>
            </w:pPr>
            <w:r w:rsidRPr="0013131B">
              <w:rPr>
                <w:rFonts w:ascii="Arial" w:hAnsi="Arial" w:cs="Arial"/>
                <w:b/>
              </w:rPr>
              <w:t>Further contact</w:t>
            </w:r>
          </w:p>
        </w:tc>
      </w:tr>
      <w:tr w:rsidR="0013131B" w:rsidRPr="0013131B" w14:paraId="5C79703A" w14:textId="77777777" w:rsidTr="00923267">
        <w:tc>
          <w:tcPr>
            <w:tcW w:w="9736" w:type="dxa"/>
            <w:gridSpan w:val="4"/>
          </w:tcPr>
          <w:p w14:paraId="77B7AD1F" w14:textId="78EBA476" w:rsidR="0013131B" w:rsidRPr="00033697" w:rsidRDefault="0013131B" w:rsidP="009046A4">
            <w:pPr>
              <w:tabs>
                <w:tab w:val="left" w:pos="709"/>
              </w:tabs>
              <w:spacing w:line="480" w:lineRule="auto"/>
              <w:jc w:val="both"/>
              <w:rPr>
                <w:rFonts w:ascii="Arial" w:hAnsi="Arial" w:cs="Arial"/>
                <w:caps/>
              </w:rPr>
            </w:pPr>
            <w:r w:rsidRPr="00033697">
              <w:rPr>
                <w:rFonts w:ascii="Arial" w:hAnsi="Arial" w:cs="Arial"/>
              </w:rPr>
              <w:t>3a</w:t>
            </w:r>
            <w:r w:rsidR="00894652">
              <w:rPr>
                <w:rFonts w:ascii="Arial" w:hAnsi="Arial" w:cs="Arial"/>
              </w:rPr>
              <w:t>. W</w:t>
            </w:r>
            <w:r w:rsidRPr="00033697">
              <w:rPr>
                <w:rFonts w:ascii="Arial" w:hAnsi="Arial" w:cs="Arial"/>
              </w:rPr>
              <w:t>e may wish to contact you again in the future to clarify comments you make.</w:t>
            </w:r>
          </w:p>
        </w:tc>
      </w:tr>
      <w:tr w:rsidR="0013131B" w:rsidRPr="0013131B" w14:paraId="791FFBF3" w14:textId="77777777" w:rsidTr="00923267">
        <w:tc>
          <w:tcPr>
            <w:tcW w:w="9736" w:type="dxa"/>
            <w:gridSpan w:val="4"/>
          </w:tcPr>
          <w:p w14:paraId="39D3458D" w14:textId="481E9D19" w:rsidR="0013131B" w:rsidRPr="00033697" w:rsidRDefault="0013131B" w:rsidP="009046A4">
            <w:pPr>
              <w:tabs>
                <w:tab w:val="left" w:pos="709"/>
              </w:tabs>
              <w:spacing w:line="480" w:lineRule="auto"/>
              <w:jc w:val="both"/>
              <w:rPr>
                <w:rFonts w:ascii="Arial" w:hAnsi="Arial" w:cs="Arial"/>
                <w:caps/>
              </w:rPr>
            </w:pPr>
            <w:r w:rsidRPr="00033697">
              <w:rPr>
                <w:rFonts w:ascii="Arial" w:hAnsi="Arial" w:cs="Arial"/>
              </w:rPr>
              <w:t>Are you content for us to do so</w:t>
            </w:r>
            <w:r w:rsidR="00894652">
              <w:rPr>
                <w:rFonts w:ascii="Arial" w:hAnsi="Arial" w:cs="Arial"/>
              </w:rPr>
              <w:t xml:space="preserve"> </w:t>
            </w:r>
            <w:r w:rsidR="00894652" w:rsidRPr="00923267">
              <w:rPr>
                <w:rFonts w:ascii="Arial" w:hAnsi="Arial" w:cs="Arial"/>
              </w:rPr>
              <w:t>(please tick one box)</w:t>
            </w:r>
            <w:r w:rsidRPr="00033697">
              <w:rPr>
                <w:rFonts w:ascii="Arial" w:hAnsi="Arial" w:cs="Arial"/>
              </w:rPr>
              <w:t>?</w:t>
            </w:r>
          </w:p>
        </w:tc>
      </w:tr>
      <w:tr w:rsidR="00033697" w:rsidRPr="0013131B" w14:paraId="4BB2E705" w14:textId="6B6CA465" w:rsidTr="00033697">
        <w:tc>
          <w:tcPr>
            <w:tcW w:w="8916" w:type="dxa"/>
            <w:gridSpan w:val="3"/>
          </w:tcPr>
          <w:p w14:paraId="5B118F4A" w14:textId="2549A621" w:rsidR="00033697" w:rsidRPr="00033697" w:rsidRDefault="00033697" w:rsidP="009046A4">
            <w:pPr>
              <w:tabs>
                <w:tab w:val="left" w:pos="709"/>
              </w:tabs>
              <w:spacing w:line="480" w:lineRule="auto"/>
              <w:jc w:val="both"/>
              <w:rPr>
                <w:rFonts w:ascii="Arial" w:hAnsi="Arial" w:cs="Arial"/>
                <w:caps/>
              </w:rPr>
            </w:pPr>
            <w:r>
              <w:rPr>
                <w:rFonts w:ascii="Arial" w:hAnsi="Arial" w:cs="Arial"/>
              </w:rPr>
              <w:t>Y</w:t>
            </w:r>
            <w:r w:rsidRPr="00033697">
              <w:rPr>
                <w:rFonts w:ascii="Arial" w:hAnsi="Arial" w:cs="Arial"/>
              </w:rPr>
              <w:t>es</w:t>
            </w:r>
          </w:p>
        </w:tc>
        <w:tc>
          <w:tcPr>
            <w:tcW w:w="820" w:type="dxa"/>
          </w:tcPr>
          <w:p w14:paraId="41EBA549" w14:textId="77777777" w:rsidR="00033697" w:rsidRPr="00033697" w:rsidRDefault="00033697" w:rsidP="00033697">
            <w:pPr>
              <w:tabs>
                <w:tab w:val="left" w:pos="709"/>
              </w:tabs>
              <w:spacing w:line="480" w:lineRule="auto"/>
              <w:jc w:val="both"/>
              <w:rPr>
                <w:rFonts w:ascii="Arial" w:hAnsi="Arial" w:cs="Arial"/>
                <w:caps/>
              </w:rPr>
            </w:pPr>
          </w:p>
        </w:tc>
      </w:tr>
      <w:tr w:rsidR="00033697" w:rsidRPr="0013131B" w14:paraId="4F8A2151" w14:textId="255E9063" w:rsidTr="00033697">
        <w:tc>
          <w:tcPr>
            <w:tcW w:w="8916" w:type="dxa"/>
            <w:gridSpan w:val="3"/>
          </w:tcPr>
          <w:p w14:paraId="29557C31" w14:textId="1063E286" w:rsidR="00033697" w:rsidRPr="00033697" w:rsidRDefault="00033697" w:rsidP="009046A4">
            <w:pPr>
              <w:tabs>
                <w:tab w:val="left" w:pos="709"/>
              </w:tabs>
              <w:spacing w:line="480" w:lineRule="auto"/>
              <w:jc w:val="both"/>
              <w:rPr>
                <w:rFonts w:ascii="Arial" w:hAnsi="Arial" w:cs="Arial"/>
                <w:caps/>
              </w:rPr>
            </w:pPr>
            <w:r>
              <w:rPr>
                <w:rFonts w:ascii="Arial" w:hAnsi="Arial" w:cs="Arial"/>
              </w:rPr>
              <w:t>N</w:t>
            </w:r>
            <w:r w:rsidRPr="00033697">
              <w:rPr>
                <w:rFonts w:ascii="Arial" w:hAnsi="Arial" w:cs="Arial"/>
              </w:rPr>
              <w:t>o</w:t>
            </w:r>
          </w:p>
        </w:tc>
        <w:tc>
          <w:tcPr>
            <w:tcW w:w="820" w:type="dxa"/>
          </w:tcPr>
          <w:p w14:paraId="37D5FC35" w14:textId="77777777" w:rsidR="00033697" w:rsidRPr="00033697" w:rsidRDefault="00033697" w:rsidP="00033697">
            <w:pPr>
              <w:tabs>
                <w:tab w:val="left" w:pos="709"/>
              </w:tabs>
              <w:spacing w:line="480" w:lineRule="auto"/>
              <w:jc w:val="both"/>
              <w:rPr>
                <w:rFonts w:ascii="Arial" w:hAnsi="Arial" w:cs="Arial"/>
                <w:caps/>
              </w:rPr>
            </w:pPr>
          </w:p>
        </w:tc>
      </w:tr>
      <w:tr w:rsidR="00033697" w:rsidRPr="0013131B" w14:paraId="3644ABF8" w14:textId="4F2C8348" w:rsidTr="00456694">
        <w:tc>
          <w:tcPr>
            <w:tcW w:w="9736" w:type="dxa"/>
            <w:gridSpan w:val="4"/>
          </w:tcPr>
          <w:p w14:paraId="79B53BD1" w14:textId="594E6FC8" w:rsidR="00033697" w:rsidRPr="00033697" w:rsidRDefault="00033697" w:rsidP="009046A4">
            <w:pPr>
              <w:tabs>
                <w:tab w:val="left" w:pos="709"/>
              </w:tabs>
              <w:spacing w:line="480" w:lineRule="auto"/>
              <w:jc w:val="both"/>
              <w:rPr>
                <w:rFonts w:ascii="Arial" w:hAnsi="Arial" w:cs="Arial"/>
                <w:caps/>
              </w:rPr>
            </w:pPr>
            <w:r w:rsidRPr="00033697">
              <w:rPr>
                <w:rFonts w:ascii="Arial" w:hAnsi="Arial" w:cs="Arial"/>
              </w:rPr>
              <w:t>3b.</w:t>
            </w:r>
            <w:r w:rsidR="00894652">
              <w:rPr>
                <w:rFonts w:ascii="Arial" w:hAnsi="Arial" w:cs="Arial"/>
              </w:rPr>
              <w:t xml:space="preserve"> </w:t>
            </w:r>
            <w:r w:rsidRPr="00033697">
              <w:rPr>
                <w:rFonts w:ascii="Arial" w:hAnsi="Arial" w:cs="Arial"/>
              </w:rPr>
              <w:t>We may wish to contact you again in the future for consultation or research purposes.  Are you content for us to do so</w:t>
            </w:r>
            <w:r w:rsidR="00894652">
              <w:rPr>
                <w:rFonts w:ascii="Arial" w:hAnsi="Arial" w:cs="Arial"/>
              </w:rPr>
              <w:t xml:space="preserve"> </w:t>
            </w:r>
            <w:r w:rsidR="00894652" w:rsidRPr="00923267">
              <w:rPr>
                <w:rFonts w:ascii="Arial" w:hAnsi="Arial" w:cs="Arial"/>
              </w:rPr>
              <w:t>(please tick one box)</w:t>
            </w:r>
            <w:r w:rsidRPr="00033697">
              <w:rPr>
                <w:rFonts w:ascii="Arial" w:hAnsi="Arial" w:cs="Arial"/>
              </w:rPr>
              <w:t>?</w:t>
            </w:r>
          </w:p>
        </w:tc>
      </w:tr>
      <w:tr w:rsidR="00033697" w:rsidRPr="0013131B" w14:paraId="4BFFA792" w14:textId="66F2434A" w:rsidTr="00033697">
        <w:tc>
          <w:tcPr>
            <w:tcW w:w="8903" w:type="dxa"/>
            <w:gridSpan w:val="2"/>
          </w:tcPr>
          <w:p w14:paraId="0386232A" w14:textId="110586C5" w:rsidR="00033697" w:rsidRPr="00033697" w:rsidRDefault="00033697" w:rsidP="009046A4">
            <w:pPr>
              <w:tabs>
                <w:tab w:val="left" w:pos="709"/>
              </w:tabs>
              <w:spacing w:line="480" w:lineRule="auto"/>
              <w:jc w:val="both"/>
              <w:rPr>
                <w:rFonts w:ascii="Arial" w:hAnsi="Arial" w:cs="Arial"/>
                <w:caps/>
              </w:rPr>
            </w:pPr>
            <w:r>
              <w:rPr>
                <w:rFonts w:ascii="Arial" w:hAnsi="Arial" w:cs="Arial"/>
              </w:rPr>
              <w:t>Y</w:t>
            </w:r>
            <w:r w:rsidRPr="00033697">
              <w:rPr>
                <w:rFonts w:ascii="Arial" w:hAnsi="Arial" w:cs="Arial"/>
              </w:rPr>
              <w:t>es</w:t>
            </w:r>
          </w:p>
        </w:tc>
        <w:tc>
          <w:tcPr>
            <w:tcW w:w="833" w:type="dxa"/>
            <w:gridSpan w:val="2"/>
          </w:tcPr>
          <w:p w14:paraId="770C622B" w14:textId="77777777" w:rsidR="00033697" w:rsidRPr="00033697" w:rsidRDefault="00033697" w:rsidP="00033697">
            <w:pPr>
              <w:tabs>
                <w:tab w:val="left" w:pos="709"/>
              </w:tabs>
              <w:spacing w:line="480" w:lineRule="auto"/>
              <w:jc w:val="both"/>
              <w:rPr>
                <w:rFonts w:ascii="Arial" w:hAnsi="Arial" w:cs="Arial"/>
                <w:caps/>
              </w:rPr>
            </w:pPr>
          </w:p>
        </w:tc>
      </w:tr>
      <w:tr w:rsidR="00033697" w:rsidRPr="0013131B" w14:paraId="240DDC26" w14:textId="2972C974" w:rsidTr="00033697">
        <w:tc>
          <w:tcPr>
            <w:tcW w:w="8903" w:type="dxa"/>
            <w:gridSpan w:val="2"/>
          </w:tcPr>
          <w:p w14:paraId="29CC776A" w14:textId="2C4FBDF1" w:rsidR="00033697" w:rsidRPr="00033697" w:rsidRDefault="00033697" w:rsidP="009046A4">
            <w:pPr>
              <w:tabs>
                <w:tab w:val="left" w:pos="709"/>
              </w:tabs>
              <w:spacing w:line="480" w:lineRule="auto"/>
              <w:jc w:val="both"/>
              <w:rPr>
                <w:rFonts w:ascii="Arial" w:hAnsi="Arial" w:cs="Arial"/>
                <w:caps/>
              </w:rPr>
            </w:pPr>
            <w:r>
              <w:rPr>
                <w:rFonts w:ascii="Arial" w:hAnsi="Arial" w:cs="Arial"/>
              </w:rPr>
              <w:t>N</w:t>
            </w:r>
            <w:r w:rsidRPr="00033697">
              <w:rPr>
                <w:rFonts w:ascii="Arial" w:hAnsi="Arial" w:cs="Arial"/>
              </w:rPr>
              <w:t>o</w:t>
            </w:r>
          </w:p>
        </w:tc>
        <w:tc>
          <w:tcPr>
            <w:tcW w:w="833" w:type="dxa"/>
            <w:gridSpan w:val="2"/>
          </w:tcPr>
          <w:p w14:paraId="33A72735" w14:textId="77777777" w:rsidR="00033697" w:rsidRPr="00033697" w:rsidRDefault="00033697" w:rsidP="00033697">
            <w:pPr>
              <w:tabs>
                <w:tab w:val="left" w:pos="709"/>
              </w:tabs>
              <w:spacing w:line="480" w:lineRule="auto"/>
              <w:jc w:val="both"/>
              <w:rPr>
                <w:rFonts w:ascii="Arial" w:hAnsi="Arial" w:cs="Arial"/>
                <w:caps/>
              </w:rPr>
            </w:pPr>
          </w:p>
        </w:tc>
      </w:tr>
    </w:tbl>
    <w:p w14:paraId="57CA974C" w14:textId="77777777" w:rsidR="00033697" w:rsidRDefault="00033697" w:rsidP="00F36F39">
      <w:pPr>
        <w:pStyle w:val="Heading1"/>
        <w:sectPr w:rsidR="00033697" w:rsidSect="00E27C73">
          <w:footerReference w:type="default" r:id="rId12"/>
          <w:headerReference w:type="first" r:id="rId13"/>
          <w:footerReference w:type="first" r:id="rId14"/>
          <w:pgSz w:w="11906" w:h="16838"/>
          <w:pgMar w:top="1440" w:right="1080" w:bottom="1440" w:left="1080" w:header="454" w:footer="0" w:gutter="0"/>
          <w:cols w:space="708"/>
          <w:titlePg/>
          <w:docGrid w:linePitch="360"/>
        </w:sectPr>
      </w:pPr>
    </w:p>
    <w:p w14:paraId="78B6C8C9" w14:textId="68EC9986" w:rsidR="00996792" w:rsidRPr="00DE44FA" w:rsidRDefault="00996792" w:rsidP="00F36F39">
      <w:pPr>
        <w:pStyle w:val="Heading1"/>
      </w:pPr>
      <w:bookmarkStart w:id="2" w:name="_Toc47601075"/>
      <w:r w:rsidRPr="00DE44FA">
        <w:lastRenderedPageBreak/>
        <w:t xml:space="preserve">Issues </w:t>
      </w:r>
      <w:r w:rsidR="00F36F39">
        <w:t>on</w:t>
      </w:r>
      <w:r w:rsidRPr="00DE44FA">
        <w:t xml:space="preserve"> </w:t>
      </w:r>
      <w:r w:rsidR="00F36F39">
        <w:t>which</w:t>
      </w:r>
      <w:r w:rsidRPr="00DE44FA">
        <w:t xml:space="preserve"> </w:t>
      </w:r>
      <w:r w:rsidR="00F36F39">
        <w:t>Views are Invited</w:t>
      </w:r>
      <w:bookmarkEnd w:id="2"/>
    </w:p>
    <w:p w14:paraId="1741D1F0" w14:textId="05934513" w:rsidR="00996792" w:rsidRPr="002F4394" w:rsidRDefault="00F36F39" w:rsidP="00F36F39">
      <w:pPr>
        <w:pStyle w:val="Heading2"/>
        <w:rPr>
          <w:caps/>
        </w:rPr>
      </w:pPr>
      <w:r>
        <w:br/>
      </w:r>
      <w:bookmarkStart w:id="3" w:name="_Toc47601076"/>
      <w:r w:rsidR="00A33C19" w:rsidRPr="002F4394">
        <w:t xml:space="preserve">Equality </w:t>
      </w:r>
      <w:r w:rsidR="00333B22" w:rsidRPr="002F4394">
        <w:t>and</w:t>
      </w:r>
      <w:r w:rsidR="00926BFB" w:rsidRPr="002F4394">
        <w:t xml:space="preserve"> Diversity</w:t>
      </w:r>
      <w:bookmarkEnd w:id="3"/>
      <w:r>
        <w:br/>
      </w:r>
    </w:p>
    <w:p w14:paraId="510CB27B" w14:textId="7769ADB1" w:rsidR="009149D9" w:rsidRDefault="00E77DD3" w:rsidP="00996792">
      <w:pPr>
        <w:spacing w:line="480" w:lineRule="auto"/>
        <w:jc w:val="both"/>
        <w:rPr>
          <w:rFonts w:ascii="Arial" w:hAnsi="Arial" w:cs="Arial"/>
          <w:b/>
        </w:rPr>
      </w:pPr>
      <w:r>
        <w:rPr>
          <w:rFonts w:ascii="Arial" w:hAnsi="Arial" w:cs="Arial"/>
          <w:b/>
        </w:rPr>
        <w:t>Q1</w:t>
      </w:r>
      <w:r w:rsidR="00996792" w:rsidRPr="00DE44FA">
        <w:rPr>
          <w:rFonts w:ascii="Arial" w:hAnsi="Arial" w:cs="Arial"/>
          <w:b/>
        </w:rPr>
        <w:t xml:space="preserve"> – Should the Code have clear </w:t>
      </w:r>
      <w:r w:rsidR="009149D9">
        <w:rPr>
          <w:rFonts w:ascii="Arial" w:hAnsi="Arial" w:cs="Arial"/>
          <w:b/>
        </w:rPr>
        <w:t xml:space="preserve">and specific </w:t>
      </w:r>
      <w:r w:rsidR="00996792" w:rsidRPr="00DE44FA">
        <w:rPr>
          <w:rFonts w:ascii="Arial" w:hAnsi="Arial" w:cs="Arial"/>
          <w:b/>
        </w:rPr>
        <w:t>provision</w:t>
      </w:r>
      <w:r w:rsidR="009149D9">
        <w:rPr>
          <w:rFonts w:ascii="Arial" w:hAnsi="Arial" w:cs="Arial"/>
          <w:b/>
        </w:rPr>
        <w:t>s about the measures that the Scottish Ministers should adopt when planning to appoint new members</w:t>
      </w:r>
      <w:r w:rsidR="00F36F39">
        <w:rPr>
          <w:rFonts w:ascii="Arial" w:hAnsi="Arial" w:cs="Arial"/>
          <w:b/>
        </w:rPr>
        <w:t xml:space="preserve"> in respect of diversity</w:t>
      </w:r>
      <w:r w:rsidR="00BC25A0">
        <w:rPr>
          <w:rFonts w:ascii="Arial" w:hAnsi="Arial" w:cs="Arial"/>
          <w:b/>
        </w:rPr>
        <w:t xml:space="preserve"> and should diversity be expanded to include other factors such as household income</w:t>
      </w:r>
      <w:r w:rsidR="00E81738">
        <w:rPr>
          <w:rFonts w:ascii="Arial" w:hAnsi="Arial" w:cs="Arial"/>
          <w:b/>
        </w:rPr>
        <w:t>,</w:t>
      </w:r>
      <w:r w:rsidR="00BC25A0">
        <w:rPr>
          <w:rFonts w:ascii="Arial" w:hAnsi="Arial" w:cs="Arial"/>
          <w:b/>
        </w:rPr>
        <w:t xml:space="preserve"> sector worked in</w:t>
      </w:r>
      <w:r w:rsidR="00E81738">
        <w:rPr>
          <w:rFonts w:ascii="Arial" w:hAnsi="Arial" w:cs="Arial"/>
          <w:b/>
        </w:rPr>
        <w:t xml:space="preserve"> and skills, knowledge and experience</w:t>
      </w:r>
      <w:r w:rsidR="00996792" w:rsidRPr="00DE44FA">
        <w:rPr>
          <w:rFonts w:ascii="Arial" w:hAnsi="Arial" w:cs="Arial"/>
          <w:b/>
        </w:rPr>
        <w:t xml:space="preserve">? </w:t>
      </w:r>
    </w:p>
    <w:p w14:paraId="2C396221" w14:textId="30764529" w:rsidR="00033697" w:rsidRDefault="00033697" w:rsidP="00996792">
      <w:pPr>
        <w:spacing w:line="480" w:lineRule="auto"/>
        <w:jc w:val="both"/>
        <w:rPr>
          <w:rFonts w:ascii="Arial" w:hAnsi="Arial" w:cs="Arial"/>
          <w:b/>
        </w:rPr>
      </w:pPr>
    </w:p>
    <w:p w14:paraId="1329BF35" w14:textId="5D807F9A" w:rsidR="009149D9" w:rsidRDefault="00E77DD3" w:rsidP="00996792">
      <w:pPr>
        <w:spacing w:line="480" w:lineRule="auto"/>
        <w:jc w:val="both"/>
        <w:rPr>
          <w:rFonts w:ascii="Arial" w:hAnsi="Arial" w:cs="Arial"/>
          <w:b/>
        </w:rPr>
      </w:pPr>
      <w:r>
        <w:rPr>
          <w:rFonts w:ascii="Arial" w:hAnsi="Arial" w:cs="Arial"/>
          <w:b/>
        </w:rPr>
        <w:t>Q2</w:t>
      </w:r>
      <w:r w:rsidR="009149D9">
        <w:rPr>
          <w:rFonts w:ascii="Arial" w:hAnsi="Arial" w:cs="Arial"/>
          <w:b/>
        </w:rPr>
        <w:t xml:space="preserve"> – If so, what should those measures be</w:t>
      </w:r>
      <w:r w:rsidR="00BC25A0">
        <w:rPr>
          <w:rFonts w:ascii="Arial" w:hAnsi="Arial" w:cs="Arial"/>
          <w:b/>
        </w:rPr>
        <w:t xml:space="preserve"> and what other factors should be considered</w:t>
      </w:r>
      <w:r w:rsidR="009149D9">
        <w:rPr>
          <w:rFonts w:ascii="Arial" w:hAnsi="Arial" w:cs="Arial"/>
          <w:b/>
        </w:rPr>
        <w:t>?</w:t>
      </w:r>
    </w:p>
    <w:p w14:paraId="69ADF70F" w14:textId="77777777" w:rsidR="00033697" w:rsidRDefault="00033697" w:rsidP="00996792">
      <w:pPr>
        <w:spacing w:line="480" w:lineRule="auto"/>
        <w:jc w:val="both"/>
        <w:rPr>
          <w:rFonts w:ascii="Arial" w:hAnsi="Arial" w:cs="Arial"/>
          <w:b/>
        </w:rPr>
      </w:pPr>
    </w:p>
    <w:p w14:paraId="59415262" w14:textId="4BE0AE97" w:rsidR="00333B22" w:rsidRDefault="00E77DD3" w:rsidP="00996792">
      <w:pPr>
        <w:spacing w:line="480" w:lineRule="auto"/>
        <w:jc w:val="both"/>
        <w:rPr>
          <w:rFonts w:ascii="Arial" w:hAnsi="Arial" w:cs="Arial"/>
          <w:b/>
        </w:rPr>
      </w:pPr>
      <w:r>
        <w:rPr>
          <w:rFonts w:ascii="Arial" w:hAnsi="Arial" w:cs="Arial"/>
          <w:b/>
        </w:rPr>
        <w:t>Q3</w:t>
      </w:r>
      <w:r w:rsidR="009149D9">
        <w:rPr>
          <w:rFonts w:ascii="Arial" w:hAnsi="Arial" w:cs="Arial"/>
          <w:b/>
        </w:rPr>
        <w:t xml:space="preserve"> – Please provide reasons for your </w:t>
      </w:r>
      <w:r w:rsidR="00333B22">
        <w:rPr>
          <w:rFonts w:ascii="Arial" w:hAnsi="Arial" w:cs="Arial"/>
          <w:b/>
        </w:rPr>
        <w:t xml:space="preserve">responses to </w:t>
      </w:r>
      <w:r>
        <w:rPr>
          <w:rFonts w:ascii="Arial" w:hAnsi="Arial" w:cs="Arial"/>
          <w:b/>
        </w:rPr>
        <w:t>Q1 and Q2</w:t>
      </w:r>
      <w:r w:rsidR="00333B22">
        <w:rPr>
          <w:rFonts w:ascii="Arial" w:hAnsi="Arial" w:cs="Arial"/>
          <w:b/>
        </w:rPr>
        <w:t xml:space="preserve">. </w:t>
      </w:r>
    </w:p>
    <w:p w14:paraId="37D8274A" w14:textId="77777777" w:rsidR="00A64980" w:rsidRDefault="00A64980" w:rsidP="00BC25A0">
      <w:pPr>
        <w:pStyle w:val="Heading2"/>
        <w:sectPr w:rsidR="00A64980" w:rsidSect="00E27C73">
          <w:pgSz w:w="11906" w:h="16838"/>
          <w:pgMar w:top="1440" w:right="1080" w:bottom="1440" w:left="1080" w:header="454" w:footer="0" w:gutter="0"/>
          <w:cols w:space="708"/>
          <w:titlePg/>
          <w:docGrid w:linePitch="360"/>
        </w:sectPr>
      </w:pPr>
    </w:p>
    <w:p w14:paraId="6EAC30D3" w14:textId="35E546C1" w:rsidR="00996792" w:rsidRPr="002F4394" w:rsidRDefault="009149D9" w:rsidP="00BC25A0">
      <w:pPr>
        <w:pStyle w:val="Heading2"/>
      </w:pPr>
      <w:bookmarkStart w:id="4" w:name="_Toc47601077"/>
      <w:r w:rsidRPr="002F4394">
        <w:lastRenderedPageBreak/>
        <w:t>Thematic Reviews of the Code’s Operation and Diversity Delivers Progress</w:t>
      </w:r>
      <w:bookmarkEnd w:id="4"/>
    </w:p>
    <w:p w14:paraId="494B0CB2" w14:textId="03CD5605" w:rsidR="00333B22" w:rsidRDefault="00BC25A0" w:rsidP="00333B22">
      <w:pPr>
        <w:tabs>
          <w:tab w:val="left" w:pos="709"/>
        </w:tabs>
        <w:spacing w:line="480" w:lineRule="auto"/>
        <w:jc w:val="both"/>
        <w:rPr>
          <w:rFonts w:ascii="Arial" w:hAnsi="Arial" w:cs="Arial"/>
          <w:b/>
        </w:rPr>
      </w:pPr>
      <w:r>
        <w:rPr>
          <w:rFonts w:ascii="Arial" w:hAnsi="Arial" w:cs="Arial"/>
        </w:rPr>
        <w:br/>
      </w:r>
      <w:r w:rsidR="00033697">
        <w:rPr>
          <w:rFonts w:ascii="Arial" w:hAnsi="Arial" w:cs="Arial"/>
          <w:b/>
        </w:rPr>
        <w:t>Q</w:t>
      </w:r>
      <w:r w:rsidR="00E77DD3">
        <w:rPr>
          <w:rFonts w:ascii="Arial" w:hAnsi="Arial" w:cs="Arial"/>
          <w:b/>
        </w:rPr>
        <w:t>4</w:t>
      </w:r>
      <w:r w:rsidR="00333B22" w:rsidRPr="00333B22">
        <w:rPr>
          <w:rFonts w:ascii="Arial" w:hAnsi="Arial" w:cs="Arial"/>
          <w:b/>
        </w:rPr>
        <w:t xml:space="preserve"> </w:t>
      </w:r>
      <w:r w:rsidR="00F93530">
        <w:rPr>
          <w:rFonts w:ascii="Arial" w:hAnsi="Arial" w:cs="Arial"/>
          <w:b/>
        </w:rPr>
        <w:t>–</w:t>
      </w:r>
      <w:r w:rsidR="00333B22" w:rsidRPr="00333B22">
        <w:rPr>
          <w:rFonts w:ascii="Arial" w:hAnsi="Arial" w:cs="Arial"/>
          <w:b/>
        </w:rPr>
        <w:t xml:space="preserve"> </w:t>
      </w:r>
      <w:r w:rsidR="00333B22">
        <w:rPr>
          <w:rFonts w:ascii="Arial" w:hAnsi="Arial" w:cs="Arial"/>
          <w:b/>
        </w:rPr>
        <w:t>Should the Code include more prescriptive requirements to ensure that lessons are learned on an ongoing basis and that decisions taken by panels are always informed by evidence</w:t>
      </w:r>
      <w:r w:rsidR="00996792" w:rsidRPr="00DE44FA">
        <w:rPr>
          <w:rFonts w:ascii="Arial" w:hAnsi="Arial" w:cs="Arial"/>
          <w:b/>
        </w:rPr>
        <w:t>?</w:t>
      </w:r>
    </w:p>
    <w:p w14:paraId="21D6CC56" w14:textId="77777777" w:rsidR="00033697" w:rsidRDefault="00033697" w:rsidP="00333B22">
      <w:pPr>
        <w:tabs>
          <w:tab w:val="left" w:pos="709"/>
        </w:tabs>
        <w:spacing w:line="480" w:lineRule="auto"/>
        <w:jc w:val="both"/>
        <w:rPr>
          <w:rFonts w:ascii="Arial" w:hAnsi="Arial" w:cs="Arial"/>
          <w:b/>
        </w:rPr>
      </w:pPr>
    </w:p>
    <w:p w14:paraId="17D35816" w14:textId="3DE8AA37" w:rsidR="00333B22" w:rsidRDefault="00E77DD3" w:rsidP="00333B22">
      <w:pPr>
        <w:tabs>
          <w:tab w:val="left" w:pos="709"/>
        </w:tabs>
        <w:spacing w:line="480" w:lineRule="auto"/>
        <w:jc w:val="both"/>
        <w:rPr>
          <w:rFonts w:ascii="Arial" w:hAnsi="Arial" w:cs="Arial"/>
          <w:b/>
        </w:rPr>
      </w:pPr>
      <w:r>
        <w:rPr>
          <w:rFonts w:ascii="Arial" w:hAnsi="Arial" w:cs="Arial"/>
          <w:b/>
        </w:rPr>
        <w:t>Q5</w:t>
      </w:r>
      <w:r w:rsidR="00333B22">
        <w:rPr>
          <w:rFonts w:ascii="Arial" w:hAnsi="Arial" w:cs="Arial"/>
          <w:b/>
        </w:rPr>
        <w:t xml:space="preserve"> – If so, what requirements should be included?</w:t>
      </w:r>
    </w:p>
    <w:p w14:paraId="45E90456" w14:textId="77777777" w:rsidR="00A64980" w:rsidRDefault="00A64980" w:rsidP="00333B22">
      <w:pPr>
        <w:tabs>
          <w:tab w:val="left" w:pos="709"/>
        </w:tabs>
        <w:spacing w:line="480" w:lineRule="auto"/>
        <w:jc w:val="both"/>
        <w:rPr>
          <w:rFonts w:ascii="Arial" w:hAnsi="Arial" w:cs="Arial"/>
          <w:b/>
        </w:rPr>
      </w:pPr>
    </w:p>
    <w:p w14:paraId="5A63D7E5" w14:textId="7059F3C0" w:rsidR="00996792" w:rsidRPr="00DE44FA" w:rsidRDefault="00E77DD3" w:rsidP="00333B22">
      <w:pPr>
        <w:tabs>
          <w:tab w:val="left" w:pos="709"/>
        </w:tabs>
        <w:spacing w:line="480" w:lineRule="auto"/>
        <w:jc w:val="both"/>
        <w:rPr>
          <w:rFonts w:ascii="Arial" w:hAnsi="Arial" w:cs="Arial"/>
          <w:b/>
        </w:rPr>
      </w:pPr>
      <w:r>
        <w:rPr>
          <w:rFonts w:ascii="Arial" w:hAnsi="Arial" w:cs="Arial"/>
          <w:b/>
        </w:rPr>
        <w:t>Q6</w:t>
      </w:r>
      <w:r w:rsidR="00333B22">
        <w:rPr>
          <w:rFonts w:ascii="Arial" w:hAnsi="Arial" w:cs="Arial"/>
          <w:b/>
        </w:rPr>
        <w:t xml:space="preserve"> – Please give reasons for your responses to </w:t>
      </w:r>
      <w:r>
        <w:rPr>
          <w:rFonts w:ascii="Arial" w:hAnsi="Arial" w:cs="Arial"/>
          <w:b/>
        </w:rPr>
        <w:t>Q4 and Q5</w:t>
      </w:r>
      <w:r w:rsidR="00333B22">
        <w:rPr>
          <w:rFonts w:ascii="Arial" w:hAnsi="Arial" w:cs="Arial"/>
          <w:b/>
        </w:rPr>
        <w:t xml:space="preserve">. </w:t>
      </w:r>
      <w:r w:rsidR="00996792" w:rsidRPr="00DE44FA">
        <w:rPr>
          <w:rFonts w:ascii="Arial" w:hAnsi="Arial" w:cs="Arial"/>
          <w:b/>
        </w:rPr>
        <w:t xml:space="preserve"> </w:t>
      </w:r>
    </w:p>
    <w:p w14:paraId="5BD43412" w14:textId="77777777" w:rsidR="00A64980" w:rsidRDefault="00A64980" w:rsidP="00996792">
      <w:pPr>
        <w:spacing w:line="480" w:lineRule="auto"/>
        <w:rPr>
          <w:rFonts w:ascii="Arial" w:hAnsi="Arial" w:cs="Arial"/>
          <w:b/>
        </w:rPr>
      </w:pPr>
    </w:p>
    <w:p w14:paraId="1349CBBA" w14:textId="61BE47C5" w:rsidR="00996792" w:rsidRDefault="00E77DD3" w:rsidP="00996792">
      <w:pPr>
        <w:spacing w:line="480" w:lineRule="auto"/>
        <w:rPr>
          <w:rFonts w:ascii="Arial" w:hAnsi="Arial" w:cs="Arial"/>
          <w:b/>
        </w:rPr>
      </w:pPr>
      <w:r>
        <w:rPr>
          <w:rFonts w:ascii="Arial" w:hAnsi="Arial" w:cs="Arial"/>
          <w:b/>
        </w:rPr>
        <w:t>Q7</w:t>
      </w:r>
      <w:r w:rsidR="00333B22">
        <w:rPr>
          <w:rFonts w:ascii="Arial" w:hAnsi="Arial" w:cs="Arial"/>
          <w:b/>
        </w:rPr>
        <w:t xml:space="preserve"> </w:t>
      </w:r>
      <w:r w:rsidR="00F93530">
        <w:rPr>
          <w:rFonts w:ascii="Arial" w:hAnsi="Arial" w:cs="Arial"/>
          <w:b/>
        </w:rPr>
        <w:t>–</w:t>
      </w:r>
      <w:r w:rsidR="00333B22">
        <w:rPr>
          <w:rFonts w:ascii="Arial" w:hAnsi="Arial" w:cs="Arial"/>
          <w:b/>
        </w:rPr>
        <w:t xml:space="preserve"> </w:t>
      </w:r>
      <w:r w:rsidR="00F93530">
        <w:rPr>
          <w:rFonts w:ascii="Arial" w:hAnsi="Arial" w:cs="Arial"/>
          <w:b/>
        </w:rPr>
        <w:t>Should the Code make reference to other, central activities</w:t>
      </w:r>
      <w:r w:rsidR="00F267DE">
        <w:rPr>
          <w:rFonts w:ascii="Arial" w:hAnsi="Arial" w:cs="Arial"/>
          <w:b/>
        </w:rPr>
        <w:t xml:space="preserve"> such as nationwide, regional or characteristic-specific positive action measures</w:t>
      </w:r>
      <w:r w:rsidR="00F93530">
        <w:rPr>
          <w:rFonts w:ascii="Arial" w:hAnsi="Arial" w:cs="Arial"/>
          <w:b/>
        </w:rPr>
        <w:t xml:space="preserve"> that the Scottish Ministers should be engaging in to improve on board diversity?</w:t>
      </w:r>
    </w:p>
    <w:p w14:paraId="1164CEE3" w14:textId="77777777" w:rsidR="00033697" w:rsidRDefault="00033697" w:rsidP="00996792">
      <w:pPr>
        <w:spacing w:line="480" w:lineRule="auto"/>
        <w:rPr>
          <w:rFonts w:ascii="Arial" w:hAnsi="Arial" w:cs="Arial"/>
          <w:b/>
        </w:rPr>
      </w:pPr>
    </w:p>
    <w:p w14:paraId="76F847B8" w14:textId="01616B7A" w:rsidR="00F93530" w:rsidRDefault="00E77DD3" w:rsidP="00996792">
      <w:pPr>
        <w:spacing w:line="480" w:lineRule="auto"/>
        <w:rPr>
          <w:rFonts w:ascii="Arial" w:hAnsi="Arial" w:cs="Arial"/>
          <w:b/>
        </w:rPr>
      </w:pPr>
      <w:r>
        <w:rPr>
          <w:rFonts w:ascii="Arial" w:hAnsi="Arial" w:cs="Arial"/>
          <w:b/>
        </w:rPr>
        <w:t>Q8</w:t>
      </w:r>
      <w:r w:rsidR="00F93530">
        <w:rPr>
          <w:rFonts w:ascii="Arial" w:hAnsi="Arial" w:cs="Arial"/>
          <w:b/>
        </w:rPr>
        <w:t xml:space="preserve"> – If so, what should those be?</w:t>
      </w:r>
    </w:p>
    <w:p w14:paraId="48844DDB" w14:textId="77777777" w:rsidR="00033697" w:rsidRDefault="00033697" w:rsidP="00996792">
      <w:pPr>
        <w:spacing w:line="480" w:lineRule="auto"/>
        <w:rPr>
          <w:rFonts w:ascii="Arial" w:hAnsi="Arial" w:cs="Arial"/>
          <w:b/>
        </w:rPr>
      </w:pPr>
    </w:p>
    <w:p w14:paraId="666BC75B" w14:textId="538C4D74" w:rsidR="00F93530" w:rsidRDefault="00E77DD3" w:rsidP="00996792">
      <w:pPr>
        <w:spacing w:line="480" w:lineRule="auto"/>
        <w:rPr>
          <w:rFonts w:ascii="Arial" w:hAnsi="Arial" w:cs="Arial"/>
          <w:b/>
        </w:rPr>
      </w:pPr>
      <w:r>
        <w:rPr>
          <w:rFonts w:ascii="Arial" w:hAnsi="Arial" w:cs="Arial"/>
          <w:b/>
        </w:rPr>
        <w:t>Q9</w:t>
      </w:r>
      <w:r w:rsidR="00F93530">
        <w:rPr>
          <w:rFonts w:ascii="Arial" w:hAnsi="Arial" w:cs="Arial"/>
          <w:b/>
        </w:rPr>
        <w:t xml:space="preserve"> – Please given reasons for your responses to </w:t>
      </w:r>
      <w:r>
        <w:rPr>
          <w:rFonts w:ascii="Arial" w:hAnsi="Arial" w:cs="Arial"/>
          <w:b/>
        </w:rPr>
        <w:t>Q7 and Q8</w:t>
      </w:r>
      <w:r w:rsidR="00F93530">
        <w:rPr>
          <w:rFonts w:ascii="Arial" w:hAnsi="Arial" w:cs="Arial"/>
          <w:b/>
        </w:rPr>
        <w:t>.</w:t>
      </w:r>
    </w:p>
    <w:p w14:paraId="60FBC5EF" w14:textId="77777777" w:rsidR="00A64980" w:rsidRDefault="00A64980" w:rsidP="00996792">
      <w:pPr>
        <w:spacing w:line="480" w:lineRule="auto"/>
        <w:rPr>
          <w:rFonts w:ascii="Arial" w:hAnsi="Arial" w:cs="Arial"/>
          <w:b/>
        </w:rPr>
      </w:pPr>
    </w:p>
    <w:p w14:paraId="3A7E1D3E" w14:textId="7F57A903" w:rsidR="00F93530" w:rsidRDefault="00E77DD3" w:rsidP="00996792">
      <w:pPr>
        <w:spacing w:line="480" w:lineRule="auto"/>
        <w:rPr>
          <w:rFonts w:ascii="Arial" w:hAnsi="Arial" w:cs="Arial"/>
          <w:b/>
        </w:rPr>
      </w:pPr>
      <w:r>
        <w:rPr>
          <w:rFonts w:ascii="Arial" w:hAnsi="Arial" w:cs="Arial"/>
          <w:b/>
        </w:rPr>
        <w:t>Q10</w:t>
      </w:r>
      <w:r w:rsidR="00F93530">
        <w:rPr>
          <w:rFonts w:ascii="Arial" w:hAnsi="Arial" w:cs="Arial"/>
          <w:b/>
        </w:rPr>
        <w:t xml:space="preserve"> – Should the Commissioner seek ministerial and parliamentary approval to refresh the Diversity Delivers strategy?</w:t>
      </w:r>
    </w:p>
    <w:p w14:paraId="55185809" w14:textId="77777777" w:rsidR="00033697" w:rsidRDefault="00033697" w:rsidP="00996792">
      <w:pPr>
        <w:spacing w:line="480" w:lineRule="auto"/>
        <w:rPr>
          <w:rFonts w:ascii="Arial" w:hAnsi="Arial" w:cs="Arial"/>
          <w:b/>
        </w:rPr>
      </w:pPr>
    </w:p>
    <w:p w14:paraId="15FCCFA8" w14:textId="38E21A51" w:rsidR="00F93530" w:rsidRDefault="00E77DD3" w:rsidP="00996792">
      <w:pPr>
        <w:spacing w:line="480" w:lineRule="auto"/>
        <w:rPr>
          <w:rFonts w:ascii="Arial" w:hAnsi="Arial" w:cs="Arial"/>
          <w:b/>
        </w:rPr>
      </w:pPr>
      <w:r>
        <w:rPr>
          <w:rFonts w:ascii="Arial" w:hAnsi="Arial" w:cs="Arial"/>
          <w:b/>
        </w:rPr>
        <w:t>Q11</w:t>
      </w:r>
      <w:r w:rsidR="00F93530">
        <w:rPr>
          <w:rFonts w:ascii="Arial" w:hAnsi="Arial" w:cs="Arial"/>
          <w:b/>
        </w:rPr>
        <w:t xml:space="preserve"> – If so, what specifically should be updated/refreshed in the strategy?</w:t>
      </w:r>
    </w:p>
    <w:p w14:paraId="7EA0E328" w14:textId="77777777" w:rsidR="00033697" w:rsidRDefault="00033697" w:rsidP="00996792">
      <w:pPr>
        <w:spacing w:line="480" w:lineRule="auto"/>
        <w:rPr>
          <w:rFonts w:ascii="Arial" w:hAnsi="Arial" w:cs="Arial"/>
          <w:b/>
        </w:rPr>
      </w:pPr>
    </w:p>
    <w:p w14:paraId="0EBE7A50" w14:textId="7D376911" w:rsidR="00F93530" w:rsidRDefault="00E77DD3" w:rsidP="00996792">
      <w:pPr>
        <w:spacing w:line="480" w:lineRule="auto"/>
        <w:rPr>
          <w:rFonts w:ascii="Arial" w:hAnsi="Arial" w:cs="Arial"/>
          <w:b/>
        </w:rPr>
      </w:pPr>
      <w:r>
        <w:rPr>
          <w:rFonts w:ascii="Arial" w:hAnsi="Arial" w:cs="Arial"/>
          <w:b/>
        </w:rPr>
        <w:lastRenderedPageBreak/>
        <w:t>Q12</w:t>
      </w:r>
      <w:r w:rsidR="00F93530">
        <w:rPr>
          <w:rFonts w:ascii="Arial" w:hAnsi="Arial" w:cs="Arial"/>
          <w:b/>
        </w:rPr>
        <w:t xml:space="preserve"> – Please give reasons for your responses to </w:t>
      </w:r>
      <w:r>
        <w:rPr>
          <w:rFonts w:ascii="Arial" w:hAnsi="Arial" w:cs="Arial"/>
          <w:b/>
        </w:rPr>
        <w:t>Q10 and Q11</w:t>
      </w:r>
      <w:r w:rsidR="00F93530">
        <w:rPr>
          <w:rFonts w:ascii="Arial" w:hAnsi="Arial" w:cs="Arial"/>
          <w:b/>
        </w:rPr>
        <w:t xml:space="preserve">. </w:t>
      </w:r>
    </w:p>
    <w:p w14:paraId="256029A9" w14:textId="77777777" w:rsidR="00033697" w:rsidRDefault="00033697" w:rsidP="00BC25A0">
      <w:pPr>
        <w:pStyle w:val="Heading2"/>
        <w:sectPr w:rsidR="00033697" w:rsidSect="00E27C73">
          <w:pgSz w:w="11906" w:h="16838"/>
          <w:pgMar w:top="1440" w:right="1080" w:bottom="1440" w:left="1080" w:header="454" w:footer="0" w:gutter="0"/>
          <w:cols w:space="708"/>
          <w:titlePg/>
          <w:docGrid w:linePitch="360"/>
        </w:sectPr>
      </w:pPr>
    </w:p>
    <w:p w14:paraId="5133F25D" w14:textId="4F19A1C7" w:rsidR="00A95B9D" w:rsidRDefault="00A95B9D" w:rsidP="00BC25A0">
      <w:pPr>
        <w:pStyle w:val="Heading2"/>
      </w:pPr>
      <w:bookmarkStart w:id="5" w:name="_Toc47601078"/>
      <w:r>
        <w:lastRenderedPageBreak/>
        <w:t>Pragmatic, Proportionate and Public Interest Focused</w:t>
      </w:r>
      <w:bookmarkEnd w:id="5"/>
    </w:p>
    <w:p w14:paraId="17F7C97D" w14:textId="53AF62D5" w:rsidR="00A95B9D" w:rsidRDefault="00A95B9D" w:rsidP="00BC25A0">
      <w:pPr>
        <w:pStyle w:val="Heading2"/>
      </w:pPr>
    </w:p>
    <w:p w14:paraId="25B88983" w14:textId="0DC8B0CD" w:rsidR="00A95B9D" w:rsidRDefault="00B960F0" w:rsidP="00A95B9D">
      <w:pPr>
        <w:rPr>
          <w:rFonts w:ascii="Arial" w:hAnsi="Arial" w:cs="Arial"/>
          <w:b/>
        </w:rPr>
      </w:pPr>
      <w:r w:rsidRPr="00B960F0">
        <w:rPr>
          <w:rFonts w:ascii="Arial" w:hAnsi="Arial" w:cs="Arial"/>
          <w:b/>
        </w:rPr>
        <w:t>Q13 – Which provisions of the Code and associated Guidance are detracting from the delivery of appropriate outcomes in the context of a fair, transparent and merit-based appointments system?</w:t>
      </w:r>
    </w:p>
    <w:p w14:paraId="6D213FBE" w14:textId="77777777" w:rsidR="00033697" w:rsidRDefault="00033697" w:rsidP="00A95B9D">
      <w:pPr>
        <w:rPr>
          <w:rFonts w:ascii="Arial" w:hAnsi="Arial" w:cs="Arial"/>
          <w:b/>
        </w:rPr>
      </w:pPr>
    </w:p>
    <w:p w14:paraId="67335C8C" w14:textId="2F974B85" w:rsidR="00B960F0" w:rsidRPr="00B960F0" w:rsidRDefault="00B960F0" w:rsidP="00A95B9D">
      <w:pPr>
        <w:rPr>
          <w:rFonts w:ascii="Arial" w:hAnsi="Arial" w:cs="Arial"/>
          <w:b/>
        </w:rPr>
      </w:pPr>
      <w:r>
        <w:rPr>
          <w:rFonts w:ascii="Arial" w:hAnsi="Arial" w:cs="Arial"/>
          <w:b/>
        </w:rPr>
        <w:t>Q14 – Please give reasons for your views.</w:t>
      </w:r>
    </w:p>
    <w:p w14:paraId="078093EF" w14:textId="77777777" w:rsidR="00A64980" w:rsidRDefault="00A64980" w:rsidP="00BC25A0">
      <w:pPr>
        <w:pStyle w:val="Heading2"/>
        <w:sectPr w:rsidR="00A64980" w:rsidSect="00E27C73">
          <w:pgSz w:w="11906" w:h="16838"/>
          <w:pgMar w:top="1440" w:right="1080" w:bottom="1440" w:left="1080" w:header="454" w:footer="0" w:gutter="0"/>
          <w:cols w:space="708"/>
          <w:titlePg/>
          <w:docGrid w:linePitch="360"/>
        </w:sectPr>
      </w:pPr>
    </w:p>
    <w:p w14:paraId="2EF1DF01" w14:textId="7A681F2A" w:rsidR="00BC25A0" w:rsidRDefault="00BC25A0" w:rsidP="00BC25A0">
      <w:pPr>
        <w:pStyle w:val="Heading2"/>
        <w:rPr>
          <w:caps/>
        </w:rPr>
      </w:pPr>
      <w:bookmarkStart w:id="6" w:name="_Toc47601079"/>
      <w:r>
        <w:lastRenderedPageBreak/>
        <w:t>Additional Issues that Code Revisions Could Address</w:t>
      </w:r>
      <w:bookmarkEnd w:id="6"/>
      <w:r w:rsidRPr="00DE44FA">
        <w:rPr>
          <w:caps/>
        </w:rPr>
        <w:t xml:space="preserve"> </w:t>
      </w:r>
    </w:p>
    <w:p w14:paraId="016673EE" w14:textId="6C8EA690" w:rsidR="004758AB" w:rsidRPr="005F41ED" w:rsidRDefault="00B960F0" w:rsidP="00D55E9C">
      <w:pPr>
        <w:tabs>
          <w:tab w:val="left" w:pos="709"/>
        </w:tabs>
        <w:spacing w:line="480" w:lineRule="auto"/>
        <w:jc w:val="both"/>
        <w:rPr>
          <w:rFonts w:ascii="Arial" w:hAnsi="Arial" w:cs="Arial"/>
          <w:b/>
        </w:rPr>
      </w:pPr>
      <w:r>
        <w:rPr>
          <w:rFonts w:ascii="Arial" w:hAnsi="Arial" w:cs="Arial"/>
        </w:rPr>
        <w:br/>
      </w:r>
      <w:r w:rsidR="00E77DD3">
        <w:rPr>
          <w:rFonts w:ascii="Arial" w:hAnsi="Arial" w:cs="Arial"/>
          <w:b/>
        </w:rPr>
        <w:t>Q1</w:t>
      </w:r>
      <w:r>
        <w:rPr>
          <w:rFonts w:ascii="Arial" w:hAnsi="Arial" w:cs="Arial"/>
          <w:b/>
        </w:rPr>
        <w:t>5</w:t>
      </w:r>
      <w:r w:rsidR="004758AB" w:rsidRPr="005F41ED">
        <w:rPr>
          <w:rFonts w:ascii="Arial" w:hAnsi="Arial" w:cs="Arial"/>
          <w:b/>
        </w:rPr>
        <w:t xml:space="preserve"> – Should the Code be more prescriptive in this area and require panels to base appointment plan decisions on evidence of what works well to attract and appoint the right calibre of applicants?</w:t>
      </w:r>
    </w:p>
    <w:p w14:paraId="6793A272" w14:textId="77777777" w:rsidR="00033697" w:rsidRDefault="00033697" w:rsidP="00D55E9C">
      <w:pPr>
        <w:tabs>
          <w:tab w:val="left" w:pos="709"/>
        </w:tabs>
        <w:spacing w:line="480" w:lineRule="auto"/>
        <w:jc w:val="both"/>
        <w:rPr>
          <w:rFonts w:ascii="Arial" w:hAnsi="Arial" w:cs="Arial"/>
          <w:b/>
        </w:rPr>
      </w:pPr>
    </w:p>
    <w:p w14:paraId="30AD75EE" w14:textId="2797047B" w:rsidR="004758AB" w:rsidRPr="005F41ED" w:rsidRDefault="00E77DD3" w:rsidP="00D55E9C">
      <w:pPr>
        <w:tabs>
          <w:tab w:val="left" w:pos="709"/>
        </w:tabs>
        <w:spacing w:line="480" w:lineRule="auto"/>
        <w:jc w:val="both"/>
        <w:rPr>
          <w:rFonts w:ascii="Arial" w:hAnsi="Arial" w:cs="Arial"/>
          <w:b/>
        </w:rPr>
      </w:pPr>
      <w:r>
        <w:rPr>
          <w:rFonts w:ascii="Arial" w:hAnsi="Arial" w:cs="Arial"/>
          <w:b/>
        </w:rPr>
        <w:t>Q1</w:t>
      </w:r>
      <w:r w:rsidR="00B960F0">
        <w:rPr>
          <w:rFonts w:ascii="Arial" w:hAnsi="Arial" w:cs="Arial"/>
          <w:b/>
        </w:rPr>
        <w:t>6</w:t>
      </w:r>
      <w:r w:rsidR="004758AB" w:rsidRPr="005F41ED">
        <w:rPr>
          <w:rFonts w:ascii="Arial" w:hAnsi="Arial" w:cs="Arial"/>
          <w:b/>
        </w:rPr>
        <w:t xml:space="preserve"> </w:t>
      </w:r>
      <w:r w:rsidR="005F41ED" w:rsidRPr="005F41ED">
        <w:rPr>
          <w:rFonts w:ascii="Arial" w:hAnsi="Arial" w:cs="Arial"/>
          <w:b/>
        </w:rPr>
        <w:t>–</w:t>
      </w:r>
      <w:r w:rsidR="004758AB" w:rsidRPr="005F41ED">
        <w:rPr>
          <w:rFonts w:ascii="Arial" w:hAnsi="Arial" w:cs="Arial"/>
          <w:b/>
        </w:rPr>
        <w:t xml:space="preserve"> </w:t>
      </w:r>
      <w:r w:rsidR="005F41ED" w:rsidRPr="005F41ED">
        <w:rPr>
          <w:rFonts w:ascii="Arial" w:hAnsi="Arial" w:cs="Arial"/>
          <w:b/>
        </w:rPr>
        <w:t>If so, what should these requirements consist of</w:t>
      </w:r>
      <w:r w:rsidR="002154D9">
        <w:rPr>
          <w:rFonts w:ascii="Arial" w:hAnsi="Arial" w:cs="Arial"/>
          <w:b/>
        </w:rPr>
        <w:t xml:space="preserve"> and what measures should be adopted to achieve board diversity in relation to protected characteristics, sector worked in and socio-economic background</w:t>
      </w:r>
      <w:r w:rsidR="005F41ED" w:rsidRPr="005F41ED">
        <w:rPr>
          <w:rFonts w:ascii="Arial" w:hAnsi="Arial" w:cs="Arial"/>
          <w:b/>
        </w:rPr>
        <w:t>?</w:t>
      </w:r>
    </w:p>
    <w:p w14:paraId="2D0FB78B" w14:textId="77777777" w:rsidR="00A64980" w:rsidRDefault="00A64980" w:rsidP="00D55E9C">
      <w:pPr>
        <w:tabs>
          <w:tab w:val="left" w:pos="709"/>
        </w:tabs>
        <w:spacing w:line="480" w:lineRule="auto"/>
        <w:jc w:val="both"/>
        <w:rPr>
          <w:rFonts w:ascii="Arial" w:hAnsi="Arial" w:cs="Arial"/>
          <w:b/>
        </w:rPr>
      </w:pPr>
    </w:p>
    <w:p w14:paraId="4C6C8BBA" w14:textId="6AB7ED19" w:rsidR="005F41ED" w:rsidRPr="005F41ED" w:rsidRDefault="00E77DD3" w:rsidP="00D55E9C">
      <w:pPr>
        <w:tabs>
          <w:tab w:val="left" w:pos="709"/>
        </w:tabs>
        <w:spacing w:line="480" w:lineRule="auto"/>
        <w:jc w:val="both"/>
        <w:rPr>
          <w:rFonts w:ascii="Arial" w:hAnsi="Arial" w:cs="Arial"/>
          <w:b/>
        </w:rPr>
      </w:pPr>
      <w:r>
        <w:rPr>
          <w:rFonts w:ascii="Arial" w:hAnsi="Arial" w:cs="Arial"/>
          <w:b/>
        </w:rPr>
        <w:t>Q1</w:t>
      </w:r>
      <w:r w:rsidR="00B960F0">
        <w:rPr>
          <w:rFonts w:ascii="Arial" w:hAnsi="Arial" w:cs="Arial"/>
          <w:b/>
        </w:rPr>
        <w:t>7</w:t>
      </w:r>
      <w:r w:rsidR="005F41ED" w:rsidRPr="005F41ED">
        <w:rPr>
          <w:rFonts w:ascii="Arial" w:hAnsi="Arial" w:cs="Arial"/>
          <w:b/>
        </w:rPr>
        <w:t xml:space="preserve"> – Please give reasons for your answers to </w:t>
      </w:r>
      <w:r>
        <w:rPr>
          <w:rFonts w:ascii="Arial" w:hAnsi="Arial" w:cs="Arial"/>
          <w:b/>
        </w:rPr>
        <w:t>Q1</w:t>
      </w:r>
      <w:r w:rsidR="00B960F0">
        <w:rPr>
          <w:rFonts w:ascii="Arial" w:hAnsi="Arial" w:cs="Arial"/>
          <w:b/>
        </w:rPr>
        <w:t>5</w:t>
      </w:r>
      <w:r>
        <w:rPr>
          <w:rFonts w:ascii="Arial" w:hAnsi="Arial" w:cs="Arial"/>
          <w:b/>
        </w:rPr>
        <w:t xml:space="preserve"> and Q1</w:t>
      </w:r>
      <w:r w:rsidR="00B960F0">
        <w:rPr>
          <w:rFonts w:ascii="Arial" w:hAnsi="Arial" w:cs="Arial"/>
          <w:b/>
        </w:rPr>
        <w:t>6</w:t>
      </w:r>
      <w:r w:rsidR="005F41ED" w:rsidRPr="005F41ED">
        <w:rPr>
          <w:rFonts w:ascii="Arial" w:hAnsi="Arial" w:cs="Arial"/>
          <w:b/>
        </w:rPr>
        <w:t xml:space="preserve">. </w:t>
      </w:r>
    </w:p>
    <w:p w14:paraId="474FCE65" w14:textId="77777777" w:rsidR="00894652" w:rsidRDefault="00894652" w:rsidP="00D55E9C">
      <w:pPr>
        <w:tabs>
          <w:tab w:val="left" w:pos="709"/>
        </w:tabs>
        <w:spacing w:line="480" w:lineRule="auto"/>
        <w:jc w:val="both"/>
        <w:rPr>
          <w:rFonts w:ascii="Arial" w:hAnsi="Arial" w:cs="Arial"/>
          <w:b/>
        </w:rPr>
      </w:pPr>
    </w:p>
    <w:p w14:paraId="1057AE33" w14:textId="2828FBC7" w:rsidR="00E81738" w:rsidRDefault="00E81738" w:rsidP="00D55E9C">
      <w:pPr>
        <w:tabs>
          <w:tab w:val="left" w:pos="709"/>
        </w:tabs>
        <w:spacing w:line="480" w:lineRule="auto"/>
        <w:jc w:val="both"/>
        <w:rPr>
          <w:rFonts w:ascii="Arial" w:hAnsi="Arial" w:cs="Arial"/>
          <w:b/>
        </w:rPr>
      </w:pPr>
      <w:r w:rsidRPr="00E81738">
        <w:rPr>
          <w:rFonts w:ascii="Arial" w:hAnsi="Arial" w:cs="Arial"/>
          <w:b/>
        </w:rPr>
        <w:t>Q1</w:t>
      </w:r>
      <w:r>
        <w:rPr>
          <w:rFonts w:ascii="Arial" w:hAnsi="Arial" w:cs="Arial"/>
          <w:b/>
        </w:rPr>
        <w:t>8</w:t>
      </w:r>
      <w:r w:rsidRPr="00E81738">
        <w:rPr>
          <w:rFonts w:ascii="Arial" w:hAnsi="Arial" w:cs="Arial"/>
          <w:b/>
        </w:rPr>
        <w:t xml:space="preserve"> – What changes, if any, should be made to the Code as a result of the coming into force of the 2018 Act? </w:t>
      </w:r>
    </w:p>
    <w:p w14:paraId="3821DEBA" w14:textId="77777777" w:rsidR="00894652" w:rsidRDefault="00894652" w:rsidP="00D55E9C">
      <w:pPr>
        <w:tabs>
          <w:tab w:val="left" w:pos="709"/>
        </w:tabs>
        <w:spacing w:line="480" w:lineRule="auto"/>
        <w:jc w:val="both"/>
        <w:rPr>
          <w:rFonts w:ascii="Arial" w:hAnsi="Arial" w:cs="Arial"/>
          <w:b/>
        </w:rPr>
      </w:pPr>
    </w:p>
    <w:p w14:paraId="65E3C9A0" w14:textId="2247D0CC" w:rsidR="00846BA1" w:rsidRPr="004D50A8" w:rsidRDefault="005F41ED" w:rsidP="00D55E9C">
      <w:pPr>
        <w:tabs>
          <w:tab w:val="left" w:pos="709"/>
        </w:tabs>
        <w:spacing w:line="480" w:lineRule="auto"/>
        <w:jc w:val="both"/>
        <w:rPr>
          <w:rFonts w:ascii="Arial" w:hAnsi="Arial" w:cs="Arial"/>
          <w:b/>
        </w:rPr>
      </w:pPr>
      <w:r>
        <w:rPr>
          <w:rFonts w:ascii="Arial" w:hAnsi="Arial" w:cs="Arial"/>
          <w:b/>
        </w:rPr>
        <w:t>Q</w:t>
      </w:r>
      <w:r w:rsidR="00E77DD3">
        <w:rPr>
          <w:rFonts w:ascii="Arial" w:hAnsi="Arial" w:cs="Arial"/>
          <w:b/>
        </w:rPr>
        <w:t>1</w:t>
      </w:r>
      <w:r w:rsidR="00B960F0">
        <w:rPr>
          <w:rFonts w:ascii="Arial" w:hAnsi="Arial" w:cs="Arial"/>
          <w:b/>
        </w:rPr>
        <w:t>9</w:t>
      </w:r>
      <w:r w:rsidR="00846BA1" w:rsidRPr="004D50A8">
        <w:rPr>
          <w:rFonts w:ascii="Arial" w:hAnsi="Arial" w:cs="Arial"/>
          <w:b/>
        </w:rPr>
        <w:t xml:space="preserve"> – </w:t>
      </w:r>
      <w:r w:rsidR="00E81738">
        <w:rPr>
          <w:rFonts w:ascii="Arial" w:hAnsi="Arial" w:cs="Arial"/>
          <w:b/>
        </w:rPr>
        <w:t>W</w:t>
      </w:r>
      <w:r w:rsidR="00846BA1" w:rsidRPr="004D50A8">
        <w:rPr>
          <w:rFonts w:ascii="Arial" w:hAnsi="Arial" w:cs="Arial"/>
          <w:b/>
        </w:rPr>
        <w:t>hat legitimate grounds for choice should be specified?</w:t>
      </w:r>
    </w:p>
    <w:p w14:paraId="773780F8" w14:textId="77777777" w:rsidR="00A64980" w:rsidRDefault="00A64980" w:rsidP="00D55E9C">
      <w:pPr>
        <w:tabs>
          <w:tab w:val="left" w:pos="709"/>
        </w:tabs>
        <w:spacing w:line="480" w:lineRule="auto"/>
        <w:jc w:val="both"/>
        <w:rPr>
          <w:rFonts w:ascii="Arial" w:hAnsi="Arial" w:cs="Arial"/>
          <w:b/>
        </w:rPr>
      </w:pPr>
    </w:p>
    <w:p w14:paraId="1738746A" w14:textId="4F0112B5" w:rsidR="00846BA1" w:rsidRPr="004D50A8" w:rsidRDefault="00E77DD3" w:rsidP="00D55E9C">
      <w:pPr>
        <w:tabs>
          <w:tab w:val="left" w:pos="709"/>
        </w:tabs>
        <w:spacing w:line="480" w:lineRule="auto"/>
        <w:jc w:val="both"/>
        <w:rPr>
          <w:rFonts w:ascii="Arial" w:hAnsi="Arial" w:cs="Arial"/>
          <w:b/>
        </w:rPr>
      </w:pPr>
      <w:r>
        <w:rPr>
          <w:rFonts w:ascii="Arial" w:hAnsi="Arial" w:cs="Arial"/>
          <w:b/>
        </w:rPr>
        <w:t>Q</w:t>
      </w:r>
      <w:r w:rsidR="00B960F0">
        <w:rPr>
          <w:rFonts w:ascii="Arial" w:hAnsi="Arial" w:cs="Arial"/>
          <w:b/>
        </w:rPr>
        <w:t>20</w:t>
      </w:r>
      <w:r w:rsidR="00846BA1" w:rsidRPr="004D50A8">
        <w:rPr>
          <w:rFonts w:ascii="Arial" w:hAnsi="Arial" w:cs="Arial"/>
          <w:b/>
        </w:rPr>
        <w:t xml:space="preserve"> – Please give reasons for your view</w:t>
      </w:r>
      <w:r w:rsidR="00E81738">
        <w:rPr>
          <w:rFonts w:ascii="Arial" w:hAnsi="Arial" w:cs="Arial"/>
          <w:b/>
        </w:rPr>
        <w:t>s</w:t>
      </w:r>
      <w:r w:rsidR="00846BA1" w:rsidRPr="004D50A8">
        <w:rPr>
          <w:rFonts w:ascii="Arial" w:hAnsi="Arial" w:cs="Arial"/>
          <w:b/>
        </w:rPr>
        <w:t>.</w:t>
      </w:r>
    </w:p>
    <w:p w14:paraId="4B7C6DBE" w14:textId="77777777" w:rsidR="00894652" w:rsidRDefault="00894652" w:rsidP="00D55E9C">
      <w:pPr>
        <w:tabs>
          <w:tab w:val="left" w:pos="709"/>
        </w:tabs>
        <w:spacing w:line="480" w:lineRule="auto"/>
        <w:jc w:val="both"/>
        <w:rPr>
          <w:rFonts w:ascii="Arial" w:hAnsi="Arial" w:cs="Arial"/>
          <w:b/>
        </w:rPr>
      </w:pPr>
    </w:p>
    <w:p w14:paraId="1883AF4F" w14:textId="7038BB75" w:rsidR="00846BA1" w:rsidRPr="004D50A8" w:rsidRDefault="00E77DD3" w:rsidP="00D55E9C">
      <w:pPr>
        <w:tabs>
          <w:tab w:val="left" w:pos="709"/>
        </w:tabs>
        <w:spacing w:line="480" w:lineRule="auto"/>
        <w:jc w:val="both"/>
        <w:rPr>
          <w:rFonts w:ascii="Arial" w:hAnsi="Arial" w:cs="Arial"/>
          <w:b/>
        </w:rPr>
      </w:pPr>
      <w:r>
        <w:rPr>
          <w:rFonts w:ascii="Arial" w:hAnsi="Arial" w:cs="Arial"/>
          <w:b/>
        </w:rPr>
        <w:t>Q</w:t>
      </w:r>
      <w:r w:rsidR="00B960F0">
        <w:rPr>
          <w:rFonts w:ascii="Arial" w:hAnsi="Arial" w:cs="Arial"/>
          <w:b/>
        </w:rPr>
        <w:t>21</w:t>
      </w:r>
      <w:r w:rsidR="00846BA1" w:rsidRPr="004D50A8">
        <w:rPr>
          <w:rFonts w:ascii="Arial" w:hAnsi="Arial" w:cs="Arial"/>
          <w:b/>
        </w:rPr>
        <w:t xml:space="preserve"> – Should the Code more generally make specific reference to these new duties placed on the Scottish Ministers</w:t>
      </w:r>
      <w:r w:rsidR="005B70C9">
        <w:rPr>
          <w:rFonts w:ascii="Arial" w:hAnsi="Arial" w:cs="Arial"/>
          <w:b/>
        </w:rPr>
        <w:t xml:space="preserve"> as well as the ramifications of those for prospective applicants</w:t>
      </w:r>
      <w:r>
        <w:rPr>
          <w:rFonts w:ascii="Arial" w:hAnsi="Arial" w:cs="Arial"/>
          <w:b/>
        </w:rPr>
        <w:t xml:space="preserve">? Appointment plans might, for example, require to include specific positive action measures to be taken for each vacancy to be filled. </w:t>
      </w:r>
    </w:p>
    <w:p w14:paraId="0D6AE746" w14:textId="77777777" w:rsidR="00894652" w:rsidRDefault="00894652" w:rsidP="00D55E9C">
      <w:pPr>
        <w:tabs>
          <w:tab w:val="left" w:pos="709"/>
        </w:tabs>
        <w:spacing w:line="480" w:lineRule="auto"/>
        <w:jc w:val="both"/>
        <w:rPr>
          <w:rFonts w:ascii="Arial" w:hAnsi="Arial" w:cs="Arial"/>
          <w:b/>
        </w:rPr>
      </w:pPr>
    </w:p>
    <w:p w14:paraId="1D4EA93F" w14:textId="59372319" w:rsidR="00846BA1" w:rsidRPr="004D50A8" w:rsidRDefault="00E77DD3" w:rsidP="00D55E9C">
      <w:pPr>
        <w:tabs>
          <w:tab w:val="left" w:pos="709"/>
        </w:tabs>
        <w:spacing w:line="480" w:lineRule="auto"/>
        <w:jc w:val="both"/>
        <w:rPr>
          <w:rFonts w:ascii="Arial" w:hAnsi="Arial" w:cs="Arial"/>
          <w:b/>
        </w:rPr>
      </w:pPr>
      <w:r>
        <w:rPr>
          <w:rFonts w:ascii="Arial" w:hAnsi="Arial" w:cs="Arial"/>
          <w:b/>
        </w:rPr>
        <w:lastRenderedPageBreak/>
        <w:t>Q</w:t>
      </w:r>
      <w:r w:rsidR="00B960F0">
        <w:rPr>
          <w:rFonts w:ascii="Arial" w:hAnsi="Arial" w:cs="Arial"/>
          <w:b/>
        </w:rPr>
        <w:t>2</w:t>
      </w:r>
      <w:r>
        <w:rPr>
          <w:rFonts w:ascii="Arial" w:hAnsi="Arial" w:cs="Arial"/>
          <w:b/>
        </w:rPr>
        <w:t>2</w:t>
      </w:r>
      <w:r w:rsidR="004D50A8" w:rsidRPr="004D50A8">
        <w:rPr>
          <w:rFonts w:ascii="Arial" w:hAnsi="Arial" w:cs="Arial"/>
          <w:b/>
        </w:rPr>
        <w:t xml:space="preserve"> – If so, which duties should be included?</w:t>
      </w:r>
    </w:p>
    <w:p w14:paraId="73E841CD" w14:textId="77777777" w:rsidR="00894652" w:rsidRDefault="00894652" w:rsidP="00D55E9C">
      <w:pPr>
        <w:tabs>
          <w:tab w:val="left" w:pos="709"/>
        </w:tabs>
        <w:spacing w:line="480" w:lineRule="auto"/>
        <w:jc w:val="both"/>
        <w:rPr>
          <w:rFonts w:ascii="Arial" w:hAnsi="Arial" w:cs="Arial"/>
          <w:b/>
        </w:rPr>
      </w:pPr>
    </w:p>
    <w:p w14:paraId="0216DA5C" w14:textId="4FDD3287" w:rsidR="004D50A8" w:rsidRPr="004D50A8" w:rsidRDefault="00E77DD3" w:rsidP="00D55E9C">
      <w:pPr>
        <w:tabs>
          <w:tab w:val="left" w:pos="709"/>
        </w:tabs>
        <w:spacing w:line="480" w:lineRule="auto"/>
        <w:jc w:val="both"/>
        <w:rPr>
          <w:rFonts w:ascii="Arial" w:hAnsi="Arial" w:cs="Arial"/>
          <w:b/>
        </w:rPr>
      </w:pPr>
      <w:r>
        <w:rPr>
          <w:rFonts w:ascii="Arial" w:hAnsi="Arial" w:cs="Arial"/>
          <w:b/>
        </w:rPr>
        <w:t>Q2</w:t>
      </w:r>
      <w:r w:rsidR="00B960F0">
        <w:rPr>
          <w:rFonts w:ascii="Arial" w:hAnsi="Arial" w:cs="Arial"/>
          <w:b/>
        </w:rPr>
        <w:t>3</w:t>
      </w:r>
      <w:r w:rsidR="004D50A8" w:rsidRPr="004D50A8">
        <w:rPr>
          <w:rFonts w:ascii="Arial" w:hAnsi="Arial" w:cs="Arial"/>
          <w:b/>
        </w:rPr>
        <w:t xml:space="preserve"> – What are your reasons for these views?</w:t>
      </w:r>
    </w:p>
    <w:p w14:paraId="6408A5DC" w14:textId="77777777" w:rsidR="00894652" w:rsidRDefault="00894652" w:rsidP="004D50A8">
      <w:pPr>
        <w:tabs>
          <w:tab w:val="left" w:pos="709"/>
        </w:tabs>
        <w:spacing w:line="480" w:lineRule="auto"/>
        <w:jc w:val="both"/>
        <w:rPr>
          <w:rFonts w:ascii="Arial" w:hAnsi="Arial" w:cs="Arial"/>
          <w:b/>
        </w:rPr>
      </w:pPr>
    </w:p>
    <w:p w14:paraId="1C4686E3" w14:textId="2043CC7D" w:rsidR="005B70C9" w:rsidRDefault="00E77DD3" w:rsidP="004D50A8">
      <w:pPr>
        <w:tabs>
          <w:tab w:val="left" w:pos="709"/>
        </w:tabs>
        <w:spacing w:line="480" w:lineRule="auto"/>
        <w:jc w:val="both"/>
        <w:rPr>
          <w:rFonts w:ascii="Arial" w:hAnsi="Arial" w:cs="Arial"/>
          <w:b/>
        </w:rPr>
      </w:pPr>
      <w:r>
        <w:rPr>
          <w:rFonts w:ascii="Arial" w:hAnsi="Arial" w:cs="Arial"/>
          <w:b/>
        </w:rPr>
        <w:t>Q2</w:t>
      </w:r>
      <w:r w:rsidR="00B960F0">
        <w:rPr>
          <w:rFonts w:ascii="Arial" w:hAnsi="Arial" w:cs="Arial"/>
          <w:b/>
        </w:rPr>
        <w:t>4</w:t>
      </w:r>
      <w:r w:rsidR="005B70C9" w:rsidRPr="005B70C9">
        <w:rPr>
          <w:rFonts w:ascii="Arial" w:hAnsi="Arial" w:cs="Arial"/>
          <w:b/>
        </w:rPr>
        <w:t xml:space="preserve"> </w:t>
      </w:r>
      <w:r w:rsidR="00AF022F">
        <w:rPr>
          <w:rFonts w:ascii="Arial" w:hAnsi="Arial" w:cs="Arial"/>
          <w:b/>
        </w:rPr>
        <w:t>–</w:t>
      </w:r>
      <w:r w:rsidR="005B70C9" w:rsidRPr="005B70C9">
        <w:rPr>
          <w:rFonts w:ascii="Arial" w:hAnsi="Arial" w:cs="Arial"/>
          <w:b/>
        </w:rPr>
        <w:t xml:space="preserve"> Should the Code place an obligation on the Scottish Ministers to consult the Scottish Parliament on the prospective appointment plan for roles that require parliamentary approval?</w:t>
      </w:r>
    </w:p>
    <w:p w14:paraId="507518BE" w14:textId="77777777" w:rsidR="00894652" w:rsidRDefault="00894652" w:rsidP="004D50A8">
      <w:pPr>
        <w:tabs>
          <w:tab w:val="left" w:pos="709"/>
        </w:tabs>
        <w:spacing w:line="480" w:lineRule="auto"/>
        <w:jc w:val="both"/>
        <w:rPr>
          <w:rFonts w:ascii="Arial" w:hAnsi="Arial" w:cs="Arial"/>
          <w:b/>
        </w:rPr>
      </w:pPr>
    </w:p>
    <w:p w14:paraId="2EFE649E" w14:textId="37431308" w:rsidR="005B70C9" w:rsidRDefault="00E77DD3" w:rsidP="004D50A8">
      <w:pPr>
        <w:tabs>
          <w:tab w:val="left" w:pos="709"/>
        </w:tabs>
        <w:spacing w:line="480" w:lineRule="auto"/>
        <w:jc w:val="both"/>
        <w:rPr>
          <w:rFonts w:ascii="Arial" w:hAnsi="Arial" w:cs="Arial"/>
          <w:b/>
        </w:rPr>
      </w:pPr>
      <w:r>
        <w:rPr>
          <w:rFonts w:ascii="Arial" w:hAnsi="Arial" w:cs="Arial"/>
          <w:b/>
        </w:rPr>
        <w:t>Q2</w:t>
      </w:r>
      <w:r w:rsidR="00B960F0">
        <w:rPr>
          <w:rFonts w:ascii="Arial" w:hAnsi="Arial" w:cs="Arial"/>
          <w:b/>
        </w:rPr>
        <w:t>5</w:t>
      </w:r>
      <w:r w:rsidR="005B70C9">
        <w:rPr>
          <w:rFonts w:ascii="Arial" w:hAnsi="Arial" w:cs="Arial"/>
          <w:b/>
        </w:rPr>
        <w:t xml:space="preserve"> – Please give reasons for your views.</w:t>
      </w:r>
    </w:p>
    <w:p w14:paraId="029E4006" w14:textId="77777777" w:rsidR="00894652" w:rsidRDefault="00894652" w:rsidP="004D50A8">
      <w:pPr>
        <w:tabs>
          <w:tab w:val="left" w:pos="709"/>
        </w:tabs>
        <w:spacing w:line="480" w:lineRule="auto"/>
        <w:jc w:val="both"/>
        <w:rPr>
          <w:rFonts w:ascii="Arial" w:hAnsi="Arial" w:cs="Arial"/>
          <w:b/>
        </w:rPr>
      </w:pPr>
    </w:p>
    <w:p w14:paraId="7D71D2C2" w14:textId="185B537A" w:rsidR="005B70C9" w:rsidRDefault="00E77DD3" w:rsidP="004D50A8">
      <w:pPr>
        <w:tabs>
          <w:tab w:val="left" w:pos="709"/>
        </w:tabs>
        <w:spacing w:line="480" w:lineRule="auto"/>
        <w:jc w:val="both"/>
        <w:rPr>
          <w:rFonts w:ascii="Arial" w:hAnsi="Arial" w:cs="Arial"/>
          <w:b/>
        </w:rPr>
      </w:pPr>
      <w:r>
        <w:rPr>
          <w:rFonts w:ascii="Arial" w:hAnsi="Arial" w:cs="Arial"/>
          <w:b/>
        </w:rPr>
        <w:t>Q2</w:t>
      </w:r>
      <w:r w:rsidR="00B960F0">
        <w:rPr>
          <w:rFonts w:ascii="Arial" w:hAnsi="Arial" w:cs="Arial"/>
          <w:b/>
        </w:rPr>
        <w:t>6</w:t>
      </w:r>
      <w:r w:rsidR="005B70C9">
        <w:rPr>
          <w:rFonts w:ascii="Arial" w:hAnsi="Arial" w:cs="Arial"/>
          <w:b/>
        </w:rPr>
        <w:t xml:space="preserve"> – Should information provided to applicants be clear about what parliamentary approval will mean for the appointment round in question?</w:t>
      </w:r>
    </w:p>
    <w:p w14:paraId="41065BD4" w14:textId="77777777" w:rsidR="00894652" w:rsidRDefault="00894652" w:rsidP="004D50A8">
      <w:pPr>
        <w:tabs>
          <w:tab w:val="left" w:pos="709"/>
        </w:tabs>
        <w:spacing w:line="480" w:lineRule="auto"/>
        <w:jc w:val="both"/>
        <w:rPr>
          <w:rFonts w:ascii="Arial" w:hAnsi="Arial" w:cs="Arial"/>
          <w:b/>
        </w:rPr>
      </w:pPr>
    </w:p>
    <w:p w14:paraId="08A14981" w14:textId="5A6A748E" w:rsidR="005B70C9" w:rsidRPr="005B70C9" w:rsidRDefault="00E77DD3" w:rsidP="004D50A8">
      <w:pPr>
        <w:tabs>
          <w:tab w:val="left" w:pos="709"/>
        </w:tabs>
        <w:spacing w:line="480" w:lineRule="auto"/>
        <w:jc w:val="both"/>
        <w:rPr>
          <w:rFonts w:ascii="Arial" w:hAnsi="Arial" w:cs="Arial"/>
          <w:b/>
        </w:rPr>
      </w:pPr>
      <w:r>
        <w:rPr>
          <w:rFonts w:ascii="Arial" w:hAnsi="Arial" w:cs="Arial"/>
          <w:b/>
        </w:rPr>
        <w:t>Q2</w:t>
      </w:r>
      <w:r w:rsidR="00B960F0">
        <w:rPr>
          <w:rFonts w:ascii="Arial" w:hAnsi="Arial" w:cs="Arial"/>
          <w:b/>
        </w:rPr>
        <w:t>7</w:t>
      </w:r>
      <w:r w:rsidR="005B70C9">
        <w:rPr>
          <w:rFonts w:ascii="Arial" w:hAnsi="Arial" w:cs="Arial"/>
          <w:b/>
        </w:rPr>
        <w:t xml:space="preserve"> – Please give reasons for your view. </w:t>
      </w:r>
    </w:p>
    <w:p w14:paraId="75AF7A5A" w14:textId="77777777" w:rsidR="00894652" w:rsidRDefault="00894652" w:rsidP="00135FD4">
      <w:pPr>
        <w:tabs>
          <w:tab w:val="left" w:pos="709"/>
        </w:tabs>
        <w:spacing w:line="480" w:lineRule="auto"/>
        <w:jc w:val="both"/>
        <w:rPr>
          <w:rFonts w:ascii="Arial" w:hAnsi="Arial" w:cs="Arial"/>
          <w:b/>
        </w:rPr>
      </w:pPr>
    </w:p>
    <w:p w14:paraId="0D56FE9B" w14:textId="4CB5CE13" w:rsidR="00A540AA" w:rsidRDefault="00E77DD3" w:rsidP="00135FD4">
      <w:pPr>
        <w:tabs>
          <w:tab w:val="left" w:pos="709"/>
        </w:tabs>
        <w:spacing w:line="480" w:lineRule="auto"/>
        <w:jc w:val="both"/>
        <w:rPr>
          <w:rFonts w:ascii="Arial" w:hAnsi="Arial" w:cs="Arial"/>
          <w:b/>
        </w:rPr>
      </w:pPr>
      <w:r>
        <w:rPr>
          <w:rFonts w:ascii="Arial" w:hAnsi="Arial" w:cs="Arial"/>
          <w:b/>
        </w:rPr>
        <w:t>Q2</w:t>
      </w:r>
      <w:r w:rsidR="002E54E6">
        <w:rPr>
          <w:rFonts w:ascii="Arial" w:hAnsi="Arial" w:cs="Arial"/>
          <w:b/>
        </w:rPr>
        <w:t>8</w:t>
      </w:r>
      <w:r>
        <w:rPr>
          <w:rFonts w:ascii="Arial" w:hAnsi="Arial" w:cs="Arial"/>
          <w:b/>
        </w:rPr>
        <w:t xml:space="preserve"> – Should the description of the attributes sought </w:t>
      </w:r>
      <w:r w:rsidR="001A6625">
        <w:rPr>
          <w:rFonts w:ascii="Arial" w:hAnsi="Arial" w:cs="Arial"/>
          <w:b/>
        </w:rPr>
        <w:t>in new board members be expanded to include more than skills, knowledge and experience?</w:t>
      </w:r>
    </w:p>
    <w:p w14:paraId="797953E1" w14:textId="77777777" w:rsidR="00894652" w:rsidRDefault="00894652" w:rsidP="00135FD4">
      <w:pPr>
        <w:tabs>
          <w:tab w:val="left" w:pos="709"/>
        </w:tabs>
        <w:spacing w:line="480" w:lineRule="auto"/>
        <w:jc w:val="both"/>
        <w:rPr>
          <w:rFonts w:ascii="Arial" w:hAnsi="Arial" w:cs="Arial"/>
          <w:b/>
        </w:rPr>
      </w:pPr>
    </w:p>
    <w:p w14:paraId="4A4B09BC" w14:textId="22538746" w:rsidR="001A6625" w:rsidRDefault="001A6625" w:rsidP="00135FD4">
      <w:pPr>
        <w:tabs>
          <w:tab w:val="left" w:pos="709"/>
        </w:tabs>
        <w:spacing w:line="480" w:lineRule="auto"/>
        <w:jc w:val="both"/>
        <w:rPr>
          <w:rFonts w:ascii="Arial" w:hAnsi="Arial" w:cs="Arial"/>
          <w:b/>
        </w:rPr>
      </w:pPr>
      <w:r>
        <w:rPr>
          <w:rFonts w:ascii="Arial" w:hAnsi="Arial" w:cs="Arial"/>
          <w:b/>
        </w:rPr>
        <w:t>Q2</w:t>
      </w:r>
      <w:r w:rsidR="002E54E6">
        <w:rPr>
          <w:rFonts w:ascii="Arial" w:hAnsi="Arial" w:cs="Arial"/>
          <w:b/>
        </w:rPr>
        <w:t>9</w:t>
      </w:r>
      <w:r>
        <w:rPr>
          <w:rFonts w:ascii="Arial" w:hAnsi="Arial" w:cs="Arial"/>
          <w:b/>
        </w:rPr>
        <w:t xml:space="preserve"> – If so, what other attributes should be </w:t>
      </w:r>
      <w:r w:rsidR="007B3A12">
        <w:rPr>
          <w:rFonts w:ascii="Arial" w:hAnsi="Arial" w:cs="Arial"/>
          <w:b/>
        </w:rPr>
        <w:t>included</w:t>
      </w:r>
      <w:r>
        <w:rPr>
          <w:rFonts w:ascii="Arial" w:hAnsi="Arial" w:cs="Arial"/>
          <w:b/>
        </w:rPr>
        <w:t>?</w:t>
      </w:r>
    </w:p>
    <w:p w14:paraId="6A0298F6" w14:textId="77777777" w:rsidR="00894652" w:rsidRDefault="00894652" w:rsidP="00135FD4">
      <w:pPr>
        <w:tabs>
          <w:tab w:val="left" w:pos="709"/>
        </w:tabs>
        <w:spacing w:line="480" w:lineRule="auto"/>
        <w:jc w:val="both"/>
        <w:rPr>
          <w:rFonts w:ascii="Arial" w:hAnsi="Arial" w:cs="Arial"/>
          <w:b/>
        </w:rPr>
      </w:pPr>
    </w:p>
    <w:p w14:paraId="6C256F1F" w14:textId="4BFAA7C2" w:rsidR="001A6625" w:rsidRDefault="001A6625" w:rsidP="00135FD4">
      <w:pPr>
        <w:tabs>
          <w:tab w:val="left" w:pos="709"/>
        </w:tabs>
        <w:spacing w:line="480" w:lineRule="auto"/>
        <w:jc w:val="both"/>
        <w:rPr>
          <w:rFonts w:ascii="Arial" w:hAnsi="Arial" w:cs="Arial"/>
          <w:b/>
        </w:rPr>
      </w:pPr>
      <w:r>
        <w:rPr>
          <w:rFonts w:ascii="Arial" w:hAnsi="Arial" w:cs="Arial"/>
          <w:b/>
        </w:rPr>
        <w:t>Q</w:t>
      </w:r>
      <w:r w:rsidR="002E54E6">
        <w:rPr>
          <w:rFonts w:ascii="Arial" w:hAnsi="Arial" w:cs="Arial"/>
          <w:b/>
        </w:rPr>
        <w:t>30</w:t>
      </w:r>
      <w:r>
        <w:rPr>
          <w:rFonts w:ascii="Arial" w:hAnsi="Arial" w:cs="Arial"/>
          <w:b/>
        </w:rPr>
        <w:t xml:space="preserve"> – Please give reasons for your answers to Q2</w:t>
      </w:r>
      <w:r w:rsidR="002E54E6">
        <w:rPr>
          <w:rFonts w:ascii="Arial" w:hAnsi="Arial" w:cs="Arial"/>
          <w:b/>
        </w:rPr>
        <w:t>8</w:t>
      </w:r>
      <w:r>
        <w:rPr>
          <w:rFonts w:ascii="Arial" w:hAnsi="Arial" w:cs="Arial"/>
          <w:b/>
        </w:rPr>
        <w:t xml:space="preserve"> and Q2</w:t>
      </w:r>
      <w:r w:rsidR="002E54E6">
        <w:rPr>
          <w:rFonts w:ascii="Arial" w:hAnsi="Arial" w:cs="Arial"/>
          <w:b/>
        </w:rPr>
        <w:t>9</w:t>
      </w:r>
      <w:r>
        <w:rPr>
          <w:rFonts w:ascii="Arial" w:hAnsi="Arial" w:cs="Arial"/>
          <w:b/>
        </w:rPr>
        <w:t>.</w:t>
      </w:r>
    </w:p>
    <w:p w14:paraId="70104210" w14:textId="77777777" w:rsidR="00894652" w:rsidRDefault="00894652" w:rsidP="00135FD4">
      <w:pPr>
        <w:tabs>
          <w:tab w:val="left" w:pos="709"/>
        </w:tabs>
        <w:spacing w:line="480" w:lineRule="auto"/>
        <w:jc w:val="both"/>
        <w:rPr>
          <w:rFonts w:ascii="Arial" w:hAnsi="Arial" w:cs="Arial"/>
          <w:b/>
        </w:rPr>
      </w:pPr>
    </w:p>
    <w:p w14:paraId="73C5FC7B" w14:textId="77777777" w:rsidR="00894652" w:rsidRDefault="00894652" w:rsidP="00135FD4">
      <w:pPr>
        <w:tabs>
          <w:tab w:val="left" w:pos="709"/>
        </w:tabs>
        <w:spacing w:line="480" w:lineRule="auto"/>
        <w:jc w:val="both"/>
        <w:rPr>
          <w:rFonts w:ascii="Arial" w:hAnsi="Arial" w:cs="Arial"/>
          <w:b/>
        </w:rPr>
      </w:pPr>
    </w:p>
    <w:p w14:paraId="21D8779A" w14:textId="3AC35CA5" w:rsidR="001A6625" w:rsidRDefault="001A6625" w:rsidP="00135FD4">
      <w:pPr>
        <w:tabs>
          <w:tab w:val="left" w:pos="709"/>
        </w:tabs>
        <w:spacing w:line="480" w:lineRule="auto"/>
        <w:jc w:val="both"/>
        <w:rPr>
          <w:rFonts w:ascii="Arial" w:hAnsi="Arial" w:cs="Arial"/>
          <w:b/>
        </w:rPr>
      </w:pPr>
      <w:r>
        <w:rPr>
          <w:rFonts w:ascii="Arial" w:hAnsi="Arial" w:cs="Arial"/>
          <w:b/>
        </w:rPr>
        <w:lastRenderedPageBreak/>
        <w:t>Q3</w:t>
      </w:r>
      <w:r w:rsidR="002E54E6">
        <w:rPr>
          <w:rFonts w:ascii="Arial" w:hAnsi="Arial" w:cs="Arial"/>
          <w:b/>
        </w:rPr>
        <w:t>1</w:t>
      </w:r>
      <w:r>
        <w:rPr>
          <w:rFonts w:ascii="Arial" w:hAnsi="Arial" w:cs="Arial"/>
          <w:b/>
        </w:rPr>
        <w:t xml:space="preserve"> – Should the Code be more explicit about the need to match assessment methods to the attributes sought?</w:t>
      </w:r>
    </w:p>
    <w:p w14:paraId="343ED5DE" w14:textId="77777777" w:rsidR="00894652" w:rsidRDefault="00894652" w:rsidP="00135FD4">
      <w:pPr>
        <w:tabs>
          <w:tab w:val="left" w:pos="709"/>
        </w:tabs>
        <w:spacing w:line="480" w:lineRule="auto"/>
        <w:jc w:val="both"/>
        <w:rPr>
          <w:rFonts w:ascii="Arial" w:hAnsi="Arial" w:cs="Arial"/>
          <w:b/>
        </w:rPr>
      </w:pPr>
    </w:p>
    <w:p w14:paraId="4D0A8844" w14:textId="0D73F306" w:rsidR="001A6625" w:rsidRPr="00AF022F" w:rsidRDefault="001A6625" w:rsidP="00135FD4">
      <w:pPr>
        <w:tabs>
          <w:tab w:val="left" w:pos="709"/>
        </w:tabs>
        <w:spacing w:line="480" w:lineRule="auto"/>
        <w:jc w:val="both"/>
        <w:rPr>
          <w:rFonts w:ascii="Arial" w:hAnsi="Arial" w:cs="Arial"/>
          <w:b/>
        </w:rPr>
      </w:pPr>
      <w:r>
        <w:rPr>
          <w:rFonts w:ascii="Arial" w:hAnsi="Arial" w:cs="Arial"/>
          <w:b/>
        </w:rPr>
        <w:t>Q3</w:t>
      </w:r>
      <w:r w:rsidR="002E54E6">
        <w:rPr>
          <w:rFonts w:ascii="Arial" w:hAnsi="Arial" w:cs="Arial"/>
          <w:b/>
        </w:rPr>
        <w:t>2</w:t>
      </w:r>
      <w:r>
        <w:rPr>
          <w:rFonts w:ascii="Arial" w:hAnsi="Arial" w:cs="Arial"/>
          <w:b/>
        </w:rPr>
        <w:t xml:space="preserve"> – Please give reasons for your answer to Q3</w:t>
      </w:r>
      <w:r w:rsidR="002E54E6">
        <w:rPr>
          <w:rFonts w:ascii="Arial" w:hAnsi="Arial" w:cs="Arial"/>
          <w:b/>
        </w:rPr>
        <w:t>1</w:t>
      </w:r>
      <w:r>
        <w:rPr>
          <w:rFonts w:ascii="Arial" w:hAnsi="Arial" w:cs="Arial"/>
          <w:b/>
        </w:rPr>
        <w:t xml:space="preserve">. </w:t>
      </w:r>
    </w:p>
    <w:p w14:paraId="02942AB9" w14:textId="77777777" w:rsidR="00894652" w:rsidRDefault="00894652" w:rsidP="002E54E6">
      <w:pPr>
        <w:tabs>
          <w:tab w:val="left" w:pos="709"/>
        </w:tabs>
        <w:spacing w:line="480" w:lineRule="auto"/>
        <w:jc w:val="both"/>
        <w:rPr>
          <w:rFonts w:ascii="Arial" w:hAnsi="Arial" w:cs="Arial"/>
          <w:b/>
        </w:rPr>
      </w:pPr>
    </w:p>
    <w:p w14:paraId="06E4A035" w14:textId="2A75C1AF" w:rsidR="002E54E6" w:rsidRPr="002E54E6" w:rsidRDefault="002E54E6" w:rsidP="002E54E6">
      <w:pPr>
        <w:tabs>
          <w:tab w:val="left" w:pos="709"/>
        </w:tabs>
        <w:spacing w:line="480" w:lineRule="auto"/>
        <w:jc w:val="both"/>
        <w:rPr>
          <w:rFonts w:ascii="Arial" w:hAnsi="Arial" w:cs="Arial"/>
          <w:b/>
        </w:rPr>
      </w:pPr>
      <w:r w:rsidRPr="002E54E6">
        <w:rPr>
          <w:rFonts w:ascii="Arial" w:hAnsi="Arial" w:cs="Arial"/>
          <w:b/>
        </w:rPr>
        <w:t>Q</w:t>
      </w:r>
      <w:r w:rsidR="000E29B6">
        <w:rPr>
          <w:rFonts w:ascii="Arial" w:hAnsi="Arial" w:cs="Arial"/>
          <w:b/>
        </w:rPr>
        <w:t>33</w:t>
      </w:r>
      <w:r w:rsidRPr="002E54E6">
        <w:rPr>
          <w:rFonts w:ascii="Arial" w:hAnsi="Arial" w:cs="Arial"/>
          <w:b/>
        </w:rPr>
        <w:t xml:space="preserve"> – Please </w:t>
      </w:r>
      <w:r w:rsidR="006A7CF6">
        <w:rPr>
          <w:rFonts w:ascii="Arial" w:hAnsi="Arial" w:cs="Arial"/>
          <w:b/>
        </w:rPr>
        <w:t xml:space="preserve">say </w:t>
      </w:r>
      <w:r w:rsidR="00315C19">
        <w:rPr>
          <w:rFonts w:ascii="Arial" w:hAnsi="Arial" w:cs="Arial"/>
          <w:b/>
        </w:rPr>
        <w:t xml:space="preserve">whether you consider </w:t>
      </w:r>
      <w:r w:rsidR="006A7CF6">
        <w:rPr>
          <w:rFonts w:ascii="Arial" w:hAnsi="Arial" w:cs="Arial"/>
          <w:b/>
        </w:rPr>
        <w:t>any of</w:t>
      </w:r>
      <w:r w:rsidR="00315C19">
        <w:rPr>
          <w:rFonts w:ascii="Arial" w:hAnsi="Arial" w:cs="Arial"/>
          <w:b/>
        </w:rPr>
        <w:t xml:space="preserve"> these issues </w:t>
      </w:r>
      <w:r w:rsidR="006A7CF6">
        <w:rPr>
          <w:rFonts w:ascii="Arial" w:hAnsi="Arial" w:cs="Arial"/>
          <w:b/>
        </w:rPr>
        <w:t xml:space="preserve">is </w:t>
      </w:r>
      <w:r w:rsidR="00315C19">
        <w:rPr>
          <w:rFonts w:ascii="Arial" w:hAnsi="Arial" w:cs="Arial"/>
          <w:b/>
        </w:rPr>
        <w:t>appropriate to be included in the Code, guidance or inappropriate for either</w:t>
      </w:r>
      <w:r w:rsidR="006A7CF6">
        <w:rPr>
          <w:rFonts w:ascii="Arial" w:hAnsi="Arial" w:cs="Arial"/>
          <w:b/>
        </w:rPr>
        <w:t xml:space="preserve">. </w:t>
      </w:r>
      <w:r w:rsidR="00315C19">
        <w:rPr>
          <w:rFonts w:ascii="Arial" w:hAnsi="Arial" w:cs="Arial"/>
          <w:b/>
        </w:rPr>
        <w:t xml:space="preserve">Please </w:t>
      </w:r>
      <w:r w:rsidRPr="002E54E6">
        <w:rPr>
          <w:rFonts w:ascii="Arial" w:hAnsi="Arial" w:cs="Arial"/>
          <w:b/>
        </w:rPr>
        <w:t xml:space="preserve">give reasons for the views you expressed </w:t>
      </w:r>
      <w:r w:rsidR="00315C19">
        <w:rPr>
          <w:rFonts w:ascii="Arial" w:hAnsi="Arial" w:cs="Arial"/>
          <w:b/>
        </w:rPr>
        <w:t>below</w:t>
      </w:r>
      <w:r w:rsidRPr="002E54E6">
        <w:rPr>
          <w:rFonts w:ascii="Arial" w:hAnsi="Arial" w:cs="Arial"/>
          <w:b/>
        </w:rPr>
        <w:t xml:space="preserve">. </w:t>
      </w:r>
    </w:p>
    <w:p w14:paraId="0C75919C" w14:textId="77777777" w:rsidR="00894652" w:rsidRDefault="00894652" w:rsidP="005D3180">
      <w:pPr>
        <w:tabs>
          <w:tab w:val="left" w:pos="709"/>
        </w:tabs>
        <w:spacing w:line="480" w:lineRule="auto"/>
        <w:jc w:val="both"/>
        <w:rPr>
          <w:rFonts w:ascii="Arial" w:hAnsi="Arial" w:cs="Arial"/>
          <w:b/>
        </w:rPr>
      </w:pPr>
    </w:p>
    <w:p w14:paraId="36C0B178" w14:textId="5233133B" w:rsidR="005D3180" w:rsidRDefault="00D868A2" w:rsidP="005D3180">
      <w:pPr>
        <w:tabs>
          <w:tab w:val="left" w:pos="709"/>
        </w:tabs>
        <w:spacing w:line="480" w:lineRule="auto"/>
        <w:jc w:val="both"/>
        <w:rPr>
          <w:rFonts w:ascii="Arial" w:hAnsi="Arial" w:cs="Arial"/>
          <w:b/>
        </w:rPr>
      </w:pPr>
      <w:r w:rsidRPr="00D868A2">
        <w:rPr>
          <w:rFonts w:ascii="Arial" w:hAnsi="Arial" w:cs="Arial"/>
          <w:b/>
        </w:rPr>
        <w:t>Q</w:t>
      </w:r>
      <w:r>
        <w:rPr>
          <w:rFonts w:ascii="Arial" w:hAnsi="Arial" w:cs="Arial"/>
          <w:b/>
        </w:rPr>
        <w:t>34</w:t>
      </w:r>
      <w:r w:rsidRPr="00D868A2">
        <w:rPr>
          <w:rFonts w:ascii="Arial" w:hAnsi="Arial" w:cs="Arial"/>
          <w:b/>
        </w:rPr>
        <w:t xml:space="preserve"> – What should the Code say about panel members, including panel chairs and independent panel members, with a view to achieving the desired outcome on each appointment round?</w:t>
      </w:r>
      <w:r>
        <w:rPr>
          <w:rFonts w:ascii="Arial" w:hAnsi="Arial" w:cs="Arial"/>
          <w:b/>
        </w:rPr>
        <w:t xml:space="preserve"> </w:t>
      </w:r>
      <w:r w:rsidRPr="00D868A2">
        <w:rPr>
          <w:rFonts w:ascii="Arial" w:hAnsi="Arial" w:cs="Arial"/>
          <w:b/>
        </w:rPr>
        <w:t xml:space="preserve">For example, should other competing personal and professional commitments be taken into account in </w:t>
      </w:r>
      <w:r>
        <w:rPr>
          <w:rFonts w:ascii="Arial" w:hAnsi="Arial" w:cs="Arial"/>
          <w:b/>
        </w:rPr>
        <w:t>the designation</w:t>
      </w:r>
      <w:r w:rsidRPr="00D868A2">
        <w:rPr>
          <w:rFonts w:ascii="Arial" w:hAnsi="Arial" w:cs="Arial"/>
          <w:b/>
        </w:rPr>
        <w:t xml:space="preserve"> of a suitable member?</w:t>
      </w:r>
    </w:p>
    <w:p w14:paraId="0A6EEA02" w14:textId="77777777" w:rsidR="00894652" w:rsidRDefault="00894652" w:rsidP="005D3180">
      <w:pPr>
        <w:tabs>
          <w:tab w:val="left" w:pos="709"/>
        </w:tabs>
        <w:spacing w:line="480" w:lineRule="auto"/>
        <w:jc w:val="both"/>
        <w:rPr>
          <w:rFonts w:ascii="Arial" w:hAnsi="Arial" w:cs="Arial"/>
          <w:b/>
        </w:rPr>
      </w:pPr>
    </w:p>
    <w:p w14:paraId="28EA08EE" w14:textId="5C141322" w:rsidR="00315C19" w:rsidRDefault="00315C19" w:rsidP="005D3180">
      <w:pPr>
        <w:tabs>
          <w:tab w:val="left" w:pos="709"/>
        </w:tabs>
        <w:spacing w:line="480" w:lineRule="auto"/>
        <w:jc w:val="both"/>
        <w:rPr>
          <w:rFonts w:ascii="Arial" w:hAnsi="Arial" w:cs="Arial"/>
          <w:b/>
        </w:rPr>
      </w:pPr>
      <w:r>
        <w:rPr>
          <w:rFonts w:ascii="Arial" w:hAnsi="Arial" w:cs="Arial"/>
          <w:b/>
        </w:rPr>
        <w:t>Q</w:t>
      </w:r>
      <w:r w:rsidR="008C4813">
        <w:rPr>
          <w:rFonts w:ascii="Arial" w:hAnsi="Arial" w:cs="Arial"/>
          <w:b/>
        </w:rPr>
        <w:t>35</w:t>
      </w:r>
      <w:r>
        <w:rPr>
          <w:rFonts w:ascii="Arial" w:hAnsi="Arial" w:cs="Arial"/>
          <w:b/>
        </w:rPr>
        <w:t xml:space="preserve"> – Should panel chairs be required to undertake any training, and if so, what should that entail?</w:t>
      </w:r>
    </w:p>
    <w:p w14:paraId="6E84B470" w14:textId="77777777" w:rsidR="00894652" w:rsidRDefault="00894652" w:rsidP="005D3180">
      <w:pPr>
        <w:tabs>
          <w:tab w:val="left" w:pos="709"/>
        </w:tabs>
        <w:spacing w:line="480" w:lineRule="auto"/>
        <w:jc w:val="both"/>
        <w:rPr>
          <w:rFonts w:ascii="Arial" w:hAnsi="Arial" w:cs="Arial"/>
          <w:b/>
        </w:rPr>
      </w:pPr>
    </w:p>
    <w:p w14:paraId="39970034" w14:textId="482703C0" w:rsidR="00315C19" w:rsidRDefault="00315C19" w:rsidP="005D3180">
      <w:pPr>
        <w:tabs>
          <w:tab w:val="left" w:pos="709"/>
        </w:tabs>
        <w:spacing w:line="480" w:lineRule="auto"/>
        <w:jc w:val="both"/>
        <w:rPr>
          <w:rFonts w:ascii="Arial" w:hAnsi="Arial" w:cs="Arial"/>
          <w:b/>
        </w:rPr>
      </w:pPr>
      <w:r>
        <w:rPr>
          <w:rFonts w:ascii="Arial" w:hAnsi="Arial" w:cs="Arial"/>
          <w:b/>
        </w:rPr>
        <w:t>Q</w:t>
      </w:r>
      <w:r w:rsidR="008C4813">
        <w:rPr>
          <w:rFonts w:ascii="Arial" w:hAnsi="Arial" w:cs="Arial"/>
          <w:b/>
        </w:rPr>
        <w:t>36</w:t>
      </w:r>
      <w:r>
        <w:rPr>
          <w:rFonts w:ascii="Arial" w:hAnsi="Arial" w:cs="Arial"/>
          <w:b/>
        </w:rPr>
        <w:t xml:space="preserve"> – Do you have any strong views about the terms of reference that independent panel members should be subject to  (</w:t>
      </w:r>
      <w:r w:rsidR="00422EC4">
        <w:rPr>
          <w:rFonts w:ascii="Arial" w:hAnsi="Arial" w:cs="Arial"/>
          <w:b/>
        </w:rPr>
        <w:t>e</w:t>
      </w:r>
      <w:r>
        <w:rPr>
          <w:rFonts w:ascii="Arial" w:hAnsi="Arial" w:cs="Arial"/>
          <w:b/>
        </w:rPr>
        <w:t>.g. should they have received training, be paid, not be paid, be limited to a certain number of rounds that they are involved with before losing ‘independent’ status)</w:t>
      </w:r>
      <w:r w:rsidR="00A6537A">
        <w:rPr>
          <w:rFonts w:ascii="Arial" w:hAnsi="Arial" w:cs="Arial"/>
          <w:b/>
        </w:rPr>
        <w:t>?</w:t>
      </w:r>
    </w:p>
    <w:p w14:paraId="78AC5CF8" w14:textId="77777777" w:rsidR="00894652" w:rsidRDefault="00894652" w:rsidP="005D3180">
      <w:pPr>
        <w:tabs>
          <w:tab w:val="left" w:pos="709"/>
        </w:tabs>
        <w:spacing w:line="480" w:lineRule="auto"/>
        <w:jc w:val="both"/>
        <w:rPr>
          <w:rFonts w:ascii="Arial" w:hAnsi="Arial" w:cs="Arial"/>
          <w:b/>
        </w:rPr>
      </w:pPr>
    </w:p>
    <w:p w14:paraId="579EACAB" w14:textId="3C287F67" w:rsidR="005D3180" w:rsidRPr="005D3180" w:rsidRDefault="005D3180" w:rsidP="005D3180">
      <w:pPr>
        <w:tabs>
          <w:tab w:val="left" w:pos="709"/>
        </w:tabs>
        <w:spacing w:line="480" w:lineRule="auto"/>
        <w:jc w:val="both"/>
        <w:rPr>
          <w:rFonts w:ascii="Arial" w:hAnsi="Arial" w:cs="Arial"/>
          <w:b/>
        </w:rPr>
      </w:pPr>
      <w:r>
        <w:rPr>
          <w:rFonts w:ascii="Arial" w:hAnsi="Arial" w:cs="Arial"/>
          <w:b/>
        </w:rPr>
        <w:t xml:space="preserve">Q </w:t>
      </w:r>
      <w:r w:rsidR="008C4813">
        <w:rPr>
          <w:rFonts w:ascii="Arial" w:hAnsi="Arial" w:cs="Arial"/>
          <w:b/>
        </w:rPr>
        <w:t>37</w:t>
      </w:r>
      <w:r>
        <w:rPr>
          <w:rFonts w:ascii="Arial" w:hAnsi="Arial" w:cs="Arial"/>
          <w:b/>
        </w:rPr>
        <w:t xml:space="preserve"> – Please give reasons for the views expressed in response to Q</w:t>
      </w:r>
      <w:r w:rsidR="008C4813">
        <w:rPr>
          <w:rFonts w:ascii="Arial" w:hAnsi="Arial" w:cs="Arial"/>
          <w:b/>
        </w:rPr>
        <w:t>34</w:t>
      </w:r>
      <w:r w:rsidR="00315C19">
        <w:rPr>
          <w:rFonts w:ascii="Arial" w:hAnsi="Arial" w:cs="Arial"/>
          <w:b/>
        </w:rPr>
        <w:t>-</w:t>
      </w:r>
      <w:r w:rsidR="008C4813">
        <w:rPr>
          <w:rFonts w:ascii="Arial" w:hAnsi="Arial" w:cs="Arial"/>
          <w:b/>
        </w:rPr>
        <w:t>36</w:t>
      </w:r>
      <w:r>
        <w:rPr>
          <w:rFonts w:ascii="Arial" w:hAnsi="Arial" w:cs="Arial"/>
          <w:b/>
        </w:rPr>
        <w:t>.</w:t>
      </w:r>
      <w:r w:rsidRPr="005D3180">
        <w:rPr>
          <w:rFonts w:ascii="Arial" w:hAnsi="Arial" w:cs="Arial"/>
          <w:b/>
        </w:rPr>
        <w:t xml:space="preserve"> </w:t>
      </w:r>
    </w:p>
    <w:p w14:paraId="60456A3A" w14:textId="72487316" w:rsidR="005D3180" w:rsidRPr="005D3180" w:rsidRDefault="005D3180" w:rsidP="002E54E6">
      <w:pPr>
        <w:tabs>
          <w:tab w:val="left" w:pos="709"/>
        </w:tabs>
        <w:spacing w:line="480" w:lineRule="auto"/>
        <w:jc w:val="both"/>
        <w:rPr>
          <w:rFonts w:ascii="Arial" w:hAnsi="Arial" w:cs="Arial"/>
          <w:b/>
        </w:rPr>
      </w:pPr>
      <w:r w:rsidRPr="005D3180">
        <w:rPr>
          <w:rFonts w:ascii="Arial" w:hAnsi="Arial" w:cs="Arial"/>
          <w:b/>
        </w:rPr>
        <w:lastRenderedPageBreak/>
        <w:t>Q</w:t>
      </w:r>
      <w:r w:rsidR="008C4813">
        <w:rPr>
          <w:rFonts w:ascii="Arial" w:hAnsi="Arial" w:cs="Arial"/>
          <w:b/>
        </w:rPr>
        <w:t>38</w:t>
      </w:r>
      <w:r w:rsidRPr="005D3180">
        <w:rPr>
          <w:rFonts w:ascii="Arial" w:hAnsi="Arial" w:cs="Arial"/>
          <w:b/>
        </w:rPr>
        <w:t xml:space="preserve"> – Should the Commissioner commence audits for a proportion of appointment rounds that will otherwise have had no direct</w:t>
      </w:r>
      <w:r w:rsidR="00A05811">
        <w:rPr>
          <w:rFonts w:ascii="Arial" w:hAnsi="Arial" w:cs="Arial"/>
          <w:b/>
        </w:rPr>
        <w:t xml:space="preserve"> or partial</w:t>
      </w:r>
      <w:r w:rsidRPr="005D3180">
        <w:rPr>
          <w:rFonts w:ascii="Arial" w:hAnsi="Arial" w:cs="Arial"/>
          <w:b/>
        </w:rPr>
        <w:t xml:space="preserve"> oversight? </w:t>
      </w:r>
    </w:p>
    <w:p w14:paraId="4EB70B1E" w14:textId="77777777" w:rsidR="00894652" w:rsidRDefault="00894652" w:rsidP="002E54E6">
      <w:pPr>
        <w:tabs>
          <w:tab w:val="left" w:pos="709"/>
        </w:tabs>
        <w:spacing w:line="480" w:lineRule="auto"/>
        <w:jc w:val="both"/>
        <w:rPr>
          <w:rFonts w:ascii="Arial" w:hAnsi="Arial" w:cs="Arial"/>
          <w:b/>
        </w:rPr>
      </w:pPr>
    </w:p>
    <w:p w14:paraId="5A501782" w14:textId="6F1D363F" w:rsidR="005D3180" w:rsidRPr="005D3180" w:rsidRDefault="005D3180" w:rsidP="002E54E6">
      <w:pPr>
        <w:tabs>
          <w:tab w:val="left" w:pos="709"/>
        </w:tabs>
        <w:spacing w:line="480" w:lineRule="auto"/>
        <w:jc w:val="both"/>
        <w:rPr>
          <w:rFonts w:ascii="Arial" w:hAnsi="Arial" w:cs="Arial"/>
          <w:b/>
        </w:rPr>
      </w:pPr>
      <w:r w:rsidRPr="005D3180">
        <w:rPr>
          <w:rFonts w:ascii="Arial" w:hAnsi="Arial" w:cs="Arial"/>
          <w:b/>
        </w:rPr>
        <w:t>Q</w:t>
      </w:r>
      <w:r w:rsidR="008C4813">
        <w:rPr>
          <w:rFonts w:ascii="Arial" w:hAnsi="Arial" w:cs="Arial"/>
          <w:b/>
        </w:rPr>
        <w:t>39</w:t>
      </w:r>
      <w:r w:rsidRPr="005D3180">
        <w:rPr>
          <w:rFonts w:ascii="Arial" w:hAnsi="Arial" w:cs="Arial"/>
          <w:b/>
        </w:rPr>
        <w:t xml:space="preserve"> – Should the results of such reviews and other relevant matters feature in more regular reports to the Scottish Parliament in order to improve on transparency?</w:t>
      </w:r>
    </w:p>
    <w:p w14:paraId="2A4E3478" w14:textId="77777777" w:rsidR="00894652" w:rsidRDefault="00894652" w:rsidP="005D3180">
      <w:pPr>
        <w:tabs>
          <w:tab w:val="left" w:pos="709"/>
        </w:tabs>
        <w:spacing w:line="480" w:lineRule="auto"/>
        <w:jc w:val="both"/>
        <w:rPr>
          <w:rFonts w:ascii="Arial" w:hAnsi="Arial" w:cs="Arial"/>
          <w:b/>
        </w:rPr>
      </w:pPr>
    </w:p>
    <w:p w14:paraId="2A63A897" w14:textId="5F325E08" w:rsidR="002E54E6" w:rsidRPr="00FE6615" w:rsidRDefault="00FE6615" w:rsidP="005D3180">
      <w:pPr>
        <w:tabs>
          <w:tab w:val="left" w:pos="709"/>
        </w:tabs>
        <w:spacing w:line="480" w:lineRule="auto"/>
        <w:jc w:val="both"/>
        <w:rPr>
          <w:rFonts w:ascii="Arial" w:hAnsi="Arial" w:cs="Arial"/>
          <w:b/>
        </w:rPr>
      </w:pPr>
      <w:r w:rsidRPr="00FE6615">
        <w:rPr>
          <w:rFonts w:ascii="Arial" w:hAnsi="Arial" w:cs="Arial"/>
          <w:b/>
        </w:rPr>
        <w:t>Q</w:t>
      </w:r>
      <w:r w:rsidR="008C4813">
        <w:rPr>
          <w:rFonts w:ascii="Arial" w:hAnsi="Arial" w:cs="Arial"/>
          <w:b/>
        </w:rPr>
        <w:t>40</w:t>
      </w:r>
      <w:r w:rsidRPr="00FE6615">
        <w:rPr>
          <w:rFonts w:ascii="Arial" w:hAnsi="Arial" w:cs="Arial"/>
          <w:b/>
        </w:rPr>
        <w:t xml:space="preserve"> – Please provide reasons for your answers to Q</w:t>
      </w:r>
      <w:r w:rsidR="008C4813">
        <w:rPr>
          <w:rFonts w:ascii="Arial" w:hAnsi="Arial" w:cs="Arial"/>
          <w:b/>
        </w:rPr>
        <w:t>38</w:t>
      </w:r>
      <w:r w:rsidRPr="00FE6615">
        <w:rPr>
          <w:rFonts w:ascii="Arial" w:hAnsi="Arial" w:cs="Arial"/>
          <w:b/>
        </w:rPr>
        <w:t xml:space="preserve"> and Q</w:t>
      </w:r>
      <w:r w:rsidR="008C4813">
        <w:rPr>
          <w:rFonts w:ascii="Arial" w:hAnsi="Arial" w:cs="Arial"/>
          <w:b/>
        </w:rPr>
        <w:t>39</w:t>
      </w:r>
      <w:r w:rsidRPr="00FE6615">
        <w:rPr>
          <w:rFonts w:ascii="Arial" w:hAnsi="Arial" w:cs="Arial"/>
          <w:b/>
        </w:rPr>
        <w:t>.</w:t>
      </w:r>
    </w:p>
    <w:p w14:paraId="54A1A5FE" w14:textId="77777777" w:rsidR="00894652" w:rsidRDefault="00894652" w:rsidP="006A7CF6">
      <w:pPr>
        <w:spacing w:line="480" w:lineRule="auto"/>
        <w:jc w:val="both"/>
        <w:rPr>
          <w:rFonts w:ascii="Arial" w:hAnsi="Arial" w:cs="Arial"/>
          <w:b/>
        </w:rPr>
      </w:pPr>
    </w:p>
    <w:p w14:paraId="2CB96178" w14:textId="4885EB53" w:rsidR="006A7CF6" w:rsidRDefault="006A7CF6" w:rsidP="006A7CF6">
      <w:pPr>
        <w:spacing w:line="480" w:lineRule="auto"/>
        <w:jc w:val="both"/>
        <w:rPr>
          <w:rFonts w:ascii="Arial" w:hAnsi="Arial" w:cs="Arial"/>
          <w:b/>
        </w:rPr>
      </w:pPr>
      <w:r w:rsidRPr="00FE6615">
        <w:rPr>
          <w:rFonts w:ascii="Arial" w:hAnsi="Arial" w:cs="Arial"/>
          <w:b/>
        </w:rPr>
        <w:t>Q</w:t>
      </w:r>
      <w:r w:rsidR="008C4813">
        <w:rPr>
          <w:rFonts w:ascii="Arial" w:hAnsi="Arial" w:cs="Arial"/>
          <w:b/>
        </w:rPr>
        <w:t>4</w:t>
      </w:r>
      <w:r w:rsidR="005F37BD">
        <w:rPr>
          <w:rFonts w:ascii="Arial" w:hAnsi="Arial" w:cs="Arial"/>
          <w:b/>
        </w:rPr>
        <w:t>1</w:t>
      </w:r>
      <w:r w:rsidRPr="00FE6615">
        <w:rPr>
          <w:rFonts w:ascii="Arial" w:hAnsi="Arial" w:cs="Arial"/>
          <w:b/>
        </w:rPr>
        <w:t xml:space="preserve"> – </w:t>
      </w:r>
      <w:r>
        <w:rPr>
          <w:rFonts w:ascii="Arial" w:hAnsi="Arial" w:cs="Arial"/>
          <w:b/>
        </w:rPr>
        <w:t>Do you consider the current regulatory model to be appropriate? If not, what should replace it?</w:t>
      </w:r>
    </w:p>
    <w:p w14:paraId="41A5C2BE" w14:textId="77777777" w:rsidR="00894652" w:rsidRDefault="00894652" w:rsidP="006A7CF6">
      <w:pPr>
        <w:spacing w:line="480" w:lineRule="auto"/>
        <w:jc w:val="both"/>
        <w:rPr>
          <w:rFonts w:ascii="Arial" w:hAnsi="Arial" w:cs="Arial"/>
          <w:b/>
        </w:rPr>
      </w:pPr>
    </w:p>
    <w:p w14:paraId="7CAF9D9F" w14:textId="55CBE683" w:rsidR="006A7CF6" w:rsidRDefault="006A7CF6" w:rsidP="006A7CF6">
      <w:pPr>
        <w:spacing w:line="480" w:lineRule="auto"/>
        <w:jc w:val="both"/>
        <w:rPr>
          <w:rFonts w:ascii="Arial" w:hAnsi="Arial" w:cs="Arial"/>
          <w:b/>
        </w:rPr>
      </w:pPr>
      <w:r>
        <w:rPr>
          <w:rFonts w:ascii="Arial" w:hAnsi="Arial" w:cs="Arial"/>
          <w:b/>
        </w:rPr>
        <w:t>Q</w:t>
      </w:r>
      <w:r w:rsidR="008C4813">
        <w:rPr>
          <w:rFonts w:ascii="Arial" w:hAnsi="Arial" w:cs="Arial"/>
          <w:b/>
        </w:rPr>
        <w:t>4</w:t>
      </w:r>
      <w:r w:rsidR="005F37BD">
        <w:rPr>
          <w:rFonts w:ascii="Arial" w:hAnsi="Arial" w:cs="Arial"/>
          <w:b/>
        </w:rPr>
        <w:t>2</w:t>
      </w:r>
      <w:r>
        <w:rPr>
          <w:rFonts w:ascii="Arial" w:hAnsi="Arial" w:cs="Arial"/>
          <w:b/>
        </w:rPr>
        <w:t xml:space="preserve"> – Please provide reasons for your answer to </w:t>
      </w:r>
      <w:r w:rsidR="006A31A6">
        <w:rPr>
          <w:rFonts w:ascii="Arial" w:hAnsi="Arial" w:cs="Arial"/>
          <w:b/>
        </w:rPr>
        <w:t>Q</w:t>
      </w:r>
      <w:r w:rsidR="008C4813">
        <w:rPr>
          <w:rFonts w:ascii="Arial" w:hAnsi="Arial" w:cs="Arial"/>
          <w:b/>
        </w:rPr>
        <w:t>4</w:t>
      </w:r>
      <w:r w:rsidR="00A6537A">
        <w:rPr>
          <w:rFonts w:ascii="Arial" w:hAnsi="Arial" w:cs="Arial"/>
          <w:b/>
        </w:rPr>
        <w:t>1</w:t>
      </w:r>
      <w:r w:rsidR="006A31A6">
        <w:rPr>
          <w:rFonts w:ascii="Arial" w:hAnsi="Arial" w:cs="Arial"/>
          <w:b/>
        </w:rPr>
        <w:t xml:space="preserve">. </w:t>
      </w:r>
    </w:p>
    <w:p w14:paraId="237597FE" w14:textId="77777777" w:rsidR="00894652" w:rsidRDefault="00894652" w:rsidP="00996792">
      <w:pPr>
        <w:spacing w:line="480" w:lineRule="auto"/>
        <w:jc w:val="both"/>
        <w:rPr>
          <w:rFonts w:ascii="Arial" w:hAnsi="Arial" w:cs="Arial"/>
          <w:b/>
        </w:rPr>
      </w:pPr>
    </w:p>
    <w:p w14:paraId="33E66A48" w14:textId="5A26F443" w:rsidR="00FE6615" w:rsidRPr="00FE6615" w:rsidRDefault="00FE6615" w:rsidP="00996792">
      <w:pPr>
        <w:spacing w:line="480" w:lineRule="auto"/>
        <w:jc w:val="both"/>
        <w:rPr>
          <w:rFonts w:ascii="Arial" w:hAnsi="Arial" w:cs="Arial"/>
          <w:b/>
        </w:rPr>
      </w:pPr>
      <w:r w:rsidRPr="00FE6615">
        <w:rPr>
          <w:rFonts w:ascii="Arial" w:hAnsi="Arial" w:cs="Arial"/>
          <w:b/>
        </w:rPr>
        <w:t>Q</w:t>
      </w:r>
      <w:r w:rsidR="008C4813">
        <w:rPr>
          <w:rFonts w:ascii="Arial" w:hAnsi="Arial" w:cs="Arial"/>
          <w:b/>
        </w:rPr>
        <w:t>4</w:t>
      </w:r>
      <w:r w:rsidR="005F37BD">
        <w:rPr>
          <w:rFonts w:ascii="Arial" w:hAnsi="Arial" w:cs="Arial"/>
          <w:b/>
        </w:rPr>
        <w:t>3</w:t>
      </w:r>
      <w:r w:rsidRPr="00FE6615">
        <w:rPr>
          <w:rFonts w:ascii="Arial" w:hAnsi="Arial" w:cs="Arial"/>
          <w:b/>
        </w:rPr>
        <w:t xml:space="preserve"> – </w:t>
      </w:r>
      <w:r w:rsidR="00996792" w:rsidRPr="00FE6615">
        <w:rPr>
          <w:rFonts w:ascii="Arial" w:hAnsi="Arial" w:cs="Arial"/>
          <w:b/>
        </w:rPr>
        <w:t xml:space="preserve">Are there any other issues relating to the Code or associated guidance you wish to raise?  </w:t>
      </w:r>
    </w:p>
    <w:p w14:paraId="6B04412D" w14:textId="77777777" w:rsidR="00894652" w:rsidRDefault="00894652" w:rsidP="00996792">
      <w:pPr>
        <w:spacing w:line="480" w:lineRule="auto"/>
        <w:jc w:val="both"/>
        <w:rPr>
          <w:rFonts w:ascii="Arial" w:hAnsi="Arial" w:cs="Arial"/>
          <w:b/>
        </w:rPr>
      </w:pPr>
    </w:p>
    <w:p w14:paraId="6A47512A" w14:textId="3712E5BC" w:rsidR="00996792" w:rsidRPr="00FE6615" w:rsidRDefault="00FE6615" w:rsidP="00996792">
      <w:pPr>
        <w:spacing w:line="480" w:lineRule="auto"/>
        <w:jc w:val="both"/>
        <w:rPr>
          <w:rFonts w:ascii="Arial" w:hAnsi="Arial" w:cs="Arial"/>
          <w:b/>
        </w:rPr>
      </w:pPr>
      <w:r w:rsidRPr="00FE6615">
        <w:rPr>
          <w:rFonts w:ascii="Arial" w:hAnsi="Arial" w:cs="Arial"/>
          <w:b/>
        </w:rPr>
        <w:t>Q</w:t>
      </w:r>
      <w:r w:rsidR="008C4813">
        <w:rPr>
          <w:rFonts w:ascii="Arial" w:hAnsi="Arial" w:cs="Arial"/>
          <w:b/>
        </w:rPr>
        <w:t>4</w:t>
      </w:r>
      <w:r w:rsidR="005F37BD">
        <w:rPr>
          <w:rFonts w:ascii="Arial" w:hAnsi="Arial" w:cs="Arial"/>
          <w:b/>
        </w:rPr>
        <w:t>4</w:t>
      </w:r>
      <w:r w:rsidRPr="00FE6615">
        <w:rPr>
          <w:rFonts w:ascii="Arial" w:hAnsi="Arial" w:cs="Arial"/>
          <w:b/>
        </w:rPr>
        <w:t xml:space="preserve"> – </w:t>
      </w:r>
      <w:r w:rsidR="00996792" w:rsidRPr="00FE6615">
        <w:rPr>
          <w:rFonts w:ascii="Arial" w:hAnsi="Arial" w:cs="Arial"/>
          <w:b/>
        </w:rPr>
        <w:t>Are there any other issues relating to appointment practices you wish to raise?</w:t>
      </w:r>
    </w:p>
    <w:p w14:paraId="02146F5D" w14:textId="77777777" w:rsidR="00894652" w:rsidRDefault="00894652" w:rsidP="00FE6615">
      <w:pPr>
        <w:pStyle w:val="Heading1"/>
        <w:sectPr w:rsidR="00894652" w:rsidSect="00E27C73">
          <w:pgSz w:w="11906" w:h="16838"/>
          <w:pgMar w:top="1440" w:right="1080" w:bottom="1440" w:left="1080" w:header="454" w:footer="0" w:gutter="0"/>
          <w:cols w:space="708"/>
          <w:titlePg/>
          <w:docGrid w:linePitch="360"/>
        </w:sectPr>
      </w:pPr>
    </w:p>
    <w:p w14:paraId="4D01AF78" w14:textId="4B11B9DF" w:rsidR="00996792" w:rsidRDefault="00996792" w:rsidP="00FE6615">
      <w:pPr>
        <w:pStyle w:val="Heading1"/>
      </w:pPr>
      <w:bookmarkStart w:id="7" w:name="_Toc47601080"/>
      <w:r w:rsidRPr="00FE6615">
        <w:lastRenderedPageBreak/>
        <w:t>R</w:t>
      </w:r>
      <w:r w:rsidR="00FE6615">
        <w:t>esponses</w:t>
      </w:r>
      <w:bookmarkEnd w:id="7"/>
    </w:p>
    <w:p w14:paraId="06A9C315" w14:textId="77777777" w:rsidR="00FE6615" w:rsidRPr="00FE6615" w:rsidRDefault="00FE6615" w:rsidP="00FE6615"/>
    <w:p w14:paraId="54B5680F" w14:textId="124E337C" w:rsidR="00996792" w:rsidRPr="009106E1" w:rsidRDefault="00996792" w:rsidP="00996792">
      <w:pPr>
        <w:spacing w:line="480" w:lineRule="auto"/>
        <w:jc w:val="both"/>
        <w:rPr>
          <w:rFonts w:ascii="Arial" w:hAnsi="Arial" w:cs="Arial"/>
        </w:rPr>
      </w:pPr>
      <w:bookmarkStart w:id="8" w:name="_Hlk47365957"/>
      <w:r w:rsidRPr="009106E1">
        <w:rPr>
          <w:rFonts w:ascii="Arial" w:hAnsi="Arial" w:cs="Arial"/>
        </w:rPr>
        <w:t>Responses should be s</w:t>
      </w:r>
      <w:r w:rsidR="00FE6615" w:rsidRPr="009106E1">
        <w:rPr>
          <w:rFonts w:ascii="Arial" w:hAnsi="Arial" w:cs="Arial"/>
        </w:rPr>
        <w:t>ubmitted</w:t>
      </w:r>
      <w:r w:rsidRPr="009106E1">
        <w:rPr>
          <w:rFonts w:ascii="Arial" w:hAnsi="Arial" w:cs="Arial"/>
        </w:rPr>
        <w:t xml:space="preserve"> by </w:t>
      </w:r>
      <w:r w:rsidR="009106E1" w:rsidRPr="009106E1">
        <w:rPr>
          <w:rFonts w:ascii="Arial" w:hAnsi="Arial" w:cs="Arial"/>
          <w:b/>
        </w:rPr>
        <w:t>Monday 9 November</w:t>
      </w:r>
      <w:r w:rsidRPr="009106E1">
        <w:rPr>
          <w:rFonts w:ascii="Arial" w:hAnsi="Arial" w:cs="Arial"/>
          <w:b/>
        </w:rPr>
        <w:t xml:space="preserve"> 202</w:t>
      </w:r>
      <w:r w:rsidR="00FE6615" w:rsidRPr="009106E1">
        <w:rPr>
          <w:rFonts w:ascii="Arial" w:hAnsi="Arial" w:cs="Arial"/>
          <w:b/>
        </w:rPr>
        <w:t>0</w:t>
      </w:r>
      <w:r w:rsidRPr="009106E1">
        <w:rPr>
          <w:rFonts w:ascii="Arial" w:hAnsi="Arial" w:cs="Arial"/>
          <w:b/>
        </w:rPr>
        <w:t>.</w:t>
      </w:r>
      <w:r w:rsidRPr="009106E1">
        <w:rPr>
          <w:rFonts w:ascii="Arial" w:hAnsi="Arial" w:cs="Arial"/>
        </w:rPr>
        <w:t xml:space="preserve"> </w:t>
      </w:r>
    </w:p>
    <w:p w14:paraId="4E65DCA4" w14:textId="666BCCB3" w:rsidR="00996792" w:rsidRPr="009106E1" w:rsidRDefault="00996792" w:rsidP="00996792">
      <w:pPr>
        <w:spacing w:line="480" w:lineRule="auto"/>
        <w:jc w:val="both"/>
        <w:rPr>
          <w:rFonts w:ascii="Arial" w:hAnsi="Arial" w:cs="Arial"/>
        </w:rPr>
      </w:pPr>
      <w:r w:rsidRPr="009106E1">
        <w:rPr>
          <w:rFonts w:ascii="Arial" w:hAnsi="Arial" w:cs="Arial"/>
        </w:rPr>
        <w:t>They should be sent</w:t>
      </w:r>
      <w:r w:rsidR="009106E1">
        <w:rPr>
          <w:rFonts w:ascii="Arial" w:hAnsi="Arial" w:cs="Arial"/>
        </w:rPr>
        <w:t>, ideally by email,</w:t>
      </w:r>
      <w:r w:rsidR="00FE6615" w:rsidRPr="009106E1">
        <w:rPr>
          <w:rFonts w:ascii="Arial" w:hAnsi="Arial" w:cs="Arial"/>
        </w:rPr>
        <w:t xml:space="preserve"> to</w:t>
      </w:r>
      <w:r w:rsidRPr="009106E1">
        <w:rPr>
          <w:rFonts w:ascii="Arial" w:hAnsi="Arial" w:cs="Arial"/>
        </w:rPr>
        <w:t xml:space="preserve">: </w:t>
      </w:r>
    </w:p>
    <w:p w14:paraId="22F80BB8" w14:textId="77777777" w:rsidR="009106E1" w:rsidRPr="009106E1" w:rsidRDefault="009106E1" w:rsidP="009106E1">
      <w:pPr>
        <w:rPr>
          <w:rFonts w:ascii="Arial" w:hAnsi="Arial" w:cs="Arial"/>
          <w:color w:val="323E48"/>
          <w:lang w:eastAsia="en-GB"/>
        </w:rPr>
      </w:pPr>
      <w:r w:rsidRPr="009106E1">
        <w:rPr>
          <w:rFonts w:ascii="Arial" w:hAnsi="Arial" w:cs="Arial"/>
          <w:color w:val="323E48"/>
          <w:lang w:eastAsia="en-GB"/>
        </w:rPr>
        <w:t>Ian Bruce</w:t>
      </w:r>
    </w:p>
    <w:p w14:paraId="20E65342" w14:textId="77777777" w:rsidR="009106E1" w:rsidRPr="009106E1" w:rsidRDefault="009106E1" w:rsidP="009106E1">
      <w:pPr>
        <w:rPr>
          <w:rFonts w:ascii="Arial" w:hAnsi="Arial" w:cs="Arial"/>
          <w:color w:val="323E48"/>
          <w:lang w:eastAsia="en-GB"/>
        </w:rPr>
      </w:pPr>
      <w:r w:rsidRPr="009106E1">
        <w:rPr>
          <w:rFonts w:ascii="Arial" w:hAnsi="Arial" w:cs="Arial"/>
          <w:color w:val="323E48"/>
          <w:lang w:eastAsia="en-GB"/>
        </w:rPr>
        <w:t>Public Appointments Manager</w:t>
      </w:r>
    </w:p>
    <w:p w14:paraId="3F14D468" w14:textId="77777777" w:rsidR="009106E1" w:rsidRPr="009106E1" w:rsidRDefault="009106E1" w:rsidP="009106E1">
      <w:pPr>
        <w:rPr>
          <w:rFonts w:ascii="Arial" w:hAnsi="Arial" w:cs="Arial"/>
          <w:color w:val="323E48"/>
          <w:lang w:eastAsia="en-GB"/>
        </w:rPr>
      </w:pPr>
      <w:r w:rsidRPr="009106E1">
        <w:rPr>
          <w:rFonts w:ascii="Arial" w:hAnsi="Arial" w:cs="Arial"/>
          <w:color w:val="323E48"/>
          <w:lang w:eastAsia="en-GB"/>
        </w:rPr>
        <w:t>Ethical Standards Commissioner</w:t>
      </w:r>
    </w:p>
    <w:p w14:paraId="1D2573EC" w14:textId="77777777" w:rsidR="009106E1" w:rsidRPr="009106E1" w:rsidRDefault="009106E1" w:rsidP="009106E1">
      <w:pPr>
        <w:rPr>
          <w:rFonts w:ascii="Arial" w:hAnsi="Arial" w:cs="Arial"/>
          <w:color w:val="323E48"/>
          <w:lang w:eastAsia="en-GB"/>
        </w:rPr>
      </w:pPr>
      <w:r w:rsidRPr="009106E1">
        <w:rPr>
          <w:rFonts w:ascii="Arial" w:hAnsi="Arial" w:cs="Arial"/>
          <w:color w:val="323E48"/>
          <w:lang w:eastAsia="en-GB"/>
        </w:rPr>
        <w:t>Thistle House</w:t>
      </w:r>
    </w:p>
    <w:p w14:paraId="40DCEBEB" w14:textId="77777777" w:rsidR="009106E1" w:rsidRPr="009106E1" w:rsidRDefault="009106E1" w:rsidP="009106E1">
      <w:pPr>
        <w:rPr>
          <w:rFonts w:ascii="Arial" w:hAnsi="Arial" w:cs="Arial"/>
          <w:color w:val="323E48"/>
          <w:lang w:eastAsia="en-GB"/>
        </w:rPr>
      </w:pPr>
      <w:r w:rsidRPr="009106E1">
        <w:rPr>
          <w:rFonts w:ascii="Arial" w:hAnsi="Arial" w:cs="Arial"/>
          <w:color w:val="323E48"/>
          <w:lang w:eastAsia="en-GB"/>
        </w:rPr>
        <w:t>91 Haymarket Terrace</w:t>
      </w:r>
    </w:p>
    <w:p w14:paraId="76535F46" w14:textId="77777777" w:rsidR="009106E1" w:rsidRPr="009106E1" w:rsidRDefault="009106E1" w:rsidP="009106E1">
      <w:pPr>
        <w:rPr>
          <w:rFonts w:ascii="Arial" w:hAnsi="Arial" w:cs="Arial"/>
          <w:color w:val="323E48"/>
          <w:lang w:eastAsia="en-GB"/>
        </w:rPr>
      </w:pPr>
      <w:r w:rsidRPr="009106E1">
        <w:rPr>
          <w:rFonts w:ascii="Arial" w:hAnsi="Arial" w:cs="Arial"/>
          <w:color w:val="323E48"/>
          <w:lang w:eastAsia="en-GB"/>
        </w:rPr>
        <w:t>Edinburgh</w:t>
      </w:r>
    </w:p>
    <w:p w14:paraId="777AF683" w14:textId="77777777" w:rsidR="009106E1" w:rsidRPr="009106E1" w:rsidRDefault="009106E1" w:rsidP="009106E1">
      <w:pPr>
        <w:rPr>
          <w:rFonts w:ascii="Arial" w:hAnsi="Arial" w:cs="Arial"/>
          <w:color w:val="323E48"/>
          <w:lang w:eastAsia="en-GB"/>
        </w:rPr>
      </w:pPr>
      <w:r w:rsidRPr="009106E1">
        <w:rPr>
          <w:rFonts w:ascii="Arial" w:hAnsi="Arial" w:cs="Arial"/>
          <w:color w:val="323E48"/>
          <w:lang w:eastAsia="en-GB"/>
        </w:rPr>
        <w:t>EH12 5HE</w:t>
      </w:r>
    </w:p>
    <w:p w14:paraId="7F1144C2" w14:textId="5F75483A" w:rsidR="009106E1" w:rsidRPr="009106E1" w:rsidRDefault="009106E1" w:rsidP="009106E1">
      <w:pPr>
        <w:rPr>
          <w:rStyle w:val="Hyperlink"/>
          <w:rFonts w:ascii="Arial" w:hAnsi="Arial" w:cs="Arial"/>
          <w:color w:val="00A19A"/>
        </w:rPr>
      </w:pPr>
      <w:r w:rsidRPr="009106E1">
        <w:rPr>
          <w:rFonts w:ascii="Arial" w:hAnsi="Arial" w:cs="Arial"/>
          <w:color w:val="323E48"/>
          <w:lang w:eastAsia="en-GB"/>
        </w:rPr>
        <w:t xml:space="preserve">E mail: </w:t>
      </w:r>
      <w:hyperlink r:id="rId15" w:history="1">
        <w:r w:rsidRPr="009106E1">
          <w:rPr>
            <w:rStyle w:val="Hyperlink"/>
            <w:rFonts w:ascii="Arial" w:hAnsi="Arial" w:cs="Arial"/>
            <w:color w:val="00A19A"/>
            <w:lang w:eastAsia="en-GB"/>
          </w:rPr>
          <w:t>i.bruce@ethicalstandards.org.uk</w:t>
        </w:r>
      </w:hyperlink>
    </w:p>
    <w:p w14:paraId="709BCEE7" w14:textId="77777777" w:rsidR="009106E1" w:rsidRPr="009106E1" w:rsidRDefault="00813B7E" w:rsidP="009106E1">
      <w:pPr>
        <w:rPr>
          <w:rFonts w:ascii="Arial" w:hAnsi="Arial" w:cs="Arial"/>
          <w:color w:val="558DCA"/>
          <w:lang w:eastAsia="en-GB"/>
        </w:rPr>
      </w:pPr>
      <w:hyperlink r:id="rId16" w:history="1">
        <w:r w:rsidR="009106E1" w:rsidRPr="009106E1">
          <w:rPr>
            <w:rStyle w:val="Hyperlink"/>
            <w:rFonts w:ascii="Arial" w:hAnsi="Arial" w:cs="Arial"/>
            <w:color w:val="00A19A"/>
            <w:lang w:eastAsia="en-GB"/>
          </w:rPr>
          <w:t>www.ethicalstandards.org.uk</w:t>
        </w:r>
      </w:hyperlink>
    </w:p>
    <w:bookmarkEnd w:id="8"/>
    <w:p w14:paraId="4CD4A7BE" w14:textId="77777777" w:rsidR="00996792" w:rsidRPr="008B6468" w:rsidRDefault="00996792" w:rsidP="00996792">
      <w:pPr>
        <w:jc w:val="both"/>
        <w:rPr>
          <w:rFonts w:ascii="Arial" w:hAnsi="Arial" w:cs="Arial"/>
          <w:b/>
          <w:highlight w:val="yellow"/>
        </w:rPr>
      </w:pPr>
    </w:p>
    <w:p w14:paraId="422E01C3" w14:textId="70D122F8" w:rsidR="00293ED6" w:rsidRPr="00DE44FA" w:rsidRDefault="00293ED6" w:rsidP="00A64980">
      <w:pPr>
        <w:pStyle w:val="Heading1"/>
        <w:rPr>
          <w:rFonts w:ascii="Arial" w:hAnsi="Arial" w:cs="Arial"/>
          <w:sz w:val="24"/>
        </w:rPr>
      </w:pPr>
    </w:p>
    <w:sectPr w:rsidR="00293ED6" w:rsidRPr="00DE44FA" w:rsidSect="00E27C73">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FD95" w14:textId="77777777" w:rsidR="00F2283E" w:rsidRDefault="00F2283E" w:rsidP="00110ADF">
      <w:pPr>
        <w:spacing w:after="0" w:line="240" w:lineRule="auto"/>
      </w:pPr>
      <w:r>
        <w:separator/>
      </w:r>
    </w:p>
  </w:endnote>
  <w:endnote w:type="continuationSeparator" w:id="0">
    <w:p w14:paraId="08E4742E" w14:textId="77777777" w:rsidR="00F2283E" w:rsidRDefault="00F2283E"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32C0" w14:textId="20CE68CA" w:rsidR="00F2283E" w:rsidRPr="00E27C73" w:rsidRDefault="00F2283E" w:rsidP="008D6719">
    <w:pPr>
      <w:pStyle w:val="Footer"/>
    </w:pPr>
    <w:r>
      <w:rPr>
        <w:noProof/>
      </w:rPr>
      <mc:AlternateContent>
        <mc:Choice Requires="wps">
          <w:drawing>
            <wp:anchor distT="0" distB="0" distL="114300" distR="114300" simplePos="0" relativeHeight="251671552" behindDoc="0" locked="0" layoutInCell="1" allowOverlap="1" wp14:anchorId="5564AC60" wp14:editId="6C689EDE">
              <wp:simplePos x="0" y="0"/>
              <wp:positionH relativeFrom="column">
                <wp:posOffset>5566714</wp:posOffset>
              </wp:positionH>
              <wp:positionV relativeFrom="paragraph">
                <wp:posOffset>-358692</wp:posOffset>
              </wp:positionV>
              <wp:extent cx="1260000" cy="1260000"/>
              <wp:effectExtent l="0" t="0" r="16510" b="16510"/>
              <wp:wrapNone/>
              <wp:docPr id="9" name="Flowchart: Connector 9"/>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483E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margin-left:438.3pt;margin-top:-28.25pt;width:99.2pt;height:9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" fillcolor="white [3212]" strokecolor="white [3212]" strokeweight="1pt">
              <v:stroke joinstyle="miter"/>
            </v:shape>
          </w:pict>
        </mc:Fallback>
      </mc:AlternateContent>
    </w:r>
    <w:r>
      <w:rPr>
        <w:noProof/>
      </w:rPr>
      <mc:AlternateContent>
        <mc:Choice Requires="wps">
          <w:drawing>
            <wp:anchor distT="0" distB="0" distL="114300" distR="114300" simplePos="0" relativeHeight="251673600" behindDoc="1" locked="0" layoutInCell="1" allowOverlap="1" wp14:anchorId="312D1F77" wp14:editId="5A8D0254">
              <wp:simplePos x="0" y="0"/>
              <wp:positionH relativeFrom="page">
                <wp:align>right</wp:align>
              </wp:positionH>
              <wp:positionV relativeFrom="paragraph">
                <wp:posOffset>-433870</wp:posOffset>
              </wp:positionV>
              <wp:extent cx="7688580" cy="937260"/>
              <wp:effectExtent l="0" t="0" r="26670" b="15240"/>
              <wp:wrapNone/>
              <wp:docPr id="10" name="Rectangle 10"/>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A7312" id="Rectangle 10" o:spid="_x0000_s1026" style="position:absolute;margin-left:554.2pt;margin-top:-34.15pt;width:605.4pt;height:73.8pt;z-index:-2516428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" fillcolor="#58b6c0 [3205]" strokecolor="#58b6c0 [3205]" strokeweight="1pt">
              <w10:wrap anchorx="page"/>
            </v:rect>
          </w:pict>
        </mc:Fallback>
      </mc:AlternateContent>
    </w:r>
    <w:r>
      <w:rPr>
        <w:noProof/>
      </w:rPr>
      <mc:AlternateContent>
        <mc:Choice Requires="wps">
          <w:drawing>
            <wp:anchor distT="0" distB="0" distL="114300" distR="114300" simplePos="0" relativeHeight="251674624" behindDoc="0" locked="0" layoutInCell="1" allowOverlap="1" wp14:anchorId="2784E337" wp14:editId="1D6D8749">
              <wp:simplePos x="0" y="0"/>
              <wp:positionH relativeFrom="margin">
                <wp:posOffset>-693420</wp:posOffset>
              </wp:positionH>
              <wp:positionV relativeFrom="page">
                <wp:align>bottom</wp:align>
              </wp:positionV>
              <wp:extent cx="1531620" cy="236220"/>
              <wp:effectExtent l="0" t="0" r="11430" b="11430"/>
              <wp:wrapNone/>
              <wp:docPr id="8" name="Text Box 8"/>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168A896C" w14:textId="77777777" w:rsidR="00F2283E" w:rsidRPr="00813A7B" w:rsidRDefault="00F2283E" w:rsidP="008D671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4E337" id="_x0000_t202" coordsize="21600,21600" o:spt="202" path="m,l,21600r21600,l21600,xe">
              <v:stroke joinstyle="miter"/>
              <v:path gradientshapeok="t" o:connecttype="rect"/>
            </v:shapetype>
            <v:shape id="Text Box 8" o:spid="_x0000_s1026" type="#_x0000_t202" style="position:absolute;margin-left:-54.6pt;margin-top:0;width:120.6pt;height:18.6pt;z-index:251674624;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" fillcolor="#58b6c0 [3205]" strokecolor="#58b6c0 [3205]" strokeweight=".5pt">
              <v:textbox>
                <w:txbxContent>
                  <w:p w14:paraId="168A896C" w14:textId="77777777" w:rsidR="00F2283E" w:rsidRPr="00813A7B" w:rsidRDefault="00F2283E" w:rsidP="008D671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page"/>
            </v:shape>
          </w:pict>
        </mc:Fallback>
      </mc:AlternateContent>
    </w:r>
    <w:r>
      <w:rPr>
        <w:noProof/>
      </w:rPr>
      <w:drawing>
        <wp:anchor distT="0" distB="0" distL="114300" distR="114300" simplePos="0" relativeHeight="251672576" behindDoc="0" locked="0" layoutInCell="1" allowOverlap="1" wp14:anchorId="12A8A5EA" wp14:editId="06A1A467">
          <wp:simplePos x="0" y="0"/>
          <wp:positionH relativeFrom="column">
            <wp:posOffset>5931176</wp:posOffset>
          </wp:positionH>
          <wp:positionV relativeFrom="paragraph">
            <wp:posOffset>-150357</wp:posOffset>
          </wp:positionV>
          <wp:extent cx="469343" cy="19812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p>
  <w:p w14:paraId="7E1C1625" w14:textId="7D2FA583" w:rsidR="00F2283E" w:rsidRDefault="00F22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915556"/>
      <w:docPartObj>
        <w:docPartGallery w:val="Page Numbers (Bottom of Page)"/>
        <w:docPartUnique/>
      </w:docPartObj>
    </w:sdtPr>
    <w:sdtEndPr>
      <w:rPr>
        <w:noProof/>
      </w:rPr>
    </w:sdtEndPr>
    <w:sdtContent>
      <w:p w14:paraId="46747561" w14:textId="197D5C59" w:rsidR="00F2283E" w:rsidRDefault="00F228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D0E24D" w14:textId="271EE66A" w:rsidR="00F2283E" w:rsidRPr="00A54E64" w:rsidRDefault="00F2283E" w:rsidP="00A54E64">
    <w:pPr>
      <w:pStyle w:val="Footer"/>
    </w:pPr>
  </w:p>
  <w:p w14:paraId="271B425B" w14:textId="77777777" w:rsidR="00F2283E" w:rsidRDefault="00F228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275849"/>
      <w:docPartObj>
        <w:docPartGallery w:val="Page Numbers (Bottom of Page)"/>
        <w:docPartUnique/>
      </w:docPartObj>
    </w:sdtPr>
    <w:sdtEndPr>
      <w:rPr>
        <w:noProof/>
      </w:rPr>
    </w:sdtEndPr>
    <w:sdtContent>
      <w:p w14:paraId="460AA0B2" w14:textId="0F051B73" w:rsidR="00F2283E" w:rsidRDefault="00F228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05722B" w14:textId="77777777" w:rsidR="00F2283E" w:rsidRDefault="00F2283E">
    <w:pPr>
      <w:pStyle w:val="Footer"/>
    </w:pPr>
  </w:p>
  <w:p w14:paraId="1E58666B" w14:textId="77777777" w:rsidR="00F2283E" w:rsidRDefault="00F228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9F6C" w14:textId="77777777" w:rsidR="00F2283E" w:rsidRDefault="00F2283E" w:rsidP="00110ADF">
      <w:pPr>
        <w:spacing w:after="0" w:line="240" w:lineRule="auto"/>
      </w:pPr>
      <w:r>
        <w:separator/>
      </w:r>
    </w:p>
  </w:footnote>
  <w:footnote w:type="continuationSeparator" w:id="0">
    <w:p w14:paraId="7A9603BF" w14:textId="77777777" w:rsidR="00F2283E" w:rsidRDefault="00F2283E"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A76E" w14:textId="66680DE6" w:rsidR="00F2283E" w:rsidRDefault="00F2283E" w:rsidP="00446F00">
    <w:pPr>
      <w:pStyle w:val="Header"/>
      <w:tabs>
        <w:tab w:val="clear" w:pos="4513"/>
        <w:tab w:val="clear" w:pos="9026"/>
        <w:tab w:val="left" w:pos="5448"/>
        <w:tab w:val="left" w:pos="5868"/>
      </w:tabs>
    </w:pPr>
    <w:r>
      <w:tab/>
    </w:r>
    <w:r>
      <w:tab/>
    </w:r>
  </w:p>
  <w:p w14:paraId="22A61C98" w14:textId="77777777" w:rsidR="00F2283E" w:rsidRDefault="00F228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B7D20"/>
    <w:multiLevelType w:val="hybridMultilevel"/>
    <w:tmpl w:val="6DD2A58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FC03CB"/>
    <w:multiLevelType w:val="hybridMultilevel"/>
    <w:tmpl w:val="81BED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BF0C28"/>
    <w:multiLevelType w:val="hybridMultilevel"/>
    <w:tmpl w:val="F5D6BFB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FFF6BF3"/>
    <w:multiLevelType w:val="hybridMultilevel"/>
    <w:tmpl w:val="4C5A7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2710E9"/>
    <w:multiLevelType w:val="hybridMultilevel"/>
    <w:tmpl w:val="D688D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1234DE"/>
    <w:multiLevelType w:val="hybridMultilevel"/>
    <w:tmpl w:val="6DD2A58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B1169DD"/>
    <w:multiLevelType w:val="hybridMultilevel"/>
    <w:tmpl w:val="058E8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E580DDA"/>
    <w:multiLevelType w:val="hybridMultilevel"/>
    <w:tmpl w:val="07C699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7F2092"/>
    <w:multiLevelType w:val="hybridMultilevel"/>
    <w:tmpl w:val="640C8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8"/>
  </w:num>
  <w:num w:numId="4">
    <w:abstractNumId w:val="3"/>
  </w:num>
  <w:num w:numId="5">
    <w:abstractNumId w:val="4"/>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15391"/>
    <w:rsid w:val="0001542E"/>
    <w:rsid w:val="000214C5"/>
    <w:rsid w:val="00022D6C"/>
    <w:rsid w:val="00023F4A"/>
    <w:rsid w:val="00033697"/>
    <w:rsid w:val="00063A22"/>
    <w:rsid w:val="00070CF8"/>
    <w:rsid w:val="000A73C2"/>
    <w:rsid w:val="000B0182"/>
    <w:rsid w:val="000B248C"/>
    <w:rsid w:val="000B4404"/>
    <w:rsid w:val="000E29B6"/>
    <w:rsid w:val="000E57A1"/>
    <w:rsid w:val="000F2914"/>
    <w:rsid w:val="000F6DDE"/>
    <w:rsid w:val="00102D3D"/>
    <w:rsid w:val="001038D9"/>
    <w:rsid w:val="00110ADF"/>
    <w:rsid w:val="001165DC"/>
    <w:rsid w:val="0013131B"/>
    <w:rsid w:val="00135FD4"/>
    <w:rsid w:val="00150B94"/>
    <w:rsid w:val="00166AB4"/>
    <w:rsid w:val="00180DA6"/>
    <w:rsid w:val="001915BA"/>
    <w:rsid w:val="00192308"/>
    <w:rsid w:val="001A27A3"/>
    <w:rsid w:val="001A6625"/>
    <w:rsid w:val="001E3E09"/>
    <w:rsid w:val="001E7C79"/>
    <w:rsid w:val="002154D9"/>
    <w:rsid w:val="00234607"/>
    <w:rsid w:val="00247FF6"/>
    <w:rsid w:val="00252C92"/>
    <w:rsid w:val="00260A18"/>
    <w:rsid w:val="00267885"/>
    <w:rsid w:val="00293ED6"/>
    <w:rsid w:val="002942D7"/>
    <w:rsid w:val="00294D40"/>
    <w:rsid w:val="002952CA"/>
    <w:rsid w:val="002A6A21"/>
    <w:rsid w:val="002B6CB6"/>
    <w:rsid w:val="002C647A"/>
    <w:rsid w:val="002E193F"/>
    <w:rsid w:val="002E54E6"/>
    <w:rsid w:val="002F1307"/>
    <w:rsid w:val="002F4394"/>
    <w:rsid w:val="00301913"/>
    <w:rsid w:val="00313E6E"/>
    <w:rsid w:val="00315C19"/>
    <w:rsid w:val="003168D4"/>
    <w:rsid w:val="003208EC"/>
    <w:rsid w:val="00333B22"/>
    <w:rsid w:val="00343360"/>
    <w:rsid w:val="003D51A2"/>
    <w:rsid w:val="003E2CDB"/>
    <w:rsid w:val="003F1104"/>
    <w:rsid w:val="003F2135"/>
    <w:rsid w:val="00403FF4"/>
    <w:rsid w:val="00416890"/>
    <w:rsid w:val="00422EC4"/>
    <w:rsid w:val="00426A60"/>
    <w:rsid w:val="004312F5"/>
    <w:rsid w:val="004337E1"/>
    <w:rsid w:val="00446F00"/>
    <w:rsid w:val="00473891"/>
    <w:rsid w:val="00475448"/>
    <w:rsid w:val="004758AB"/>
    <w:rsid w:val="004838D3"/>
    <w:rsid w:val="00493E38"/>
    <w:rsid w:val="00497D0E"/>
    <w:rsid w:val="004B4012"/>
    <w:rsid w:val="004D50A8"/>
    <w:rsid w:val="004E602B"/>
    <w:rsid w:val="004F1C38"/>
    <w:rsid w:val="00504822"/>
    <w:rsid w:val="0050670E"/>
    <w:rsid w:val="005170BC"/>
    <w:rsid w:val="00534134"/>
    <w:rsid w:val="00552A78"/>
    <w:rsid w:val="00560AE0"/>
    <w:rsid w:val="00570F0E"/>
    <w:rsid w:val="005B1087"/>
    <w:rsid w:val="005B5AEB"/>
    <w:rsid w:val="005B70C9"/>
    <w:rsid w:val="005C7210"/>
    <w:rsid w:val="005D3180"/>
    <w:rsid w:val="005D3651"/>
    <w:rsid w:val="005F37BD"/>
    <w:rsid w:val="005F41ED"/>
    <w:rsid w:val="006339B5"/>
    <w:rsid w:val="006414BC"/>
    <w:rsid w:val="006414FE"/>
    <w:rsid w:val="00654552"/>
    <w:rsid w:val="0065521C"/>
    <w:rsid w:val="00664CE0"/>
    <w:rsid w:val="0068564A"/>
    <w:rsid w:val="0069605C"/>
    <w:rsid w:val="006A10CA"/>
    <w:rsid w:val="006A31A6"/>
    <w:rsid w:val="006A7CF6"/>
    <w:rsid w:val="006B6ECE"/>
    <w:rsid w:val="006E38DC"/>
    <w:rsid w:val="006F1C3A"/>
    <w:rsid w:val="00717AF4"/>
    <w:rsid w:val="007200A1"/>
    <w:rsid w:val="00721403"/>
    <w:rsid w:val="00721F3A"/>
    <w:rsid w:val="00735BEC"/>
    <w:rsid w:val="00737743"/>
    <w:rsid w:val="0074536F"/>
    <w:rsid w:val="00747E26"/>
    <w:rsid w:val="00771F9D"/>
    <w:rsid w:val="007865EB"/>
    <w:rsid w:val="007A1919"/>
    <w:rsid w:val="007A3DC9"/>
    <w:rsid w:val="007B3A12"/>
    <w:rsid w:val="007E0B5E"/>
    <w:rsid w:val="0081379E"/>
    <w:rsid w:val="00813B7E"/>
    <w:rsid w:val="00820C65"/>
    <w:rsid w:val="00846BA1"/>
    <w:rsid w:val="00846BA8"/>
    <w:rsid w:val="00847952"/>
    <w:rsid w:val="00862D63"/>
    <w:rsid w:val="008717D1"/>
    <w:rsid w:val="008719D7"/>
    <w:rsid w:val="0088342B"/>
    <w:rsid w:val="00884D41"/>
    <w:rsid w:val="00894652"/>
    <w:rsid w:val="008B3054"/>
    <w:rsid w:val="008B6468"/>
    <w:rsid w:val="008C23CD"/>
    <w:rsid w:val="008C4813"/>
    <w:rsid w:val="008D6719"/>
    <w:rsid w:val="008E4A1A"/>
    <w:rsid w:val="00907333"/>
    <w:rsid w:val="009106E1"/>
    <w:rsid w:val="009149D9"/>
    <w:rsid w:val="00915D61"/>
    <w:rsid w:val="00916380"/>
    <w:rsid w:val="0092265D"/>
    <w:rsid w:val="00923267"/>
    <w:rsid w:val="00926BFB"/>
    <w:rsid w:val="00937A0F"/>
    <w:rsid w:val="009407ED"/>
    <w:rsid w:val="00944BB0"/>
    <w:rsid w:val="0095240D"/>
    <w:rsid w:val="00961744"/>
    <w:rsid w:val="0096300C"/>
    <w:rsid w:val="00996792"/>
    <w:rsid w:val="0099756F"/>
    <w:rsid w:val="009E7B0C"/>
    <w:rsid w:val="009F281D"/>
    <w:rsid w:val="00A00995"/>
    <w:rsid w:val="00A03930"/>
    <w:rsid w:val="00A05811"/>
    <w:rsid w:val="00A33C19"/>
    <w:rsid w:val="00A363BE"/>
    <w:rsid w:val="00A540AA"/>
    <w:rsid w:val="00A54E64"/>
    <w:rsid w:val="00A55DC2"/>
    <w:rsid w:val="00A64980"/>
    <w:rsid w:val="00A6537A"/>
    <w:rsid w:val="00A84A90"/>
    <w:rsid w:val="00A95B9D"/>
    <w:rsid w:val="00AA28F9"/>
    <w:rsid w:val="00AB590F"/>
    <w:rsid w:val="00AB690F"/>
    <w:rsid w:val="00AF022F"/>
    <w:rsid w:val="00AF284C"/>
    <w:rsid w:val="00B00C13"/>
    <w:rsid w:val="00B16D9B"/>
    <w:rsid w:val="00B321FF"/>
    <w:rsid w:val="00B4001C"/>
    <w:rsid w:val="00B4146A"/>
    <w:rsid w:val="00B423D0"/>
    <w:rsid w:val="00B5418D"/>
    <w:rsid w:val="00B6690C"/>
    <w:rsid w:val="00B87C60"/>
    <w:rsid w:val="00B960F0"/>
    <w:rsid w:val="00BA1206"/>
    <w:rsid w:val="00BA120C"/>
    <w:rsid w:val="00BA1960"/>
    <w:rsid w:val="00BA6BD8"/>
    <w:rsid w:val="00BB1054"/>
    <w:rsid w:val="00BC25A0"/>
    <w:rsid w:val="00BE7F66"/>
    <w:rsid w:val="00BF6984"/>
    <w:rsid w:val="00C02030"/>
    <w:rsid w:val="00C123C1"/>
    <w:rsid w:val="00C139F9"/>
    <w:rsid w:val="00C2020D"/>
    <w:rsid w:val="00C35C21"/>
    <w:rsid w:val="00C436DE"/>
    <w:rsid w:val="00C45FFD"/>
    <w:rsid w:val="00C47094"/>
    <w:rsid w:val="00C7121C"/>
    <w:rsid w:val="00C74191"/>
    <w:rsid w:val="00C775EC"/>
    <w:rsid w:val="00C8365B"/>
    <w:rsid w:val="00C929A2"/>
    <w:rsid w:val="00CB56D4"/>
    <w:rsid w:val="00CE5724"/>
    <w:rsid w:val="00D05E88"/>
    <w:rsid w:val="00D16048"/>
    <w:rsid w:val="00D2618A"/>
    <w:rsid w:val="00D31D50"/>
    <w:rsid w:val="00D55E9C"/>
    <w:rsid w:val="00D71B87"/>
    <w:rsid w:val="00D868A2"/>
    <w:rsid w:val="00D90BCF"/>
    <w:rsid w:val="00DD6D9C"/>
    <w:rsid w:val="00DE44FA"/>
    <w:rsid w:val="00DE6CDC"/>
    <w:rsid w:val="00E21D33"/>
    <w:rsid w:val="00E27C73"/>
    <w:rsid w:val="00E36E03"/>
    <w:rsid w:val="00E63BAD"/>
    <w:rsid w:val="00E77DD3"/>
    <w:rsid w:val="00E80CBE"/>
    <w:rsid w:val="00E81738"/>
    <w:rsid w:val="00E86C0A"/>
    <w:rsid w:val="00E874E3"/>
    <w:rsid w:val="00EA3C29"/>
    <w:rsid w:val="00EE3A1A"/>
    <w:rsid w:val="00EF235B"/>
    <w:rsid w:val="00F00F9B"/>
    <w:rsid w:val="00F0591E"/>
    <w:rsid w:val="00F135BB"/>
    <w:rsid w:val="00F14615"/>
    <w:rsid w:val="00F22332"/>
    <w:rsid w:val="00F2283E"/>
    <w:rsid w:val="00F267DE"/>
    <w:rsid w:val="00F36F39"/>
    <w:rsid w:val="00F92657"/>
    <w:rsid w:val="00F93530"/>
    <w:rsid w:val="00FB2EA2"/>
    <w:rsid w:val="00FC2461"/>
    <w:rsid w:val="00FC5439"/>
    <w:rsid w:val="00FE2907"/>
    <w:rsid w:val="00FE6615"/>
    <w:rsid w:val="00FF5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6D4"/>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B6690C"/>
    <w:pPr>
      <w:keepNext/>
      <w:keepLines/>
      <w:spacing w:before="40" w:after="0"/>
      <w:outlineLvl w:val="1"/>
    </w:pPr>
    <w:rPr>
      <w:rFonts w:asciiTheme="majorHAnsi" w:eastAsiaTheme="majorEastAsia" w:hAnsiTheme="majorHAnsi" w:cstheme="majorBidi"/>
      <w:color w:val="276E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6B9F25"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FootnoteText">
    <w:name w:val="footnote text"/>
    <w:basedOn w:val="Normal"/>
    <w:link w:val="FootnoteTextChar"/>
    <w:semiHidden/>
    <w:rsid w:val="0099679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996792"/>
    <w:rPr>
      <w:rFonts w:ascii="Times New Roman" w:eastAsia="Times New Roman" w:hAnsi="Times New Roman" w:cs="Times New Roman"/>
      <w:sz w:val="20"/>
      <w:szCs w:val="20"/>
      <w:lang w:eastAsia="en-GB"/>
    </w:rPr>
  </w:style>
  <w:style w:type="character" w:styleId="FootnoteReference">
    <w:name w:val="footnote reference"/>
    <w:semiHidden/>
    <w:rsid w:val="00996792"/>
    <w:rPr>
      <w:vertAlign w:val="superscript"/>
    </w:rPr>
  </w:style>
  <w:style w:type="paragraph" w:styleId="NormalWeb">
    <w:name w:val="Normal (Web)"/>
    <w:basedOn w:val="Normal"/>
    <w:uiPriority w:val="99"/>
    <w:unhideWhenUsed/>
    <w:rsid w:val="00937A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7A0F"/>
    <w:rPr>
      <w:b/>
      <w:bCs/>
    </w:rPr>
  </w:style>
  <w:style w:type="paragraph" w:styleId="ListParagraph">
    <w:name w:val="List Paragraph"/>
    <w:basedOn w:val="Normal"/>
    <w:uiPriority w:val="34"/>
    <w:qFormat/>
    <w:rsid w:val="00070CF8"/>
    <w:pPr>
      <w:ind w:left="720"/>
      <w:contextualSpacing/>
    </w:pPr>
  </w:style>
  <w:style w:type="character" w:styleId="FollowedHyperlink">
    <w:name w:val="FollowedHyperlink"/>
    <w:basedOn w:val="DefaultParagraphFont"/>
    <w:uiPriority w:val="99"/>
    <w:semiHidden/>
    <w:unhideWhenUsed/>
    <w:rsid w:val="006E38DC"/>
    <w:rPr>
      <w:color w:val="9F6715" w:themeColor="followedHyperlink"/>
      <w:u w:val="single"/>
    </w:rPr>
  </w:style>
  <w:style w:type="table" w:styleId="TableGridLight">
    <w:name w:val="Grid Table Light"/>
    <w:basedOn w:val="TableNormal"/>
    <w:uiPriority w:val="40"/>
    <w:rsid w:val="006E38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B56D4"/>
    <w:rPr>
      <w:rFonts w:asciiTheme="majorHAnsi" w:eastAsiaTheme="majorEastAsia" w:hAnsiTheme="majorHAnsi" w:cstheme="majorBidi"/>
      <w:color w:val="276E8B" w:themeColor="accent1" w:themeShade="BF"/>
      <w:sz w:val="32"/>
      <w:szCs w:val="32"/>
    </w:rPr>
  </w:style>
  <w:style w:type="character" w:customStyle="1" w:styleId="Heading2Char">
    <w:name w:val="Heading 2 Char"/>
    <w:basedOn w:val="DefaultParagraphFont"/>
    <w:link w:val="Heading2"/>
    <w:uiPriority w:val="9"/>
    <w:rsid w:val="00B6690C"/>
    <w:rPr>
      <w:rFonts w:asciiTheme="majorHAnsi" w:eastAsiaTheme="majorEastAsia" w:hAnsiTheme="majorHAnsi" w:cstheme="majorBidi"/>
      <w:color w:val="276E8B" w:themeColor="accent1" w:themeShade="BF"/>
      <w:sz w:val="26"/>
      <w:szCs w:val="26"/>
    </w:rPr>
  </w:style>
  <w:style w:type="paragraph" w:styleId="NoSpacing">
    <w:name w:val="No Spacing"/>
    <w:uiPriority w:val="1"/>
    <w:qFormat/>
    <w:rsid w:val="00EF235B"/>
    <w:pPr>
      <w:spacing w:after="0" w:line="240" w:lineRule="auto"/>
    </w:pPr>
  </w:style>
  <w:style w:type="paragraph" w:styleId="TOCHeading">
    <w:name w:val="TOC Heading"/>
    <w:basedOn w:val="Heading1"/>
    <w:next w:val="Normal"/>
    <w:uiPriority w:val="39"/>
    <w:unhideWhenUsed/>
    <w:qFormat/>
    <w:rsid w:val="00FE6615"/>
    <w:pPr>
      <w:outlineLvl w:val="9"/>
    </w:pPr>
    <w:rPr>
      <w:lang w:val="en-US"/>
    </w:rPr>
  </w:style>
  <w:style w:type="paragraph" w:styleId="TOC1">
    <w:name w:val="toc 1"/>
    <w:basedOn w:val="Normal"/>
    <w:next w:val="Normal"/>
    <w:autoRedefine/>
    <w:uiPriority w:val="39"/>
    <w:unhideWhenUsed/>
    <w:rsid w:val="00FE6615"/>
    <w:pPr>
      <w:spacing w:after="100"/>
    </w:pPr>
  </w:style>
  <w:style w:type="paragraph" w:styleId="TOC2">
    <w:name w:val="toc 2"/>
    <w:basedOn w:val="Normal"/>
    <w:next w:val="Normal"/>
    <w:autoRedefine/>
    <w:uiPriority w:val="39"/>
    <w:unhideWhenUsed/>
    <w:rsid w:val="00FE6615"/>
    <w:pPr>
      <w:spacing w:after="100"/>
      <w:ind w:left="220"/>
    </w:pPr>
  </w:style>
  <w:style w:type="character" w:styleId="CommentReference">
    <w:name w:val="annotation reference"/>
    <w:basedOn w:val="DefaultParagraphFont"/>
    <w:uiPriority w:val="99"/>
    <w:semiHidden/>
    <w:unhideWhenUsed/>
    <w:rsid w:val="00F00F9B"/>
    <w:rPr>
      <w:sz w:val="16"/>
      <w:szCs w:val="16"/>
    </w:rPr>
  </w:style>
  <w:style w:type="paragraph" w:styleId="CommentText">
    <w:name w:val="annotation text"/>
    <w:basedOn w:val="Normal"/>
    <w:link w:val="CommentTextChar"/>
    <w:uiPriority w:val="99"/>
    <w:semiHidden/>
    <w:unhideWhenUsed/>
    <w:rsid w:val="00F00F9B"/>
    <w:pPr>
      <w:spacing w:line="240" w:lineRule="auto"/>
    </w:pPr>
    <w:rPr>
      <w:sz w:val="20"/>
      <w:szCs w:val="20"/>
    </w:rPr>
  </w:style>
  <w:style w:type="character" w:customStyle="1" w:styleId="CommentTextChar">
    <w:name w:val="Comment Text Char"/>
    <w:basedOn w:val="DefaultParagraphFont"/>
    <w:link w:val="CommentText"/>
    <w:uiPriority w:val="99"/>
    <w:semiHidden/>
    <w:rsid w:val="00F00F9B"/>
    <w:rPr>
      <w:sz w:val="20"/>
      <w:szCs w:val="20"/>
    </w:rPr>
  </w:style>
  <w:style w:type="paragraph" w:styleId="CommentSubject">
    <w:name w:val="annotation subject"/>
    <w:basedOn w:val="CommentText"/>
    <w:next w:val="CommentText"/>
    <w:link w:val="CommentSubjectChar"/>
    <w:uiPriority w:val="99"/>
    <w:semiHidden/>
    <w:unhideWhenUsed/>
    <w:rsid w:val="00F00F9B"/>
    <w:rPr>
      <w:b/>
      <w:bCs/>
    </w:rPr>
  </w:style>
  <w:style w:type="character" w:customStyle="1" w:styleId="CommentSubjectChar">
    <w:name w:val="Comment Subject Char"/>
    <w:basedOn w:val="CommentTextChar"/>
    <w:link w:val="CommentSubject"/>
    <w:uiPriority w:val="99"/>
    <w:semiHidden/>
    <w:rsid w:val="00F00F9B"/>
    <w:rPr>
      <w:b/>
      <w:bCs/>
      <w:sz w:val="20"/>
      <w:szCs w:val="20"/>
    </w:rPr>
  </w:style>
  <w:style w:type="paragraph" w:styleId="BalloonText">
    <w:name w:val="Balloon Text"/>
    <w:basedOn w:val="Normal"/>
    <w:link w:val="BalloonTextChar"/>
    <w:uiPriority w:val="99"/>
    <w:semiHidden/>
    <w:unhideWhenUsed/>
    <w:rsid w:val="00F00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F9B"/>
    <w:rPr>
      <w:rFonts w:ascii="Segoe UI" w:hAnsi="Segoe UI" w:cs="Segoe UI"/>
      <w:sz w:val="18"/>
      <w:szCs w:val="18"/>
    </w:rPr>
  </w:style>
  <w:style w:type="table" w:styleId="GridTable4-Accent2">
    <w:name w:val="Grid Table 4 Accent 2"/>
    <w:basedOn w:val="TableNormal"/>
    <w:uiPriority w:val="49"/>
    <w:rsid w:val="0013131B"/>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13131B"/>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905854">
      <w:bodyDiv w:val="1"/>
      <w:marLeft w:val="0"/>
      <w:marRight w:val="0"/>
      <w:marTop w:val="0"/>
      <w:marBottom w:val="0"/>
      <w:divBdr>
        <w:top w:val="none" w:sz="0" w:space="0" w:color="auto"/>
        <w:left w:val="none" w:sz="0" w:space="0" w:color="auto"/>
        <w:bottom w:val="none" w:sz="0" w:space="0" w:color="auto"/>
        <w:right w:val="none" w:sz="0" w:space="0" w:color="auto"/>
      </w:divBdr>
    </w:div>
    <w:div w:id="620766625">
      <w:bodyDiv w:val="1"/>
      <w:marLeft w:val="0"/>
      <w:marRight w:val="0"/>
      <w:marTop w:val="0"/>
      <w:marBottom w:val="0"/>
      <w:divBdr>
        <w:top w:val="none" w:sz="0" w:space="0" w:color="auto"/>
        <w:left w:val="none" w:sz="0" w:space="0" w:color="auto"/>
        <w:bottom w:val="none" w:sz="0" w:space="0" w:color="auto"/>
        <w:right w:val="none" w:sz="0" w:space="0" w:color="auto"/>
      </w:divBdr>
    </w:div>
    <w:div w:id="681470192">
      <w:bodyDiv w:val="1"/>
      <w:marLeft w:val="0"/>
      <w:marRight w:val="0"/>
      <w:marTop w:val="0"/>
      <w:marBottom w:val="0"/>
      <w:divBdr>
        <w:top w:val="none" w:sz="0" w:space="0" w:color="auto"/>
        <w:left w:val="none" w:sz="0" w:space="0" w:color="auto"/>
        <w:bottom w:val="none" w:sz="0" w:space="0" w:color="auto"/>
        <w:right w:val="none" w:sz="0" w:space="0" w:color="auto"/>
      </w:divBdr>
    </w:div>
    <w:div w:id="1466392258">
      <w:bodyDiv w:val="1"/>
      <w:marLeft w:val="0"/>
      <w:marRight w:val="0"/>
      <w:marTop w:val="0"/>
      <w:marBottom w:val="0"/>
      <w:divBdr>
        <w:top w:val="none" w:sz="0" w:space="0" w:color="auto"/>
        <w:left w:val="none" w:sz="0" w:space="0" w:color="auto"/>
        <w:bottom w:val="none" w:sz="0" w:space="0" w:color="auto"/>
        <w:right w:val="none" w:sz="0" w:space="0" w:color="auto"/>
      </w:divBdr>
    </w:div>
    <w:div w:id="1580095796">
      <w:bodyDiv w:val="1"/>
      <w:marLeft w:val="0"/>
      <w:marRight w:val="0"/>
      <w:marTop w:val="0"/>
      <w:marBottom w:val="0"/>
      <w:divBdr>
        <w:top w:val="none" w:sz="0" w:space="0" w:color="auto"/>
        <w:left w:val="none" w:sz="0" w:space="0" w:color="auto"/>
        <w:bottom w:val="none" w:sz="0" w:space="0" w:color="auto"/>
        <w:right w:val="none" w:sz="0" w:space="0" w:color="auto"/>
      </w:divBdr>
    </w:div>
    <w:div w:id="16127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thicalstandard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hicalstandards.org.uk/privacy-policy" TargetMode="External"/><Relationship Id="rId5" Type="http://schemas.openxmlformats.org/officeDocument/2006/relationships/webSettings" Target="webSettings.xml"/><Relationship Id="rId15" Type="http://schemas.openxmlformats.org/officeDocument/2006/relationships/hyperlink" Target="mailto:i.bruce@ethicalstandards.org.uk" TargetMode="External"/><Relationship Id="rId10" Type="http://schemas.openxmlformats.org/officeDocument/2006/relationships/hyperlink" Target="https://www.ethicalstandards.org.uk/publication/consultation-document-prospective-code-revi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44EA-131C-44D3-A510-43599FF7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Ian Bruce</cp:lastModifiedBy>
  <cp:revision>11</cp:revision>
  <cp:lastPrinted>2020-08-06T09:15:00Z</cp:lastPrinted>
  <dcterms:created xsi:type="dcterms:W3CDTF">2020-08-03T15:20:00Z</dcterms:created>
  <dcterms:modified xsi:type="dcterms:W3CDTF">2020-08-06T09:15:00Z</dcterms:modified>
</cp:coreProperties>
</file>