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E0C1F9" w14:textId="77777777" w:rsidR="00B24C3B" w:rsidRPr="007A75DF" w:rsidRDefault="00031E91" w:rsidP="00B24C3B">
      <w:pPr>
        <w:jc w:val="center"/>
        <w:rPr>
          <w:rFonts w:ascii="Arial" w:hAnsi="Arial" w:cs="Arial"/>
          <w:b/>
        </w:rPr>
      </w:pPr>
      <w:r w:rsidRPr="007A75DF">
        <w:rPr>
          <w:rFonts w:ascii="Arial" w:hAnsi="Arial" w:cs="Arial"/>
          <w:b/>
        </w:rPr>
        <w:t xml:space="preserve">Senior </w:t>
      </w:r>
      <w:r w:rsidR="00B24C3B" w:rsidRPr="007A75DF">
        <w:rPr>
          <w:rFonts w:ascii="Arial" w:hAnsi="Arial" w:cs="Arial"/>
          <w:b/>
        </w:rPr>
        <w:t>Management Team</w:t>
      </w:r>
    </w:p>
    <w:p w14:paraId="027E164C" w14:textId="77777777" w:rsidR="00722063" w:rsidRPr="007A75DF" w:rsidRDefault="00722063" w:rsidP="00B24C3B">
      <w:pPr>
        <w:jc w:val="center"/>
        <w:rPr>
          <w:rFonts w:ascii="Arial" w:hAnsi="Arial" w:cs="Arial"/>
          <w:b/>
        </w:rPr>
      </w:pPr>
      <w:r w:rsidRPr="007A75DF">
        <w:rPr>
          <w:rFonts w:ascii="Arial" w:hAnsi="Arial" w:cs="Arial"/>
          <w:b/>
        </w:rPr>
        <w:t xml:space="preserve">Monthly </w:t>
      </w:r>
      <w:r w:rsidR="007B15F9">
        <w:rPr>
          <w:rFonts w:ascii="Arial" w:hAnsi="Arial" w:cs="Arial"/>
          <w:b/>
        </w:rPr>
        <w:t>Meeting</w:t>
      </w:r>
    </w:p>
    <w:p w14:paraId="3A2A14DC" w14:textId="377BABC7" w:rsidR="00B24C3B" w:rsidRDefault="00272BEC" w:rsidP="00B24C3B">
      <w:pPr>
        <w:jc w:val="center"/>
        <w:rPr>
          <w:rFonts w:ascii="Arial" w:hAnsi="Arial" w:cs="Arial"/>
          <w:b/>
        </w:rPr>
      </w:pPr>
      <w:r>
        <w:rPr>
          <w:rFonts w:ascii="Arial" w:hAnsi="Arial" w:cs="Arial"/>
          <w:b/>
        </w:rPr>
        <w:t xml:space="preserve">10.30am on Thursday, </w:t>
      </w:r>
      <w:r w:rsidR="000C0192">
        <w:rPr>
          <w:rFonts w:ascii="Arial" w:hAnsi="Arial" w:cs="Arial"/>
          <w:b/>
        </w:rPr>
        <w:t>26 May</w:t>
      </w:r>
      <w:r w:rsidR="00A269DE">
        <w:rPr>
          <w:rFonts w:ascii="Arial" w:hAnsi="Arial" w:cs="Arial"/>
          <w:b/>
        </w:rPr>
        <w:t xml:space="preserve"> 2022</w:t>
      </w:r>
    </w:p>
    <w:p w14:paraId="7B6F1F0D" w14:textId="4639E4A9" w:rsidR="00415E9A" w:rsidRPr="007A75DF" w:rsidRDefault="00C815AB" w:rsidP="00B24C3B">
      <w:pPr>
        <w:jc w:val="center"/>
        <w:rPr>
          <w:rFonts w:ascii="Arial" w:hAnsi="Arial" w:cs="Arial"/>
          <w:b/>
        </w:rPr>
      </w:pPr>
      <w:r>
        <w:rPr>
          <w:rFonts w:ascii="Arial" w:hAnsi="Arial" w:cs="Arial"/>
          <w:b/>
        </w:rPr>
        <w:t>Minutes</w:t>
      </w:r>
    </w:p>
    <w:p w14:paraId="7107327A" w14:textId="77777777" w:rsidR="00B24C3B" w:rsidRPr="007A75DF" w:rsidRDefault="00B24C3B" w:rsidP="00B24C3B">
      <w:pPr>
        <w:rPr>
          <w:rFonts w:ascii="Arial" w:hAnsi="Arial" w:cs="Arial"/>
        </w:rPr>
      </w:pPr>
      <w:bookmarkStart w:id="0" w:name="_GoBack"/>
      <w:bookmarkEnd w:id="0"/>
    </w:p>
    <w:p w14:paraId="3C285CCB" w14:textId="77777777" w:rsidR="00B24C3B" w:rsidRPr="007A75DF" w:rsidRDefault="000930FB" w:rsidP="00B24C3B">
      <w:pPr>
        <w:rPr>
          <w:rFonts w:ascii="Arial" w:hAnsi="Arial" w:cs="Arial"/>
          <w:b/>
        </w:rPr>
      </w:pPr>
      <w:r w:rsidRPr="007A75DF">
        <w:rPr>
          <w:rFonts w:ascii="Arial" w:hAnsi="Arial" w:cs="Arial"/>
          <w:b/>
        </w:rPr>
        <w:t>ATTENDING</w:t>
      </w:r>
    </w:p>
    <w:p w14:paraId="737CB5EE" w14:textId="77777777" w:rsidR="007B15F9" w:rsidRPr="007A75DF" w:rsidRDefault="007B15F9" w:rsidP="007B15F9">
      <w:pPr>
        <w:rPr>
          <w:rFonts w:ascii="Arial" w:hAnsi="Arial" w:cs="Arial"/>
        </w:rPr>
      </w:pPr>
      <w:r w:rsidRPr="007A75DF">
        <w:rPr>
          <w:rFonts w:ascii="Arial" w:hAnsi="Arial" w:cs="Arial"/>
        </w:rPr>
        <w:t xml:space="preserve">Ian Bruce, </w:t>
      </w:r>
      <w:r w:rsidR="0074661A">
        <w:rPr>
          <w:rFonts w:ascii="Arial" w:hAnsi="Arial" w:cs="Arial"/>
        </w:rPr>
        <w:t>Acting Ethical Standards Commissioner</w:t>
      </w:r>
      <w:r w:rsidRPr="007A75DF">
        <w:rPr>
          <w:rFonts w:ascii="Arial" w:hAnsi="Arial" w:cs="Arial"/>
        </w:rPr>
        <w:t xml:space="preserve"> (</w:t>
      </w:r>
      <w:r w:rsidR="00E2677A">
        <w:rPr>
          <w:rFonts w:ascii="Arial" w:hAnsi="Arial" w:cs="Arial"/>
        </w:rPr>
        <w:t>AESC</w:t>
      </w:r>
      <w:r w:rsidRPr="007A75DF">
        <w:rPr>
          <w:rFonts w:ascii="Arial" w:hAnsi="Arial" w:cs="Arial"/>
        </w:rPr>
        <w:t>)</w:t>
      </w:r>
    </w:p>
    <w:p w14:paraId="125C51AB" w14:textId="77777777" w:rsidR="00B24C3B" w:rsidRDefault="00B24C3B" w:rsidP="00B24C3B">
      <w:pPr>
        <w:rPr>
          <w:rFonts w:ascii="Arial" w:hAnsi="Arial" w:cs="Arial"/>
        </w:rPr>
      </w:pPr>
      <w:r w:rsidRPr="007A75DF">
        <w:rPr>
          <w:rFonts w:ascii="Arial" w:hAnsi="Arial" w:cs="Arial"/>
        </w:rPr>
        <w:t xml:space="preserve">Karen Elder, </w:t>
      </w:r>
      <w:r w:rsidR="00031E91" w:rsidRPr="007A75DF">
        <w:rPr>
          <w:rFonts w:ascii="Arial" w:hAnsi="Arial" w:cs="Arial"/>
        </w:rPr>
        <w:t>Head of Corporate Services</w:t>
      </w:r>
      <w:r w:rsidRPr="007A75DF">
        <w:rPr>
          <w:rFonts w:ascii="Arial" w:hAnsi="Arial" w:cs="Arial"/>
        </w:rPr>
        <w:t>, (</w:t>
      </w:r>
      <w:r w:rsidR="00E2677A">
        <w:rPr>
          <w:rFonts w:ascii="Arial" w:hAnsi="Arial" w:cs="Arial"/>
        </w:rPr>
        <w:t>HCS</w:t>
      </w:r>
      <w:r w:rsidRPr="007A75DF">
        <w:rPr>
          <w:rFonts w:ascii="Arial" w:hAnsi="Arial" w:cs="Arial"/>
        </w:rPr>
        <w:t>)</w:t>
      </w:r>
    </w:p>
    <w:p w14:paraId="7AB5B74D" w14:textId="77777777" w:rsidR="007B15F9" w:rsidRDefault="007B15F9" w:rsidP="00B24C3B">
      <w:pPr>
        <w:rPr>
          <w:rFonts w:ascii="Arial" w:hAnsi="Arial" w:cs="Arial"/>
        </w:rPr>
      </w:pPr>
      <w:r>
        <w:rPr>
          <w:rFonts w:ascii="Arial" w:hAnsi="Arial" w:cs="Arial"/>
        </w:rPr>
        <w:t>Angela Glen, Senior Investigating Officer (</w:t>
      </w:r>
      <w:r w:rsidR="00E2677A">
        <w:rPr>
          <w:rFonts w:ascii="Arial" w:hAnsi="Arial" w:cs="Arial"/>
        </w:rPr>
        <w:t>SIO</w:t>
      </w:r>
      <w:r>
        <w:rPr>
          <w:rFonts w:ascii="Arial" w:hAnsi="Arial" w:cs="Arial"/>
        </w:rPr>
        <w:t>)</w:t>
      </w:r>
    </w:p>
    <w:p w14:paraId="22C56FB6" w14:textId="77777777" w:rsidR="00B663CB" w:rsidRDefault="00B663CB" w:rsidP="00B24C3B">
      <w:pPr>
        <w:rPr>
          <w:rFonts w:ascii="Arial" w:hAnsi="Arial" w:cs="Arial"/>
        </w:rPr>
      </w:pPr>
    </w:p>
    <w:p w14:paraId="0B5B6D31" w14:textId="77777777" w:rsidR="00B663CB" w:rsidRPr="00B663CB" w:rsidRDefault="00B663CB" w:rsidP="00B24C3B">
      <w:pPr>
        <w:rPr>
          <w:rFonts w:ascii="Arial" w:hAnsi="Arial" w:cs="Arial"/>
          <w:b/>
        </w:rPr>
      </w:pPr>
      <w:r w:rsidRPr="00B663CB">
        <w:rPr>
          <w:rFonts w:ascii="Arial" w:hAnsi="Arial" w:cs="Arial"/>
          <w:b/>
        </w:rPr>
        <w:t>IN ATTENDANCE</w:t>
      </w:r>
    </w:p>
    <w:p w14:paraId="4D789CA2" w14:textId="1E79CD28" w:rsidR="00B663CB" w:rsidRDefault="00B663CB" w:rsidP="00B24C3B">
      <w:pPr>
        <w:rPr>
          <w:rFonts w:ascii="Arial" w:hAnsi="Arial" w:cs="Arial"/>
        </w:rPr>
      </w:pPr>
      <w:r>
        <w:rPr>
          <w:rFonts w:ascii="Arial" w:hAnsi="Arial" w:cs="Arial"/>
        </w:rPr>
        <w:t>Katherine Lafreniere, Corporate Services Officer (CSO)</w:t>
      </w:r>
    </w:p>
    <w:p w14:paraId="41C04588" w14:textId="08384F9F" w:rsidR="000C0192" w:rsidRDefault="000C0192" w:rsidP="00B24C3B">
      <w:pPr>
        <w:rPr>
          <w:rFonts w:ascii="Arial" w:hAnsi="Arial" w:cs="Arial"/>
        </w:rPr>
      </w:pPr>
    </w:p>
    <w:p w14:paraId="735338BC" w14:textId="79FCEC53" w:rsidR="000C0192" w:rsidRDefault="000C0192" w:rsidP="00B24C3B">
      <w:pPr>
        <w:rPr>
          <w:rFonts w:ascii="Arial" w:hAnsi="Arial" w:cs="Arial"/>
          <w:b/>
          <w:bCs/>
        </w:rPr>
      </w:pPr>
      <w:r>
        <w:rPr>
          <w:rFonts w:ascii="Arial" w:hAnsi="Arial" w:cs="Arial"/>
          <w:b/>
          <w:bCs/>
        </w:rPr>
        <w:t>APOLOGIES</w:t>
      </w:r>
    </w:p>
    <w:p w14:paraId="770333D8" w14:textId="603E3943" w:rsidR="000C0192" w:rsidRPr="000C0192" w:rsidRDefault="000C0192" w:rsidP="00B24C3B">
      <w:pPr>
        <w:rPr>
          <w:rFonts w:ascii="Arial" w:hAnsi="Arial" w:cs="Arial"/>
        </w:rPr>
      </w:pPr>
      <w:r>
        <w:rPr>
          <w:rFonts w:ascii="Arial" w:hAnsi="Arial" w:cs="Arial"/>
        </w:rPr>
        <w:t xml:space="preserve">Melanie Stronach, Acting Public Appointments Manager (APAM) </w:t>
      </w:r>
    </w:p>
    <w:p w14:paraId="271DD6A8" w14:textId="77777777" w:rsidR="00125A75" w:rsidRDefault="00125A75" w:rsidP="00B24C3B">
      <w:pPr>
        <w:rPr>
          <w:rFonts w:ascii="Arial" w:hAnsi="Arial" w:cs="Arial"/>
        </w:rPr>
      </w:pPr>
    </w:p>
    <w:p w14:paraId="3EC0C2C6" w14:textId="77777777" w:rsidR="00E749DA" w:rsidRPr="00583029" w:rsidRDefault="00272BEC" w:rsidP="00722063">
      <w:pPr>
        <w:rPr>
          <w:rFonts w:ascii="Arial" w:hAnsi="Arial" w:cs="Arial"/>
          <w:color w:val="FF0000"/>
        </w:rPr>
      </w:pPr>
      <w:r>
        <w:rPr>
          <w:rFonts w:ascii="Arial" w:hAnsi="Arial" w:cs="Arial"/>
        </w:rPr>
        <w:t xml:space="preserve">The meeting noted that the Commissioner is on </w:t>
      </w:r>
      <w:r w:rsidR="0074661A">
        <w:rPr>
          <w:rFonts w:ascii="Arial" w:hAnsi="Arial" w:cs="Arial"/>
        </w:rPr>
        <w:t xml:space="preserve">a period of </w:t>
      </w:r>
      <w:r w:rsidR="00456CDE">
        <w:rPr>
          <w:rFonts w:ascii="Arial" w:hAnsi="Arial" w:cs="Arial"/>
        </w:rPr>
        <w:t>absence</w:t>
      </w:r>
      <w:r>
        <w:rPr>
          <w:rFonts w:ascii="Arial" w:hAnsi="Arial" w:cs="Arial"/>
        </w:rPr>
        <w:t xml:space="preserve">. </w:t>
      </w:r>
      <w:r w:rsidR="00DC735A">
        <w:rPr>
          <w:rFonts w:ascii="Arial" w:hAnsi="Arial" w:cs="Arial"/>
        </w:rPr>
        <w:t>In the interim the S</w:t>
      </w:r>
      <w:r w:rsidR="00AC4FD3">
        <w:rPr>
          <w:rFonts w:ascii="Arial" w:hAnsi="Arial" w:cs="Arial"/>
        </w:rPr>
        <w:t>cottish Parliamentary Corporate Body (SPCB)</w:t>
      </w:r>
      <w:r w:rsidR="00DC735A">
        <w:rPr>
          <w:rFonts w:ascii="Arial" w:hAnsi="Arial" w:cs="Arial"/>
        </w:rPr>
        <w:t xml:space="preserve"> has appointed Ian Bruce as Acting Ethical Standards Commissioner </w:t>
      </w:r>
      <w:r w:rsidR="00AC4FD3">
        <w:rPr>
          <w:rFonts w:ascii="Arial" w:hAnsi="Arial" w:cs="Arial"/>
        </w:rPr>
        <w:t xml:space="preserve">(AESC) </w:t>
      </w:r>
      <w:r w:rsidR="00DC735A">
        <w:rPr>
          <w:rFonts w:ascii="Arial" w:hAnsi="Arial" w:cs="Arial"/>
        </w:rPr>
        <w:t>and Karen Elder as Accountable Officer</w:t>
      </w:r>
      <w:r w:rsidR="00AC4FD3">
        <w:rPr>
          <w:rFonts w:ascii="Arial" w:hAnsi="Arial" w:cs="Arial"/>
        </w:rPr>
        <w:t xml:space="preserve"> (AO)</w:t>
      </w:r>
      <w:r w:rsidR="00DC735A">
        <w:rPr>
          <w:rFonts w:ascii="Arial" w:hAnsi="Arial" w:cs="Arial"/>
        </w:rPr>
        <w:t>.</w:t>
      </w:r>
      <w:r w:rsidRPr="00583029">
        <w:rPr>
          <w:rFonts w:ascii="Arial" w:hAnsi="Arial" w:cs="Arial"/>
          <w:color w:val="FF0000"/>
        </w:rPr>
        <w:t xml:space="preserve"> </w:t>
      </w:r>
    </w:p>
    <w:p w14:paraId="03FCF44F" w14:textId="77777777" w:rsidR="00E749DA" w:rsidRDefault="00E749DA" w:rsidP="00722063">
      <w:pPr>
        <w:rPr>
          <w:rFonts w:ascii="Arial" w:hAnsi="Arial" w:cs="Arial"/>
        </w:rPr>
      </w:pPr>
    </w:p>
    <w:p w14:paraId="1A352E07" w14:textId="77777777" w:rsidR="001A7725" w:rsidRDefault="007D4110" w:rsidP="00415E9A">
      <w:pPr>
        <w:pStyle w:val="ListParagraph"/>
        <w:numPr>
          <w:ilvl w:val="0"/>
          <w:numId w:val="1"/>
        </w:numPr>
        <w:ind w:left="426" w:hanging="426"/>
        <w:rPr>
          <w:rFonts w:ascii="Arial" w:hAnsi="Arial" w:cs="Arial"/>
          <w:b/>
        </w:rPr>
      </w:pPr>
      <w:r w:rsidRPr="008A2A0A">
        <w:rPr>
          <w:rFonts w:ascii="Arial" w:hAnsi="Arial" w:cs="Arial"/>
          <w:b/>
        </w:rPr>
        <w:t>Previous minutes</w:t>
      </w:r>
    </w:p>
    <w:p w14:paraId="05338648" w14:textId="77777777" w:rsidR="001A7725" w:rsidRDefault="00DD4B99" w:rsidP="00EF15D9">
      <w:pPr>
        <w:pStyle w:val="ListParagraph"/>
        <w:numPr>
          <w:ilvl w:val="0"/>
          <w:numId w:val="5"/>
        </w:numPr>
        <w:ind w:left="851" w:hanging="425"/>
        <w:rPr>
          <w:rFonts w:ascii="Arial" w:hAnsi="Arial" w:cs="Arial"/>
          <w:bCs/>
        </w:rPr>
      </w:pPr>
      <w:r>
        <w:rPr>
          <w:rFonts w:ascii="Arial" w:hAnsi="Arial" w:cs="Arial"/>
          <w:bCs/>
        </w:rPr>
        <w:t xml:space="preserve">The minutes of the previous meeting are agreed. </w:t>
      </w:r>
    </w:p>
    <w:p w14:paraId="24B3336D" w14:textId="77777777" w:rsidR="007609E6" w:rsidRPr="007609E6" w:rsidRDefault="007609E6" w:rsidP="007609E6">
      <w:pPr>
        <w:ind w:left="426"/>
        <w:rPr>
          <w:rFonts w:ascii="Arial" w:hAnsi="Arial" w:cs="Arial"/>
          <w:b/>
          <w:bCs/>
        </w:rPr>
      </w:pPr>
      <w:r>
        <w:rPr>
          <w:rFonts w:ascii="Arial" w:hAnsi="Arial" w:cs="Arial"/>
          <w:b/>
          <w:bCs/>
        </w:rPr>
        <w:t>Matters arising</w:t>
      </w:r>
    </w:p>
    <w:p w14:paraId="09C8AA14" w14:textId="77777777" w:rsidR="007609E6" w:rsidRDefault="007609E6" w:rsidP="00EF15D9">
      <w:pPr>
        <w:pStyle w:val="ListParagraph"/>
        <w:numPr>
          <w:ilvl w:val="0"/>
          <w:numId w:val="5"/>
        </w:numPr>
        <w:ind w:left="851" w:hanging="425"/>
        <w:rPr>
          <w:rFonts w:ascii="Arial" w:hAnsi="Arial" w:cs="Arial"/>
          <w:bCs/>
        </w:rPr>
      </w:pPr>
      <w:r>
        <w:rPr>
          <w:rFonts w:ascii="Arial" w:hAnsi="Arial" w:cs="Arial"/>
          <w:bCs/>
        </w:rPr>
        <w:t xml:space="preserve">All actions were completed with the exception of the following, or as discussed under specific agenda headings: </w:t>
      </w:r>
    </w:p>
    <w:p w14:paraId="72316DB2" w14:textId="2F3AB2D7" w:rsidR="00FA3001" w:rsidRDefault="00FA3001" w:rsidP="00EF15D9">
      <w:pPr>
        <w:pStyle w:val="ListParagraph"/>
        <w:numPr>
          <w:ilvl w:val="0"/>
          <w:numId w:val="11"/>
        </w:numPr>
        <w:ind w:hanging="218"/>
        <w:rPr>
          <w:rFonts w:ascii="Arial" w:hAnsi="Arial" w:cs="Arial"/>
          <w:bCs/>
        </w:rPr>
      </w:pPr>
      <w:r>
        <w:rPr>
          <w:rFonts w:ascii="Arial" w:hAnsi="Arial" w:cs="Arial"/>
          <w:bCs/>
        </w:rPr>
        <w:t xml:space="preserve">HCS to arrange mental health awareness training. </w:t>
      </w:r>
    </w:p>
    <w:p w14:paraId="79EBAD41" w14:textId="5F64B4F1" w:rsidR="00F6296C" w:rsidRDefault="00F6296C" w:rsidP="00EF15D9">
      <w:pPr>
        <w:pStyle w:val="ListParagraph"/>
        <w:numPr>
          <w:ilvl w:val="0"/>
          <w:numId w:val="11"/>
        </w:numPr>
        <w:ind w:hanging="218"/>
        <w:rPr>
          <w:rFonts w:ascii="Arial" w:hAnsi="Arial" w:cs="Arial"/>
          <w:bCs/>
        </w:rPr>
      </w:pPr>
      <w:r>
        <w:rPr>
          <w:rFonts w:ascii="Arial" w:hAnsi="Arial" w:cs="Arial"/>
          <w:bCs/>
        </w:rPr>
        <w:t>HCS to investigate offer to pay for leave.</w:t>
      </w:r>
    </w:p>
    <w:p w14:paraId="357E5DF0" w14:textId="24B9B708" w:rsidR="00F6296C" w:rsidRDefault="00F6296C" w:rsidP="00EF15D9">
      <w:pPr>
        <w:pStyle w:val="ListParagraph"/>
        <w:numPr>
          <w:ilvl w:val="0"/>
          <w:numId w:val="11"/>
        </w:numPr>
        <w:ind w:hanging="218"/>
        <w:rPr>
          <w:rFonts w:ascii="Arial" w:hAnsi="Arial" w:cs="Arial"/>
          <w:bCs/>
        </w:rPr>
      </w:pPr>
      <w:r>
        <w:rPr>
          <w:rFonts w:ascii="Arial" w:hAnsi="Arial" w:cs="Arial"/>
          <w:bCs/>
        </w:rPr>
        <w:t xml:space="preserve">AESC and APAM to consider request for Easy Read version of the Code of Practice. </w:t>
      </w:r>
    </w:p>
    <w:p w14:paraId="1EED8054" w14:textId="77777777" w:rsidR="00E1211F" w:rsidRPr="00E1211F" w:rsidRDefault="00E1211F" w:rsidP="00E1211F">
      <w:pPr>
        <w:ind w:left="993" w:hanging="142"/>
        <w:rPr>
          <w:rFonts w:ascii="Arial" w:hAnsi="Arial" w:cs="Arial"/>
          <w:bCs/>
          <w:u w:val="single"/>
        </w:rPr>
      </w:pPr>
      <w:r>
        <w:rPr>
          <w:rFonts w:ascii="Arial" w:hAnsi="Arial" w:cs="Arial"/>
          <w:bCs/>
          <w:u w:val="single"/>
        </w:rPr>
        <w:t>Comments:</w:t>
      </w:r>
    </w:p>
    <w:p w14:paraId="56BE6996" w14:textId="36DD119B" w:rsidR="00E1211F" w:rsidRPr="003D7D29" w:rsidRDefault="00E1211F" w:rsidP="00EF15D9">
      <w:pPr>
        <w:pStyle w:val="ListParagraph"/>
        <w:numPr>
          <w:ilvl w:val="0"/>
          <w:numId w:val="11"/>
        </w:numPr>
        <w:ind w:hanging="218"/>
        <w:rPr>
          <w:rFonts w:ascii="Arial" w:hAnsi="Arial" w:cs="Arial"/>
          <w:bCs/>
        </w:rPr>
      </w:pPr>
      <w:r>
        <w:rPr>
          <w:rFonts w:ascii="Arial" w:hAnsi="Arial" w:cs="Arial"/>
          <w:bCs/>
        </w:rPr>
        <w:t xml:space="preserve">SIO to review standard wording regarding judicial review. </w:t>
      </w:r>
      <w:r>
        <w:rPr>
          <w:rFonts w:ascii="Arial" w:hAnsi="Arial" w:cs="Arial"/>
          <w:bCs/>
          <w:color w:val="2B6AAF" w:themeColor="accent2"/>
        </w:rPr>
        <w:t xml:space="preserve">Draft wording is </w:t>
      </w:r>
      <w:r w:rsidR="006B1AE8">
        <w:rPr>
          <w:rFonts w:ascii="Arial" w:hAnsi="Arial" w:cs="Arial"/>
          <w:bCs/>
          <w:color w:val="2B6AAF" w:themeColor="accent2"/>
        </w:rPr>
        <w:t>to be shared with the Standards Commission for Scotland (SCS)</w:t>
      </w:r>
      <w:r>
        <w:rPr>
          <w:rFonts w:ascii="Arial" w:hAnsi="Arial" w:cs="Arial"/>
          <w:bCs/>
          <w:color w:val="2B6AAF" w:themeColor="accent2"/>
        </w:rPr>
        <w:t xml:space="preserve"> for feedback. </w:t>
      </w:r>
    </w:p>
    <w:p w14:paraId="61E5907B" w14:textId="77777777" w:rsidR="003D7D29" w:rsidRPr="00B62BB8" w:rsidRDefault="003D7D29" w:rsidP="00EF15D9">
      <w:pPr>
        <w:pStyle w:val="ListParagraph"/>
        <w:numPr>
          <w:ilvl w:val="0"/>
          <w:numId w:val="11"/>
        </w:numPr>
        <w:ind w:hanging="218"/>
        <w:rPr>
          <w:rFonts w:ascii="Arial" w:hAnsi="Arial" w:cs="Arial"/>
          <w:bCs/>
        </w:rPr>
      </w:pPr>
      <w:r>
        <w:rPr>
          <w:rFonts w:ascii="Arial" w:hAnsi="Arial" w:cs="Arial"/>
          <w:bCs/>
        </w:rPr>
        <w:t xml:space="preserve">HCS to finalise and submit a data protection impact assessment (DPIA) for recording in MSTeams. </w:t>
      </w:r>
      <w:r>
        <w:rPr>
          <w:rFonts w:ascii="Arial" w:hAnsi="Arial" w:cs="Arial"/>
          <w:bCs/>
          <w:color w:val="2B6AAF" w:themeColor="accent2"/>
        </w:rPr>
        <w:t>Reco</w:t>
      </w:r>
      <w:r w:rsidR="00265BCB">
        <w:rPr>
          <w:rFonts w:ascii="Arial" w:hAnsi="Arial" w:cs="Arial"/>
          <w:bCs/>
          <w:color w:val="2B6AAF" w:themeColor="accent2"/>
        </w:rPr>
        <w:t>r</w:t>
      </w:r>
      <w:r>
        <w:rPr>
          <w:rFonts w:ascii="Arial" w:hAnsi="Arial" w:cs="Arial"/>
          <w:bCs/>
          <w:color w:val="2B6AAF" w:themeColor="accent2"/>
        </w:rPr>
        <w:t xml:space="preserve">ding in MSTeams has now been used and the user instructions and privacy notice have been developed. Instructions to be updated to include sharing recordings via WeTransfer and the DPIA will then be sent to </w:t>
      </w:r>
      <w:r w:rsidR="009E0725">
        <w:rPr>
          <w:rFonts w:ascii="Arial" w:hAnsi="Arial" w:cs="Arial"/>
          <w:bCs/>
          <w:color w:val="2B6AAF" w:themeColor="accent2"/>
        </w:rPr>
        <w:t xml:space="preserve">the </w:t>
      </w:r>
      <w:r>
        <w:rPr>
          <w:rFonts w:ascii="Arial" w:hAnsi="Arial" w:cs="Arial"/>
          <w:bCs/>
          <w:color w:val="2B6AAF" w:themeColor="accent2"/>
        </w:rPr>
        <w:t xml:space="preserve">Data Protection Officer (DPO) along with the WeTransfer DPIA. </w:t>
      </w:r>
    </w:p>
    <w:p w14:paraId="67FD61D3" w14:textId="41C170DD" w:rsidR="00540A66" w:rsidRPr="004D5853" w:rsidRDefault="00540A66" w:rsidP="00EF15D9">
      <w:pPr>
        <w:pStyle w:val="ListParagraph"/>
        <w:numPr>
          <w:ilvl w:val="0"/>
          <w:numId w:val="11"/>
        </w:numPr>
        <w:ind w:hanging="218"/>
        <w:rPr>
          <w:rFonts w:ascii="Arial" w:hAnsi="Arial" w:cs="Arial"/>
          <w:bCs/>
        </w:rPr>
      </w:pPr>
      <w:r>
        <w:rPr>
          <w:rFonts w:ascii="Arial" w:hAnsi="Arial" w:cs="Arial"/>
          <w:bCs/>
        </w:rPr>
        <w:t xml:space="preserve">SIO to identify date for Diversity training and agree the content. </w:t>
      </w:r>
      <w:r w:rsidRPr="00540A66">
        <w:rPr>
          <w:rFonts w:ascii="Arial" w:hAnsi="Arial" w:cs="Arial"/>
          <w:bCs/>
          <w:color w:val="2B6AAF" w:themeColor="accent2"/>
        </w:rPr>
        <w:t xml:space="preserve">Awaiting </w:t>
      </w:r>
      <w:r>
        <w:rPr>
          <w:rFonts w:ascii="Arial" w:hAnsi="Arial" w:cs="Arial"/>
          <w:bCs/>
          <w:color w:val="2B6AAF" w:themeColor="accent2"/>
        </w:rPr>
        <w:t>availability from everyone attending the training</w:t>
      </w:r>
      <w:r w:rsidR="00E34108">
        <w:rPr>
          <w:rFonts w:ascii="Arial" w:hAnsi="Arial" w:cs="Arial"/>
          <w:bCs/>
          <w:color w:val="2B6AAF" w:themeColor="accent2"/>
        </w:rPr>
        <w:t xml:space="preserve"> as well as </w:t>
      </w:r>
      <w:r w:rsidR="00FE5338">
        <w:rPr>
          <w:rFonts w:ascii="Arial" w:hAnsi="Arial" w:cs="Arial"/>
          <w:bCs/>
          <w:color w:val="2B6AAF" w:themeColor="accent2"/>
        </w:rPr>
        <w:t xml:space="preserve">discussion regarding </w:t>
      </w:r>
      <w:r w:rsidR="00E34108">
        <w:rPr>
          <w:rFonts w:ascii="Arial" w:hAnsi="Arial" w:cs="Arial"/>
          <w:bCs/>
          <w:color w:val="2B6AAF" w:themeColor="accent2"/>
        </w:rPr>
        <w:t>having more than one session</w:t>
      </w:r>
      <w:r>
        <w:rPr>
          <w:rFonts w:ascii="Arial" w:hAnsi="Arial" w:cs="Arial"/>
          <w:bCs/>
          <w:color w:val="2B6AAF" w:themeColor="accent2"/>
        </w:rPr>
        <w:t xml:space="preserve">. </w:t>
      </w:r>
    </w:p>
    <w:p w14:paraId="7E9ED0E9" w14:textId="77777777" w:rsidR="004D5853" w:rsidRPr="003B1B5E" w:rsidRDefault="004D5853" w:rsidP="00EF15D9">
      <w:pPr>
        <w:pStyle w:val="ListParagraph"/>
        <w:numPr>
          <w:ilvl w:val="0"/>
          <w:numId w:val="11"/>
        </w:numPr>
        <w:ind w:hanging="218"/>
        <w:rPr>
          <w:rFonts w:ascii="Arial" w:hAnsi="Arial" w:cs="Arial"/>
          <w:bCs/>
        </w:rPr>
      </w:pPr>
      <w:r>
        <w:rPr>
          <w:rFonts w:ascii="Arial" w:hAnsi="Arial" w:cs="Arial"/>
          <w:bCs/>
        </w:rPr>
        <w:t xml:space="preserve">HCS to arrange a date for entire team to attend risk management training. </w:t>
      </w:r>
      <w:r>
        <w:rPr>
          <w:rFonts w:ascii="Arial" w:hAnsi="Arial" w:cs="Arial"/>
          <w:bCs/>
          <w:color w:val="2B6AAF" w:themeColor="accent2"/>
        </w:rPr>
        <w:t>HCS has agreed for internal auditors to provide this training. Introductory session planned for 6 July 2022. HCS has also requested dat</w:t>
      </w:r>
      <w:r w:rsidR="009E0725">
        <w:rPr>
          <w:rFonts w:ascii="Arial" w:hAnsi="Arial" w:cs="Arial"/>
          <w:bCs/>
          <w:color w:val="2B6AAF" w:themeColor="accent2"/>
        </w:rPr>
        <w:t>e</w:t>
      </w:r>
      <w:r>
        <w:rPr>
          <w:rFonts w:ascii="Arial" w:hAnsi="Arial" w:cs="Arial"/>
          <w:bCs/>
          <w:color w:val="2B6AAF" w:themeColor="accent2"/>
        </w:rPr>
        <w:t xml:space="preserve"> for a </w:t>
      </w:r>
      <w:r w:rsidR="009E0725">
        <w:rPr>
          <w:rFonts w:ascii="Arial" w:hAnsi="Arial" w:cs="Arial"/>
          <w:bCs/>
          <w:color w:val="2B6AAF" w:themeColor="accent2"/>
        </w:rPr>
        <w:t>half-day</w:t>
      </w:r>
      <w:r>
        <w:rPr>
          <w:rFonts w:ascii="Arial" w:hAnsi="Arial" w:cs="Arial"/>
          <w:bCs/>
          <w:color w:val="2B6AAF" w:themeColor="accent2"/>
        </w:rPr>
        <w:t xml:space="preserve"> session. </w:t>
      </w:r>
    </w:p>
    <w:p w14:paraId="1F816CB5" w14:textId="77777777" w:rsidR="000C0192" w:rsidRPr="000C0192" w:rsidRDefault="003B1B5E" w:rsidP="00EF15D9">
      <w:pPr>
        <w:pStyle w:val="ListParagraph"/>
        <w:numPr>
          <w:ilvl w:val="0"/>
          <w:numId w:val="11"/>
        </w:numPr>
        <w:ind w:hanging="218"/>
        <w:rPr>
          <w:rFonts w:ascii="Arial" w:hAnsi="Arial" w:cs="Arial"/>
          <w:bCs/>
        </w:rPr>
      </w:pPr>
      <w:r>
        <w:rPr>
          <w:rFonts w:ascii="Arial" w:hAnsi="Arial" w:cs="Arial"/>
          <w:bCs/>
        </w:rPr>
        <w:t xml:space="preserve">HCS to arrange a date for DPO to attend team meeting and provide brief training on redaction. </w:t>
      </w:r>
      <w:r>
        <w:rPr>
          <w:rFonts w:ascii="Arial" w:hAnsi="Arial" w:cs="Arial"/>
          <w:bCs/>
          <w:color w:val="2B6AAF" w:themeColor="accent2"/>
        </w:rPr>
        <w:t>Awaiting availability of DPO.</w:t>
      </w:r>
    </w:p>
    <w:p w14:paraId="2DC1851D" w14:textId="737BEA86" w:rsidR="003B1B5E" w:rsidRDefault="000C0192" w:rsidP="00EF15D9">
      <w:pPr>
        <w:pStyle w:val="ListParagraph"/>
        <w:numPr>
          <w:ilvl w:val="0"/>
          <w:numId w:val="11"/>
        </w:numPr>
        <w:ind w:hanging="218"/>
        <w:rPr>
          <w:rFonts w:ascii="Arial" w:hAnsi="Arial" w:cs="Arial"/>
          <w:bCs/>
        </w:rPr>
      </w:pPr>
      <w:r>
        <w:rPr>
          <w:rFonts w:ascii="Arial" w:hAnsi="Arial" w:cs="Arial"/>
          <w:bCs/>
        </w:rPr>
        <w:lastRenderedPageBreak/>
        <w:t>SIO to consider amending interview procedures.</w:t>
      </w:r>
      <w:r>
        <w:rPr>
          <w:rFonts w:ascii="Arial" w:hAnsi="Arial" w:cs="Arial"/>
          <w:bCs/>
          <w:color w:val="2B6AAF" w:themeColor="accent2"/>
        </w:rPr>
        <w:t xml:space="preserve"> Pending discussion with Standards team on 31 May. </w:t>
      </w:r>
      <w:r w:rsidRPr="000C0192">
        <w:rPr>
          <w:rFonts w:ascii="Arial" w:hAnsi="Arial" w:cs="Arial"/>
          <w:bCs/>
        </w:rPr>
        <w:t xml:space="preserve"> </w:t>
      </w:r>
      <w:r w:rsidR="003B1B5E" w:rsidRPr="000C0192">
        <w:rPr>
          <w:rFonts w:ascii="Arial" w:hAnsi="Arial" w:cs="Arial"/>
          <w:bCs/>
        </w:rPr>
        <w:t xml:space="preserve"> </w:t>
      </w:r>
    </w:p>
    <w:p w14:paraId="741C76C9" w14:textId="77777777" w:rsidR="0013101B" w:rsidRPr="001A7725" w:rsidRDefault="0013101B" w:rsidP="001A7725">
      <w:pPr>
        <w:pStyle w:val="ListParagraph"/>
        <w:ind w:left="426"/>
        <w:rPr>
          <w:rFonts w:ascii="Arial" w:hAnsi="Arial" w:cs="Arial"/>
          <w:b/>
        </w:rPr>
      </w:pPr>
    </w:p>
    <w:p w14:paraId="0305E147" w14:textId="77777777" w:rsidR="00B84999" w:rsidRDefault="00B84999" w:rsidP="00B84999">
      <w:pPr>
        <w:pStyle w:val="ListParagraph"/>
        <w:numPr>
          <w:ilvl w:val="0"/>
          <w:numId w:val="1"/>
        </w:numPr>
        <w:ind w:left="426" w:hanging="426"/>
        <w:rPr>
          <w:rFonts w:ascii="Arial" w:hAnsi="Arial" w:cs="Arial"/>
          <w:b/>
        </w:rPr>
      </w:pPr>
      <w:r>
        <w:rPr>
          <w:rFonts w:ascii="Arial" w:hAnsi="Arial" w:cs="Arial"/>
          <w:b/>
        </w:rPr>
        <w:t>Governance and providing assurance</w:t>
      </w:r>
    </w:p>
    <w:p w14:paraId="13A015C5" w14:textId="77777777" w:rsidR="00B84999" w:rsidRPr="00091784" w:rsidRDefault="00B84999" w:rsidP="00EF15D9">
      <w:pPr>
        <w:pStyle w:val="ListParagraph"/>
        <w:numPr>
          <w:ilvl w:val="0"/>
          <w:numId w:val="8"/>
        </w:numPr>
        <w:ind w:left="851" w:hanging="425"/>
        <w:rPr>
          <w:rFonts w:ascii="Arial" w:hAnsi="Arial" w:cs="Arial"/>
          <w:color w:val="00A19A" w:themeColor="accent1"/>
        </w:rPr>
      </w:pPr>
      <w:r w:rsidRPr="00091784">
        <w:rPr>
          <w:rFonts w:ascii="Arial" w:hAnsi="Arial" w:cs="Arial"/>
          <w:color w:val="00A19A" w:themeColor="accent1"/>
        </w:rPr>
        <w:t>Stakeholder engagement</w:t>
      </w:r>
    </w:p>
    <w:p w14:paraId="0376C4DF" w14:textId="410C8BCB" w:rsidR="00E57D5E" w:rsidRDefault="001560E5" w:rsidP="00EC1B2D">
      <w:pPr>
        <w:pStyle w:val="ListParagraph"/>
        <w:numPr>
          <w:ilvl w:val="0"/>
          <w:numId w:val="12"/>
        </w:numPr>
        <w:rPr>
          <w:rFonts w:ascii="Arial" w:hAnsi="Arial" w:cs="Arial"/>
        </w:rPr>
      </w:pPr>
      <w:r>
        <w:rPr>
          <w:rFonts w:ascii="Arial" w:hAnsi="Arial" w:cs="Arial"/>
        </w:rPr>
        <w:t xml:space="preserve">29 April </w:t>
      </w:r>
      <w:r w:rsidR="00195542">
        <w:rPr>
          <w:rFonts w:ascii="Arial" w:hAnsi="Arial" w:cs="Arial"/>
        </w:rPr>
        <w:t xml:space="preserve">– </w:t>
      </w:r>
      <w:r>
        <w:rPr>
          <w:rFonts w:ascii="Arial" w:hAnsi="Arial" w:cs="Arial"/>
        </w:rPr>
        <w:t xml:space="preserve">AESC, SIO and Standards team met with the Standards Commission for Scotland to discuss issues of mutual interest. </w:t>
      </w:r>
      <w:r w:rsidR="00195542">
        <w:rPr>
          <w:rFonts w:ascii="Arial" w:hAnsi="Arial" w:cs="Arial"/>
        </w:rPr>
        <w:t xml:space="preserve"> </w:t>
      </w:r>
    </w:p>
    <w:p w14:paraId="5A58D542" w14:textId="1C189F13" w:rsidR="001560E5" w:rsidRDefault="00195542" w:rsidP="00EC1B2D">
      <w:pPr>
        <w:pStyle w:val="ListParagraph"/>
        <w:numPr>
          <w:ilvl w:val="0"/>
          <w:numId w:val="12"/>
        </w:numPr>
        <w:rPr>
          <w:rFonts w:ascii="Arial" w:hAnsi="Arial" w:cs="Arial"/>
        </w:rPr>
      </w:pPr>
      <w:r>
        <w:rPr>
          <w:rFonts w:ascii="Arial" w:hAnsi="Arial" w:cs="Arial"/>
        </w:rPr>
        <w:t xml:space="preserve">29 April – AESC and the Scottish Government (SG) Public Appointments Team </w:t>
      </w:r>
      <w:r w:rsidR="008E583F">
        <w:rPr>
          <w:rFonts w:ascii="Arial" w:hAnsi="Arial" w:cs="Arial"/>
        </w:rPr>
        <w:t xml:space="preserve">(PAT) </w:t>
      </w:r>
      <w:r>
        <w:rPr>
          <w:rFonts w:ascii="Arial" w:hAnsi="Arial" w:cs="Arial"/>
        </w:rPr>
        <w:t>ran a presentation on public appointments for the Officers Association Scotland.</w:t>
      </w:r>
    </w:p>
    <w:p w14:paraId="3CF078FB" w14:textId="23D7825A" w:rsidR="00195542" w:rsidRDefault="00195542" w:rsidP="00EC1B2D">
      <w:pPr>
        <w:pStyle w:val="ListParagraph"/>
        <w:numPr>
          <w:ilvl w:val="0"/>
          <w:numId w:val="12"/>
        </w:numPr>
        <w:rPr>
          <w:rFonts w:ascii="Arial" w:hAnsi="Arial" w:cs="Arial"/>
        </w:rPr>
      </w:pPr>
      <w:r>
        <w:rPr>
          <w:rFonts w:ascii="Arial" w:hAnsi="Arial" w:cs="Arial"/>
        </w:rPr>
        <w:t xml:space="preserve">29 April – SIO attended the Society of Local Authority Lawyers and Administrators in Scotland (SOLAR) with the SCS on revising the 2021 Code Guidance. </w:t>
      </w:r>
    </w:p>
    <w:p w14:paraId="7A5EF524" w14:textId="63FAF1B2" w:rsidR="00195542" w:rsidRDefault="00195542" w:rsidP="00EC1B2D">
      <w:pPr>
        <w:pStyle w:val="ListParagraph"/>
        <w:numPr>
          <w:ilvl w:val="0"/>
          <w:numId w:val="12"/>
        </w:numPr>
        <w:rPr>
          <w:rFonts w:ascii="Arial" w:hAnsi="Arial" w:cs="Arial"/>
        </w:rPr>
      </w:pPr>
      <w:r>
        <w:rPr>
          <w:rFonts w:ascii="Arial" w:hAnsi="Arial" w:cs="Arial"/>
        </w:rPr>
        <w:t>9 May – AESC gave an interview about hybrid working and meetings to an organisation that is developing good practice guidance on this topic.</w:t>
      </w:r>
    </w:p>
    <w:p w14:paraId="2D172DA8" w14:textId="6CDBE1A4" w:rsidR="00195542" w:rsidRDefault="00195542" w:rsidP="00EC1B2D">
      <w:pPr>
        <w:pStyle w:val="ListParagraph"/>
        <w:numPr>
          <w:ilvl w:val="0"/>
          <w:numId w:val="12"/>
        </w:numPr>
        <w:rPr>
          <w:rFonts w:ascii="Arial" w:hAnsi="Arial" w:cs="Arial"/>
        </w:rPr>
      </w:pPr>
      <w:r>
        <w:rPr>
          <w:rFonts w:ascii="Arial" w:hAnsi="Arial" w:cs="Arial"/>
        </w:rPr>
        <w:t>12 May – AESC and APAM met with representatives of the Victoria State Government of Australia to provide information on good practice in securing more diverse boards.</w:t>
      </w:r>
    </w:p>
    <w:p w14:paraId="4A6C4F5B" w14:textId="28DED52B" w:rsidR="00195542" w:rsidRDefault="00195542" w:rsidP="00EC1B2D">
      <w:pPr>
        <w:pStyle w:val="ListParagraph"/>
        <w:numPr>
          <w:ilvl w:val="0"/>
          <w:numId w:val="12"/>
        </w:numPr>
        <w:rPr>
          <w:rFonts w:ascii="Arial" w:hAnsi="Arial" w:cs="Arial"/>
        </w:rPr>
      </w:pPr>
      <w:r>
        <w:rPr>
          <w:rFonts w:ascii="Arial" w:hAnsi="Arial" w:cs="Arial"/>
        </w:rPr>
        <w:t xml:space="preserve">12 May – AESC met with the Clerks to the Standards Procedures and Public Appointments (SPPA) Committee with a view to assisting with the Committee’s forward business planning. </w:t>
      </w:r>
    </w:p>
    <w:p w14:paraId="07A4904A" w14:textId="186FB9B9" w:rsidR="00195542" w:rsidRDefault="00195542" w:rsidP="00EC1B2D">
      <w:pPr>
        <w:pStyle w:val="ListParagraph"/>
        <w:numPr>
          <w:ilvl w:val="0"/>
          <w:numId w:val="12"/>
        </w:numPr>
        <w:rPr>
          <w:rFonts w:ascii="Arial" w:hAnsi="Arial" w:cs="Arial"/>
        </w:rPr>
      </w:pPr>
      <w:r>
        <w:rPr>
          <w:rFonts w:ascii="Arial" w:hAnsi="Arial" w:cs="Arial"/>
        </w:rPr>
        <w:t>13 May – AESC, SIO and Standards team met with the SCS for their fortnightly meeting.</w:t>
      </w:r>
    </w:p>
    <w:p w14:paraId="1134BD7C" w14:textId="723B1508" w:rsidR="00195542" w:rsidRDefault="00195542" w:rsidP="00EC1B2D">
      <w:pPr>
        <w:pStyle w:val="ListParagraph"/>
        <w:numPr>
          <w:ilvl w:val="0"/>
          <w:numId w:val="12"/>
        </w:numPr>
        <w:rPr>
          <w:rFonts w:ascii="Arial" w:hAnsi="Arial" w:cs="Arial"/>
        </w:rPr>
      </w:pPr>
      <w:r>
        <w:rPr>
          <w:rFonts w:ascii="Arial" w:hAnsi="Arial" w:cs="Arial"/>
        </w:rPr>
        <w:t xml:space="preserve">16 May – AESC met with a SG representative to discuss support for those associated with sexual harassment complaints. </w:t>
      </w:r>
    </w:p>
    <w:p w14:paraId="5EAE6C66" w14:textId="1B98ECA2" w:rsidR="00A5792C" w:rsidRDefault="00A5792C" w:rsidP="00A5792C">
      <w:pPr>
        <w:pStyle w:val="ListParagraph"/>
        <w:numPr>
          <w:ilvl w:val="0"/>
          <w:numId w:val="12"/>
        </w:numPr>
        <w:rPr>
          <w:rFonts w:ascii="Arial" w:hAnsi="Arial" w:cs="Arial"/>
        </w:rPr>
      </w:pPr>
      <w:r>
        <w:rPr>
          <w:rFonts w:ascii="Arial" w:hAnsi="Arial" w:cs="Arial"/>
        </w:rPr>
        <w:t>23 May – HCS participated in a hybrid working research project for Birkbeck College.</w:t>
      </w:r>
    </w:p>
    <w:p w14:paraId="7BE9E856" w14:textId="779B4A0E" w:rsidR="00E2138E" w:rsidRDefault="00A5792C" w:rsidP="00A5792C">
      <w:pPr>
        <w:pStyle w:val="ListParagraph"/>
        <w:numPr>
          <w:ilvl w:val="0"/>
          <w:numId w:val="12"/>
        </w:numPr>
        <w:rPr>
          <w:rFonts w:ascii="Arial" w:hAnsi="Arial" w:cs="Arial"/>
        </w:rPr>
      </w:pPr>
      <w:r>
        <w:rPr>
          <w:rFonts w:ascii="Arial" w:hAnsi="Arial" w:cs="Arial"/>
        </w:rPr>
        <w:t>24 May – AESC met with leader of a working group to improve board diversity in England and Wales to provide information on good practice in securing more diverse boards.</w:t>
      </w:r>
    </w:p>
    <w:p w14:paraId="756BA9D2" w14:textId="0F5AD2BC" w:rsidR="00E2138E" w:rsidRDefault="00E2138E" w:rsidP="00A5792C">
      <w:pPr>
        <w:pStyle w:val="ListParagraph"/>
        <w:numPr>
          <w:ilvl w:val="0"/>
          <w:numId w:val="12"/>
        </w:numPr>
        <w:rPr>
          <w:rFonts w:ascii="Arial" w:hAnsi="Arial" w:cs="Arial"/>
        </w:rPr>
      </w:pPr>
      <w:r>
        <w:rPr>
          <w:rFonts w:ascii="Arial" w:hAnsi="Arial" w:cs="Arial"/>
        </w:rPr>
        <w:t xml:space="preserve">24 May – </w:t>
      </w:r>
      <w:r w:rsidR="008E583F">
        <w:rPr>
          <w:rFonts w:ascii="Arial" w:hAnsi="Arial" w:cs="Arial"/>
        </w:rPr>
        <w:t>HCS</w:t>
      </w:r>
      <w:r>
        <w:rPr>
          <w:rFonts w:ascii="Arial" w:hAnsi="Arial" w:cs="Arial"/>
        </w:rPr>
        <w:t xml:space="preserve"> attended a Civil Service Pensions conference.</w:t>
      </w:r>
    </w:p>
    <w:p w14:paraId="54BAD3A0" w14:textId="06E6CF5B" w:rsidR="00A5792C" w:rsidRPr="00A5792C" w:rsidRDefault="00E2138E" w:rsidP="00A5792C">
      <w:pPr>
        <w:pStyle w:val="ListParagraph"/>
        <w:numPr>
          <w:ilvl w:val="0"/>
          <w:numId w:val="12"/>
        </w:numPr>
        <w:rPr>
          <w:rFonts w:ascii="Arial" w:hAnsi="Arial" w:cs="Arial"/>
        </w:rPr>
      </w:pPr>
      <w:r>
        <w:rPr>
          <w:rFonts w:ascii="Arial" w:hAnsi="Arial" w:cs="Arial"/>
        </w:rPr>
        <w:t xml:space="preserve">25 May – AESC and the Executive </w:t>
      </w:r>
      <w:r w:rsidR="003C4950">
        <w:rPr>
          <w:rFonts w:ascii="Arial" w:hAnsi="Arial" w:cs="Arial"/>
        </w:rPr>
        <w:t xml:space="preserve">Director </w:t>
      </w:r>
      <w:r>
        <w:rPr>
          <w:rFonts w:ascii="Arial" w:hAnsi="Arial" w:cs="Arial"/>
        </w:rPr>
        <w:t xml:space="preserve">of the SCS attended and presented at a new board member induction event run by the SG. </w:t>
      </w:r>
      <w:r w:rsidR="00A5792C">
        <w:rPr>
          <w:rFonts w:ascii="Arial" w:hAnsi="Arial" w:cs="Arial"/>
        </w:rPr>
        <w:t xml:space="preserve"> </w:t>
      </w:r>
    </w:p>
    <w:p w14:paraId="52EABB34" w14:textId="77777777" w:rsidR="00CD0382" w:rsidRPr="00ED1240" w:rsidRDefault="00584771" w:rsidP="00EF15D9">
      <w:pPr>
        <w:pStyle w:val="ListParagraph"/>
        <w:numPr>
          <w:ilvl w:val="0"/>
          <w:numId w:val="8"/>
        </w:numPr>
        <w:ind w:left="851" w:hanging="425"/>
        <w:rPr>
          <w:rFonts w:ascii="Arial" w:hAnsi="Arial" w:cs="Arial"/>
        </w:rPr>
      </w:pPr>
      <w:r>
        <w:rPr>
          <w:rFonts w:ascii="Arial" w:hAnsi="Arial" w:cs="Arial"/>
          <w:color w:val="00A19A" w:themeColor="accent1"/>
        </w:rPr>
        <w:t>Business plans</w:t>
      </w:r>
    </w:p>
    <w:p w14:paraId="6EBDCEB2" w14:textId="77777777" w:rsidR="00ED1240" w:rsidRDefault="00ED1240" w:rsidP="00EF15D9">
      <w:pPr>
        <w:pStyle w:val="ListParagraph"/>
        <w:numPr>
          <w:ilvl w:val="0"/>
          <w:numId w:val="13"/>
        </w:numPr>
        <w:rPr>
          <w:rFonts w:ascii="Arial" w:hAnsi="Arial" w:cs="Arial"/>
        </w:rPr>
      </w:pPr>
      <w:r>
        <w:rPr>
          <w:rFonts w:ascii="Arial" w:hAnsi="Arial" w:cs="Arial"/>
        </w:rPr>
        <w:t>Proposals for 2022-23 and 2023-24</w:t>
      </w:r>
    </w:p>
    <w:p w14:paraId="02AF7A41" w14:textId="05E918C7" w:rsidR="00ED1240" w:rsidRPr="00ED1240" w:rsidRDefault="007E56E9" w:rsidP="00EF15D9">
      <w:pPr>
        <w:pStyle w:val="ListParagraph"/>
        <w:numPr>
          <w:ilvl w:val="1"/>
          <w:numId w:val="13"/>
        </w:numPr>
        <w:ind w:hanging="361"/>
        <w:rPr>
          <w:rFonts w:ascii="Arial" w:hAnsi="Arial" w:cs="Arial"/>
        </w:rPr>
      </w:pPr>
      <w:r>
        <w:rPr>
          <w:rFonts w:ascii="Arial" w:hAnsi="Arial" w:cs="Arial"/>
        </w:rPr>
        <w:t>Biennial business plans for 2022-2024 have been approved. Some ISA260 actions may be removed at end of 2023/</w:t>
      </w:r>
      <w:r w:rsidR="00336AC5">
        <w:rPr>
          <w:rFonts w:ascii="Arial" w:hAnsi="Arial" w:cs="Arial"/>
        </w:rPr>
        <w:t>2</w:t>
      </w:r>
      <w:r>
        <w:rPr>
          <w:rFonts w:ascii="Arial" w:hAnsi="Arial" w:cs="Arial"/>
        </w:rPr>
        <w:t>4</w:t>
      </w:r>
      <w:r w:rsidR="00ED2761" w:rsidRPr="00EF15D9">
        <w:rPr>
          <w:rFonts w:ascii="Arial" w:hAnsi="Arial" w:cs="Arial"/>
        </w:rPr>
        <w:t>.</w:t>
      </w:r>
      <w:r>
        <w:rPr>
          <w:rFonts w:ascii="Arial" w:hAnsi="Arial" w:cs="Arial"/>
        </w:rPr>
        <w:t xml:space="preserve"> </w:t>
      </w:r>
      <w:r w:rsidRPr="006A7260">
        <w:rPr>
          <w:rFonts w:ascii="Arial" w:hAnsi="Arial" w:cs="Arial"/>
        </w:rPr>
        <w:t xml:space="preserve">Individual SMT members will now prepare plans for each </w:t>
      </w:r>
      <w:r w:rsidR="005958C7" w:rsidRPr="006A7260">
        <w:rPr>
          <w:rFonts w:ascii="Arial" w:hAnsi="Arial" w:cs="Arial"/>
        </w:rPr>
        <w:t xml:space="preserve">function and cascade actions to individuals. </w:t>
      </w:r>
      <w:r w:rsidR="00ED2761" w:rsidRPr="006A7260">
        <w:rPr>
          <w:rFonts w:ascii="Arial" w:hAnsi="Arial" w:cs="Arial"/>
        </w:rPr>
        <w:t xml:space="preserve"> </w:t>
      </w:r>
    </w:p>
    <w:p w14:paraId="20F1BF32" w14:textId="77777777" w:rsidR="00ED1240" w:rsidRDefault="00ED1240" w:rsidP="00EF15D9">
      <w:pPr>
        <w:pStyle w:val="ListParagraph"/>
        <w:numPr>
          <w:ilvl w:val="0"/>
          <w:numId w:val="8"/>
        </w:numPr>
        <w:ind w:left="851" w:hanging="425"/>
        <w:rPr>
          <w:rFonts w:ascii="Arial" w:hAnsi="Arial" w:cs="Arial"/>
          <w:color w:val="00A19A" w:themeColor="accent1"/>
        </w:rPr>
      </w:pPr>
      <w:r w:rsidRPr="00ED1240">
        <w:rPr>
          <w:rFonts w:ascii="Arial" w:hAnsi="Arial" w:cs="Arial"/>
          <w:color w:val="00A19A" w:themeColor="accent1"/>
        </w:rPr>
        <w:t xml:space="preserve">Managing risk </w:t>
      </w:r>
    </w:p>
    <w:p w14:paraId="7540A1C0" w14:textId="77777777" w:rsidR="008C1D18" w:rsidRPr="00506B13" w:rsidRDefault="008C1D18" w:rsidP="00EF15D9">
      <w:pPr>
        <w:pStyle w:val="ListParagraph"/>
        <w:numPr>
          <w:ilvl w:val="0"/>
          <w:numId w:val="14"/>
        </w:numPr>
        <w:rPr>
          <w:rFonts w:ascii="Arial" w:hAnsi="Arial" w:cs="Arial"/>
          <w:color w:val="00A19A" w:themeColor="accent1"/>
        </w:rPr>
      </w:pPr>
      <w:r w:rsidRPr="008C1D18">
        <w:rPr>
          <w:rFonts w:ascii="Arial" w:hAnsi="Arial" w:cs="Arial"/>
        </w:rPr>
        <w:t>Revie</w:t>
      </w:r>
      <w:r>
        <w:rPr>
          <w:rFonts w:ascii="Arial" w:hAnsi="Arial" w:cs="Arial"/>
        </w:rPr>
        <w:t xml:space="preserve">w risk register </w:t>
      </w:r>
    </w:p>
    <w:p w14:paraId="133730CE" w14:textId="1FFAD903" w:rsidR="00BE5E6D" w:rsidRPr="0022087E" w:rsidRDefault="00DA3E88" w:rsidP="0022087E">
      <w:pPr>
        <w:pStyle w:val="ListParagraph"/>
        <w:numPr>
          <w:ilvl w:val="1"/>
          <w:numId w:val="14"/>
        </w:numPr>
        <w:rPr>
          <w:rFonts w:ascii="Arial" w:hAnsi="Arial" w:cs="Arial"/>
          <w:color w:val="00A19A" w:themeColor="accent1"/>
        </w:rPr>
      </w:pPr>
      <w:r>
        <w:rPr>
          <w:rFonts w:ascii="Arial" w:hAnsi="Arial" w:cs="Arial"/>
        </w:rPr>
        <w:t xml:space="preserve">The meeting discussed the risks associated with the new business plan and the </w:t>
      </w:r>
      <w:r w:rsidRPr="006A7260">
        <w:rPr>
          <w:rFonts w:ascii="Arial" w:hAnsi="Arial" w:cs="Arial"/>
        </w:rPr>
        <w:t>HCS will prepare a new risk register for 2022/23.</w:t>
      </w:r>
      <w:r w:rsidR="00336AC5">
        <w:rPr>
          <w:rFonts w:ascii="Arial" w:hAnsi="Arial" w:cs="Arial"/>
        </w:rPr>
        <w:t xml:space="preserve"> It was agreed that there were no significant changes to current strategic risks, with workforce resourcing remaining the most critical. Risks associated with key business plan actions were identified but will only arise when these actions are closer to being implemented.</w:t>
      </w:r>
    </w:p>
    <w:p w14:paraId="07EAAD3A" w14:textId="77777777" w:rsidR="00087A48" w:rsidRDefault="00087A48">
      <w:pPr>
        <w:spacing w:after="160" w:line="259" w:lineRule="auto"/>
        <w:rPr>
          <w:rFonts w:ascii="Arial" w:hAnsi="Arial" w:cs="Arial"/>
          <w:color w:val="00A19A" w:themeColor="accent1"/>
        </w:rPr>
      </w:pPr>
      <w:r>
        <w:rPr>
          <w:rFonts w:ascii="Arial" w:hAnsi="Arial" w:cs="Arial"/>
          <w:color w:val="00A19A" w:themeColor="accent1"/>
        </w:rPr>
        <w:br w:type="page"/>
      </w:r>
    </w:p>
    <w:p w14:paraId="18D30C6A" w14:textId="39658D4E" w:rsidR="00ED1240" w:rsidRDefault="00ED1240" w:rsidP="00EF15D9">
      <w:pPr>
        <w:pStyle w:val="ListParagraph"/>
        <w:numPr>
          <w:ilvl w:val="0"/>
          <w:numId w:val="8"/>
        </w:numPr>
        <w:ind w:left="851" w:hanging="425"/>
        <w:rPr>
          <w:rFonts w:ascii="Arial" w:hAnsi="Arial" w:cs="Arial"/>
          <w:color w:val="00A19A" w:themeColor="accent1"/>
        </w:rPr>
      </w:pPr>
      <w:r w:rsidRPr="00ED1240">
        <w:rPr>
          <w:rFonts w:ascii="Arial" w:hAnsi="Arial" w:cs="Arial"/>
          <w:color w:val="00A19A" w:themeColor="accent1"/>
        </w:rPr>
        <w:lastRenderedPageBreak/>
        <w:t xml:space="preserve">Complaints about us </w:t>
      </w:r>
      <w:r w:rsidR="001F2CF5">
        <w:rPr>
          <w:rFonts w:ascii="Arial" w:hAnsi="Arial" w:cs="Arial"/>
          <w:color w:val="00A19A" w:themeColor="accent1"/>
        </w:rPr>
        <w:t>(CAU)</w:t>
      </w:r>
    </w:p>
    <w:p w14:paraId="739003BD" w14:textId="7503EDA2" w:rsidR="00C165D3" w:rsidRPr="00677722" w:rsidRDefault="00677722" w:rsidP="00EF15D9">
      <w:pPr>
        <w:pStyle w:val="ListParagraph"/>
        <w:numPr>
          <w:ilvl w:val="0"/>
          <w:numId w:val="16"/>
        </w:numPr>
        <w:rPr>
          <w:rFonts w:ascii="Arial" w:hAnsi="Arial" w:cs="Arial"/>
          <w:color w:val="00A19A" w:themeColor="accent1"/>
        </w:rPr>
      </w:pPr>
      <w:r>
        <w:rPr>
          <w:rFonts w:ascii="Arial" w:hAnsi="Arial" w:cs="Arial"/>
        </w:rPr>
        <w:t xml:space="preserve">No complaints outstanding following last meeting </w:t>
      </w:r>
    </w:p>
    <w:p w14:paraId="54A742B5" w14:textId="3CA969C4" w:rsidR="00677722" w:rsidRPr="00DC4DBA" w:rsidRDefault="00677722" w:rsidP="00EF15D9">
      <w:pPr>
        <w:pStyle w:val="ListParagraph"/>
        <w:numPr>
          <w:ilvl w:val="0"/>
          <w:numId w:val="16"/>
        </w:numPr>
        <w:rPr>
          <w:rFonts w:ascii="Arial" w:hAnsi="Arial" w:cs="Arial"/>
        </w:rPr>
      </w:pPr>
      <w:r w:rsidRPr="00DC4DBA">
        <w:rPr>
          <w:rFonts w:ascii="Arial" w:hAnsi="Arial" w:cs="Arial"/>
        </w:rPr>
        <w:t>Complaints received since last meeting</w:t>
      </w:r>
    </w:p>
    <w:p w14:paraId="0721B68E" w14:textId="6DFDD3B4" w:rsidR="007D1142" w:rsidRDefault="007D1142" w:rsidP="007D1142">
      <w:pPr>
        <w:pStyle w:val="ListParagraph"/>
        <w:numPr>
          <w:ilvl w:val="1"/>
          <w:numId w:val="16"/>
        </w:numPr>
        <w:rPr>
          <w:rFonts w:ascii="Arial" w:hAnsi="Arial" w:cs="Arial"/>
        </w:rPr>
      </w:pPr>
      <w:r w:rsidRPr="007D1142">
        <w:rPr>
          <w:rFonts w:ascii="Arial" w:hAnsi="Arial" w:cs="Arial"/>
        </w:rPr>
        <w:t xml:space="preserve">One </w:t>
      </w:r>
      <w:r w:rsidR="00E62431">
        <w:rPr>
          <w:rFonts w:ascii="Arial" w:hAnsi="Arial" w:cs="Arial"/>
        </w:rPr>
        <w:t xml:space="preserve">stage one complaint received. This related to the duration of time between acceptance for investigation and reporting. </w:t>
      </w:r>
    </w:p>
    <w:p w14:paraId="13670DD3" w14:textId="45C0B366" w:rsidR="003B6006" w:rsidRDefault="003B6006" w:rsidP="00EF15D9">
      <w:pPr>
        <w:pStyle w:val="ListParagraph"/>
        <w:numPr>
          <w:ilvl w:val="0"/>
          <w:numId w:val="16"/>
        </w:numPr>
        <w:rPr>
          <w:rFonts w:ascii="Arial" w:hAnsi="Arial" w:cs="Arial"/>
        </w:rPr>
      </w:pPr>
      <w:r w:rsidRPr="003B6006">
        <w:rPr>
          <w:rFonts w:ascii="Arial" w:hAnsi="Arial" w:cs="Arial"/>
        </w:rPr>
        <w:t xml:space="preserve">Outcomes </w:t>
      </w:r>
    </w:p>
    <w:p w14:paraId="3A42F091" w14:textId="56463593" w:rsidR="00751278" w:rsidRPr="00677722" w:rsidRDefault="00E62431" w:rsidP="00677722">
      <w:pPr>
        <w:pStyle w:val="ListParagraph"/>
        <w:numPr>
          <w:ilvl w:val="1"/>
          <w:numId w:val="16"/>
        </w:numPr>
        <w:rPr>
          <w:rFonts w:ascii="Arial" w:hAnsi="Arial" w:cs="Arial"/>
        </w:rPr>
      </w:pPr>
      <w:r>
        <w:rPr>
          <w:rFonts w:ascii="Arial" w:hAnsi="Arial" w:cs="Arial"/>
        </w:rPr>
        <w:t>SIO had a discussion with the complainer and followed up in writing with a formal written apology for the delay and expla</w:t>
      </w:r>
      <w:r w:rsidR="00514FFC">
        <w:rPr>
          <w:rFonts w:ascii="Arial" w:hAnsi="Arial" w:cs="Arial"/>
        </w:rPr>
        <w:t>nation of</w:t>
      </w:r>
      <w:r>
        <w:rPr>
          <w:rFonts w:ascii="Arial" w:hAnsi="Arial" w:cs="Arial"/>
        </w:rPr>
        <w:t xml:space="preserve"> the reasons for delay and steps taken to reduce opportunities for delay in the future. </w:t>
      </w:r>
      <w:r w:rsidR="00751278" w:rsidRPr="00677722">
        <w:rPr>
          <w:rFonts w:ascii="Arial" w:hAnsi="Arial" w:cs="Arial"/>
        </w:rPr>
        <w:t>Closed at stage one.</w:t>
      </w:r>
    </w:p>
    <w:p w14:paraId="461FAA59" w14:textId="3AAB8F6E" w:rsidR="003B6006" w:rsidRDefault="003B6006" w:rsidP="00EF15D9">
      <w:pPr>
        <w:pStyle w:val="ListParagraph"/>
        <w:numPr>
          <w:ilvl w:val="0"/>
          <w:numId w:val="16"/>
        </w:numPr>
        <w:rPr>
          <w:rFonts w:ascii="Arial" w:hAnsi="Arial" w:cs="Arial"/>
        </w:rPr>
      </w:pPr>
      <w:r w:rsidRPr="003B6006">
        <w:rPr>
          <w:rFonts w:ascii="Arial" w:hAnsi="Arial" w:cs="Arial"/>
        </w:rPr>
        <w:t xml:space="preserve">Time taken to close </w:t>
      </w:r>
    </w:p>
    <w:p w14:paraId="62AA30AC" w14:textId="5D559F10" w:rsidR="00751278" w:rsidRPr="003B6006" w:rsidRDefault="00751278" w:rsidP="00751278">
      <w:pPr>
        <w:pStyle w:val="ListParagraph"/>
        <w:numPr>
          <w:ilvl w:val="1"/>
          <w:numId w:val="16"/>
        </w:numPr>
        <w:rPr>
          <w:rFonts w:ascii="Arial" w:hAnsi="Arial" w:cs="Arial"/>
        </w:rPr>
      </w:pPr>
      <w:r>
        <w:rPr>
          <w:rFonts w:ascii="Arial" w:hAnsi="Arial" w:cs="Arial"/>
        </w:rPr>
        <w:t xml:space="preserve">Six working days </w:t>
      </w:r>
    </w:p>
    <w:p w14:paraId="53964297" w14:textId="46296ADE" w:rsidR="003B6006" w:rsidRDefault="003B6006" w:rsidP="00EF15D9">
      <w:pPr>
        <w:pStyle w:val="ListParagraph"/>
        <w:numPr>
          <w:ilvl w:val="0"/>
          <w:numId w:val="16"/>
        </w:numPr>
        <w:rPr>
          <w:rFonts w:ascii="Arial" w:hAnsi="Arial" w:cs="Arial"/>
        </w:rPr>
      </w:pPr>
      <w:r w:rsidRPr="003B6006">
        <w:rPr>
          <w:rFonts w:ascii="Arial" w:hAnsi="Arial" w:cs="Arial"/>
        </w:rPr>
        <w:t>Time taken for tasks</w:t>
      </w:r>
    </w:p>
    <w:p w14:paraId="3DF5A5F5" w14:textId="73182320" w:rsidR="008664C6" w:rsidRDefault="008664C6" w:rsidP="008664C6">
      <w:pPr>
        <w:pStyle w:val="ListParagraph"/>
        <w:numPr>
          <w:ilvl w:val="1"/>
          <w:numId w:val="16"/>
        </w:numPr>
        <w:rPr>
          <w:rFonts w:ascii="Arial" w:hAnsi="Arial" w:cs="Arial"/>
        </w:rPr>
      </w:pPr>
      <w:r>
        <w:rPr>
          <w:rFonts w:ascii="Arial" w:hAnsi="Arial" w:cs="Arial"/>
        </w:rPr>
        <w:t xml:space="preserve">Three and a half </w:t>
      </w:r>
      <w:r w:rsidR="00514FFC">
        <w:rPr>
          <w:rFonts w:ascii="Arial" w:hAnsi="Arial" w:cs="Arial"/>
        </w:rPr>
        <w:t>hours</w:t>
      </w:r>
    </w:p>
    <w:p w14:paraId="2782209A" w14:textId="2ADDA5B5" w:rsidR="008664C6" w:rsidRDefault="008664C6" w:rsidP="00EF15D9">
      <w:pPr>
        <w:pStyle w:val="ListParagraph"/>
        <w:numPr>
          <w:ilvl w:val="0"/>
          <w:numId w:val="16"/>
        </w:numPr>
        <w:rPr>
          <w:rFonts w:ascii="Arial" w:hAnsi="Arial" w:cs="Arial"/>
        </w:rPr>
      </w:pPr>
      <w:r>
        <w:rPr>
          <w:rFonts w:ascii="Arial" w:hAnsi="Arial" w:cs="Arial"/>
        </w:rPr>
        <w:t xml:space="preserve">The meeting discussed the need to update the CAU database and ensure all closed complaints are marked as closed. Agreed that a field will be added in the database for the time taken to complete </w:t>
      </w:r>
      <w:r w:rsidR="000300C3">
        <w:rPr>
          <w:rFonts w:ascii="Arial" w:hAnsi="Arial" w:cs="Arial"/>
        </w:rPr>
        <w:t>at</w:t>
      </w:r>
      <w:r>
        <w:rPr>
          <w:rFonts w:ascii="Arial" w:hAnsi="Arial" w:cs="Arial"/>
        </w:rPr>
        <w:t xml:space="preserve"> stage one and stage two. </w:t>
      </w:r>
    </w:p>
    <w:p w14:paraId="778A057D" w14:textId="77777777" w:rsidR="000362A6" w:rsidRDefault="000362A6" w:rsidP="000362A6">
      <w:pPr>
        <w:ind w:left="851"/>
        <w:rPr>
          <w:rFonts w:ascii="Arial" w:hAnsi="Arial" w:cs="Arial"/>
          <w:b/>
        </w:rPr>
      </w:pPr>
      <w:r>
        <w:rPr>
          <w:rFonts w:ascii="Arial" w:hAnsi="Arial" w:cs="Arial"/>
          <w:b/>
        </w:rPr>
        <w:t>Actions</w:t>
      </w:r>
    </w:p>
    <w:p w14:paraId="20B8F67C" w14:textId="3637DE80" w:rsidR="00EF15D9" w:rsidRDefault="00EF15D9" w:rsidP="0022087E">
      <w:pPr>
        <w:pStyle w:val="ListParagraph"/>
        <w:numPr>
          <w:ilvl w:val="0"/>
          <w:numId w:val="19"/>
        </w:numPr>
        <w:ind w:hanging="218"/>
        <w:rPr>
          <w:rFonts w:ascii="Arial" w:hAnsi="Arial" w:cs="Arial"/>
        </w:rPr>
      </w:pPr>
      <w:r w:rsidRPr="00EF15D9">
        <w:rPr>
          <w:rFonts w:ascii="Arial" w:hAnsi="Arial" w:cs="Arial"/>
        </w:rPr>
        <w:t xml:space="preserve">HCS to </w:t>
      </w:r>
      <w:r w:rsidR="0022087E">
        <w:rPr>
          <w:rFonts w:ascii="Arial" w:hAnsi="Arial" w:cs="Arial"/>
        </w:rPr>
        <w:t>prepare a new risk register for 2022/23.</w:t>
      </w:r>
    </w:p>
    <w:p w14:paraId="185FACC5" w14:textId="4737BCF2" w:rsidR="006A7260" w:rsidRDefault="006A7260" w:rsidP="0022087E">
      <w:pPr>
        <w:pStyle w:val="ListParagraph"/>
        <w:numPr>
          <w:ilvl w:val="0"/>
          <w:numId w:val="19"/>
        </w:numPr>
        <w:ind w:hanging="218"/>
        <w:rPr>
          <w:rFonts w:ascii="Arial" w:hAnsi="Arial" w:cs="Arial"/>
        </w:rPr>
      </w:pPr>
      <w:r>
        <w:rPr>
          <w:rFonts w:ascii="Arial" w:hAnsi="Arial" w:cs="Arial"/>
        </w:rPr>
        <w:t>SMT members to prepare action plans for their team based o</w:t>
      </w:r>
      <w:r w:rsidR="00087A48">
        <w:rPr>
          <w:rFonts w:ascii="Arial" w:hAnsi="Arial" w:cs="Arial"/>
        </w:rPr>
        <w:t>n</w:t>
      </w:r>
      <w:r>
        <w:rPr>
          <w:rFonts w:ascii="Arial" w:hAnsi="Arial" w:cs="Arial"/>
        </w:rPr>
        <w:t xml:space="preserve"> the biennial business plan. </w:t>
      </w:r>
    </w:p>
    <w:p w14:paraId="555B520E" w14:textId="31BD45EE" w:rsidR="008664C6" w:rsidRPr="008664C6" w:rsidRDefault="008664C6" w:rsidP="008664C6">
      <w:pPr>
        <w:pStyle w:val="ListParagraph"/>
        <w:numPr>
          <w:ilvl w:val="0"/>
          <w:numId w:val="19"/>
        </w:numPr>
        <w:ind w:hanging="218"/>
        <w:rPr>
          <w:rFonts w:ascii="Arial" w:hAnsi="Arial" w:cs="Arial"/>
        </w:rPr>
      </w:pPr>
      <w:r>
        <w:rPr>
          <w:rFonts w:ascii="Arial" w:hAnsi="Arial" w:cs="Arial"/>
        </w:rPr>
        <w:t xml:space="preserve">AESC and SIO to update CAU database and include field for time taken. </w:t>
      </w:r>
    </w:p>
    <w:p w14:paraId="65891761" w14:textId="77777777" w:rsidR="00B84999" w:rsidRPr="00B84999" w:rsidRDefault="00B84999" w:rsidP="00B84999">
      <w:pPr>
        <w:rPr>
          <w:rFonts w:ascii="Arial" w:hAnsi="Arial" w:cs="Arial"/>
          <w:b/>
        </w:rPr>
      </w:pPr>
    </w:p>
    <w:p w14:paraId="5752E1BE" w14:textId="77777777" w:rsidR="008124E6" w:rsidRDefault="00415E9A" w:rsidP="00415E9A">
      <w:pPr>
        <w:pStyle w:val="ListParagraph"/>
        <w:numPr>
          <w:ilvl w:val="0"/>
          <w:numId w:val="1"/>
        </w:numPr>
        <w:ind w:left="426" w:hanging="426"/>
        <w:rPr>
          <w:rFonts w:ascii="Arial" w:hAnsi="Arial" w:cs="Arial"/>
          <w:b/>
        </w:rPr>
      </w:pPr>
      <w:r w:rsidRPr="001A7725">
        <w:rPr>
          <w:rFonts w:ascii="Arial" w:hAnsi="Arial" w:cs="Arial"/>
          <w:b/>
        </w:rPr>
        <w:t>O</w:t>
      </w:r>
      <w:r w:rsidR="003A4F4B" w:rsidRPr="001A7725">
        <w:rPr>
          <w:rFonts w:ascii="Arial" w:hAnsi="Arial" w:cs="Arial"/>
          <w:b/>
        </w:rPr>
        <w:t>perat</w:t>
      </w:r>
      <w:r w:rsidRPr="001A7725">
        <w:rPr>
          <w:rFonts w:ascii="Arial" w:hAnsi="Arial" w:cs="Arial"/>
          <w:b/>
        </w:rPr>
        <w:t>ing</w:t>
      </w:r>
      <w:r w:rsidR="003A4F4B" w:rsidRPr="001A7725">
        <w:rPr>
          <w:rFonts w:ascii="Arial" w:hAnsi="Arial" w:cs="Arial"/>
          <w:b/>
        </w:rPr>
        <w:t xml:space="preserve"> an effective complaints system</w:t>
      </w:r>
    </w:p>
    <w:p w14:paraId="21AB1961" w14:textId="77777777" w:rsidR="00415E9A" w:rsidRDefault="00415E9A" w:rsidP="00EF15D9">
      <w:pPr>
        <w:numPr>
          <w:ilvl w:val="0"/>
          <w:numId w:val="3"/>
        </w:numPr>
        <w:tabs>
          <w:tab w:val="clear" w:pos="720"/>
          <w:tab w:val="num" w:pos="851"/>
        </w:tabs>
        <w:ind w:left="851" w:hanging="425"/>
        <w:rPr>
          <w:rFonts w:ascii="Arial" w:hAnsi="Arial" w:cs="Arial"/>
          <w:color w:val="00A19A" w:themeColor="accent1"/>
        </w:rPr>
      </w:pPr>
      <w:r w:rsidRPr="00810A80">
        <w:rPr>
          <w:rFonts w:ascii="Arial" w:hAnsi="Arial" w:cs="Arial"/>
          <w:color w:val="00A19A" w:themeColor="accent1"/>
        </w:rPr>
        <w:t>Current complaints volume and status</w:t>
      </w:r>
    </w:p>
    <w:p w14:paraId="3BF97288" w14:textId="77777777" w:rsidR="00B90798" w:rsidRPr="00B90798" w:rsidRDefault="00B90798" w:rsidP="00B90798">
      <w:pPr>
        <w:ind w:left="851"/>
        <w:rPr>
          <w:rFonts w:ascii="Arial" w:hAnsi="Arial" w:cs="Arial"/>
          <w:b/>
        </w:rPr>
      </w:pPr>
      <w:r>
        <w:rPr>
          <w:rFonts w:ascii="Arial" w:hAnsi="Arial" w:cs="Arial"/>
          <w:b/>
        </w:rPr>
        <w:t>Councillors/Members (Cllr/M)</w:t>
      </w:r>
    </w:p>
    <w:p w14:paraId="6BABB281" w14:textId="23705A42" w:rsidR="00B90798" w:rsidRDefault="00B90798" w:rsidP="00B90798">
      <w:pPr>
        <w:pStyle w:val="ListParagraph"/>
        <w:numPr>
          <w:ilvl w:val="0"/>
          <w:numId w:val="18"/>
        </w:numPr>
        <w:rPr>
          <w:rFonts w:ascii="Arial" w:hAnsi="Arial" w:cs="Arial"/>
        </w:rPr>
      </w:pPr>
      <w:r>
        <w:rPr>
          <w:rFonts w:ascii="Arial" w:hAnsi="Arial" w:cs="Arial"/>
        </w:rPr>
        <w:t>Current status of complaints received</w:t>
      </w:r>
    </w:p>
    <w:p w14:paraId="2843501F" w14:textId="77777777" w:rsidR="00087A48" w:rsidRDefault="00087A48" w:rsidP="00087A48">
      <w:pPr>
        <w:pStyle w:val="ListParagraph"/>
        <w:ind w:left="1211"/>
        <w:rPr>
          <w:rFonts w:ascii="Arial" w:hAnsi="Arial" w:cs="Arial"/>
        </w:rPr>
      </w:pPr>
    </w:p>
    <w:tbl>
      <w:tblPr>
        <w:tblStyle w:val="TableGrid"/>
        <w:tblW w:w="0" w:type="auto"/>
        <w:jc w:val="center"/>
        <w:tblBorders>
          <w:top w:val="single" w:sz="4" w:space="0" w:color="00A19A" w:themeColor="accent1"/>
          <w:left w:val="single" w:sz="4" w:space="0" w:color="00A19A" w:themeColor="accent1"/>
          <w:bottom w:val="single" w:sz="4" w:space="0" w:color="00A19A" w:themeColor="accent1"/>
          <w:right w:val="single" w:sz="4" w:space="0" w:color="00A19A" w:themeColor="accent1"/>
          <w:insideH w:val="single" w:sz="4" w:space="0" w:color="00A19A" w:themeColor="accent1"/>
          <w:insideV w:val="single" w:sz="4" w:space="0" w:color="00A19A" w:themeColor="accent1"/>
        </w:tblBorders>
        <w:tblLook w:val="04A0" w:firstRow="1" w:lastRow="0" w:firstColumn="1" w:lastColumn="0" w:noHBand="0" w:noVBand="1"/>
      </w:tblPr>
      <w:tblGrid>
        <w:gridCol w:w="2221"/>
        <w:gridCol w:w="2228"/>
        <w:gridCol w:w="2298"/>
      </w:tblGrid>
      <w:tr w:rsidR="00B90798" w:rsidRPr="00B90798" w14:paraId="49CDE256" w14:textId="77777777" w:rsidTr="00B12901">
        <w:trPr>
          <w:tblHeader/>
          <w:jc w:val="center"/>
        </w:trPr>
        <w:tc>
          <w:tcPr>
            <w:tcW w:w="2221"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hideMark/>
          </w:tcPr>
          <w:p w14:paraId="34EBFCAB" w14:textId="77777777" w:rsidR="00B90798" w:rsidRPr="00B90798" w:rsidRDefault="00B90798" w:rsidP="00B12901">
            <w:pPr>
              <w:rPr>
                <w:rFonts w:ascii="Arial" w:hAnsi="Arial" w:cs="Arial"/>
                <w:b/>
                <w:lang w:eastAsia="en-US"/>
              </w:rPr>
            </w:pPr>
            <w:r w:rsidRPr="00B90798">
              <w:rPr>
                <w:rFonts w:ascii="Arial" w:hAnsi="Arial" w:cs="Arial"/>
                <w:b/>
                <w:lang w:eastAsia="en-US"/>
              </w:rPr>
              <w:t>Stage</w:t>
            </w:r>
          </w:p>
        </w:tc>
        <w:tc>
          <w:tcPr>
            <w:tcW w:w="2228"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hideMark/>
          </w:tcPr>
          <w:p w14:paraId="5C49050F" w14:textId="77777777" w:rsidR="00B90798" w:rsidRPr="00B90798" w:rsidRDefault="00B90798" w:rsidP="00B12901">
            <w:pPr>
              <w:jc w:val="center"/>
              <w:rPr>
                <w:rFonts w:ascii="Arial" w:hAnsi="Arial" w:cs="Arial"/>
                <w:b/>
                <w:lang w:eastAsia="en-US"/>
              </w:rPr>
            </w:pPr>
            <w:r w:rsidRPr="00B90798">
              <w:rPr>
                <w:rFonts w:ascii="Arial" w:hAnsi="Arial" w:cs="Arial"/>
                <w:b/>
                <w:lang w:eastAsia="en-US"/>
              </w:rPr>
              <w:t>Cases</w:t>
            </w:r>
          </w:p>
        </w:tc>
        <w:tc>
          <w:tcPr>
            <w:tcW w:w="2298"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hideMark/>
          </w:tcPr>
          <w:p w14:paraId="78540196" w14:textId="77777777" w:rsidR="00B90798" w:rsidRPr="00B90798" w:rsidRDefault="00B90798" w:rsidP="00B12901">
            <w:pPr>
              <w:jc w:val="center"/>
              <w:rPr>
                <w:rFonts w:ascii="Arial" w:hAnsi="Arial" w:cs="Arial"/>
                <w:b/>
                <w:lang w:eastAsia="en-US"/>
              </w:rPr>
            </w:pPr>
            <w:r w:rsidRPr="00B90798">
              <w:rPr>
                <w:rFonts w:ascii="Arial" w:hAnsi="Arial" w:cs="Arial"/>
                <w:b/>
                <w:lang w:eastAsia="en-US"/>
              </w:rPr>
              <w:t>Complaints</w:t>
            </w:r>
          </w:p>
        </w:tc>
      </w:tr>
      <w:tr w:rsidR="00B90798" w:rsidRPr="00B90798" w14:paraId="62EDCB9E" w14:textId="77777777" w:rsidTr="00B12901">
        <w:trPr>
          <w:jc w:val="center"/>
        </w:trPr>
        <w:tc>
          <w:tcPr>
            <w:tcW w:w="2221"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hideMark/>
          </w:tcPr>
          <w:p w14:paraId="7A70C70B" w14:textId="77777777" w:rsidR="00B90798" w:rsidRPr="00B90798" w:rsidRDefault="00B90798" w:rsidP="00B12901">
            <w:pPr>
              <w:rPr>
                <w:rFonts w:ascii="Arial" w:hAnsi="Arial" w:cs="Arial"/>
                <w:b/>
                <w:sz w:val="22"/>
                <w:lang w:eastAsia="en-US"/>
              </w:rPr>
            </w:pPr>
            <w:r w:rsidRPr="00B90798">
              <w:rPr>
                <w:rFonts w:ascii="Arial" w:hAnsi="Arial" w:cs="Arial"/>
                <w:b/>
                <w:sz w:val="22"/>
                <w:lang w:eastAsia="en-US"/>
              </w:rPr>
              <w:t>Councillors</w:t>
            </w:r>
          </w:p>
        </w:tc>
        <w:tc>
          <w:tcPr>
            <w:tcW w:w="2228"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tcPr>
          <w:p w14:paraId="5390EDFA" w14:textId="77777777" w:rsidR="00B90798" w:rsidRPr="00B90798" w:rsidRDefault="00B90798" w:rsidP="00B12901">
            <w:pPr>
              <w:jc w:val="center"/>
              <w:rPr>
                <w:rFonts w:ascii="Arial" w:hAnsi="Arial" w:cs="Arial"/>
                <w:b/>
                <w:sz w:val="22"/>
                <w:lang w:eastAsia="en-US"/>
              </w:rPr>
            </w:pPr>
          </w:p>
        </w:tc>
        <w:tc>
          <w:tcPr>
            <w:tcW w:w="2298"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tcPr>
          <w:p w14:paraId="7A0668C2" w14:textId="77777777" w:rsidR="00B90798" w:rsidRPr="00B90798" w:rsidRDefault="00B90798" w:rsidP="00B12901">
            <w:pPr>
              <w:jc w:val="center"/>
              <w:rPr>
                <w:rFonts w:ascii="Arial" w:hAnsi="Arial" w:cs="Arial"/>
                <w:b/>
                <w:sz w:val="22"/>
                <w:lang w:eastAsia="en-US"/>
              </w:rPr>
            </w:pPr>
          </w:p>
        </w:tc>
      </w:tr>
      <w:tr w:rsidR="00B90798" w:rsidRPr="00B90798" w14:paraId="668F5FFD" w14:textId="77777777" w:rsidTr="00B12901">
        <w:trPr>
          <w:jc w:val="center"/>
        </w:trPr>
        <w:tc>
          <w:tcPr>
            <w:tcW w:w="2221"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hideMark/>
          </w:tcPr>
          <w:p w14:paraId="57A95107" w14:textId="77777777" w:rsidR="00B90798" w:rsidRPr="00B90798" w:rsidRDefault="00B90798" w:rsidP="00B12901">
            <w:pPr>
              <w:rPr>
                <w:rFonts w:ascii="Arial" w:hAnsi="Arial" w:cs="Arial"/>
                <w:sz w:val="22"/>
                <w:lang w:eastAsia="en-US"/>
              </w:rPr>
            </w:pPr>
            <w:r w:rsidRPr="00B90798">
              <w:rPr>
                <w:rFonts w:ascii="Arial" w:hAnsi="Arial" w:cs="Arial"/>
                <w:sz w:val="22"/>
                <w:lang w:eastAsia="en-US"/>
              </w:rPr>
              <w:t>Admissibility</w:t>
            </w:r>
          </w:p>
        </w:tc>
        <w:tc>
          <w:tcPr>
            <w:tcW w:w="2228"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hideMark/>
          </w:tcPr>
          <w:p w14:paraId="15965136" w14:textId="6C519855" w:rsidR="00B90798" w:rsidRPr="00B90798" w:rsidRDefault="00B90798" w:rsidP="00B12901">
            <w:pPr>
              <w:jc w:val="center"/>
              <w:rPr>
                <w:rFonts w:ascii="Arial" w:hAnsi="Arial" w:cs="Arial"/>
                <w:sz w:val="22"/>
                <w:lang w:eastAsia="en-US"/>
              </w:rPr>
            </w:pPr>
            <w:r w:rsidRPr="00B90798">
              <w:rPr>
                <w:rFonts w:ascii="Arial" w:hAnsi="Arial" w:cs="Arial"/>
                <w:sz w:val="22"/>
                <w:lang w:eastAsia="en-US"/>
              </w:rPr>
              <w:t>6</w:t>
            </w:r>
            <w:r w:rsidR="00BD6B73">
              <w:rPr>
                <w:rFonts w:ascii="Arial" w:hAnsi="Arial" w:cs="Arial"/>
                <w:sz w:val="22"/>
                <w:lang w:eastAsia="en-US"/>
              </w:rPr>
              <w:t>1</w:t>
            </w:r>
          </w:p>
        </w:tc>
        <w:tc>
          <w:tcPr>
            <w:tcW w:w="2298"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hideMark/>
          </w:tcPr>
          <w:p w14:paraId="42B64C06" w14:textId="1009D87D" w:rsidR="00B90798" w:rsidRPr="00B90798" w:rsidRDefault="00B90798" w:rsidP="00B12901">
            <w:pPr>
              <w:jc w:val="center"/>
              <w:rPr>
                <w:rFonts w:ascii="Arial" w:hAnsi="Arial" w:cs="Arial"/>
                <w:sz w:val="22"/>
                <w:lang w:eastAsia="en-US"/>
              </w:rPr>
            </w:pPr>
            <w:r w:rsidRPr="00B90798">
              <w:rPr>
                <w:rFonts w:ascii="Arial" w:hAnsi="Arial" w:cs="Arial"/>
                <w:sz w:val="22"/>
                <w:lang w:eastAsia="en-US"/>
              </w:rPr>
              <w:t>1</w:t>
            </w:r>
            <w:r w:rsidR="00BD6B73">
              <w:rPr>
                <w:rFonts w:ascii="Arial" w:hAnsi="Arial" w:cs="Arial"/>
                <w:sz w:val="22"/>
                <w:lang w:eastAsia="en-US"/>
              </w:rPr>
              <w:t>00</w:t>
            </w:r>
          </w:p>
        </w:tc>
      </w:tr>
      <w:tr w:rsidR="00B90798" w:rsidRPr="00B90798" w14:paraId="63D10856" w14:textId="77777777" w:rsidTr="00B12901">
        <w:trPr>
          <w:jc w:val="center"/>
        </w:trPr>
        <w:tc>
          <w:tcPr>
            <w:tcW w:w="2221"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hideMark/>
          </w:tcPr>
          <w:p w14:paraId="256256A3" w14:textId="77777777" w:rsidR="00B90798" w:rsidRPr="00B90798" w:rsidRDefault="00B90798" w:rsidP="00B12901">
            <w:pPr>
              <w:rPr>
                <w:rFonts w:ascii="Arial" w:hAnsi="Arial" w:cs="Arial"/>
                <w:sz w:val="22"/>
                <w:lang w:eastAsia="en-US"/>
              </w:rPr>
            </w:pPr>
            <w:r w:rsidRPr="00B90798">
              <w:rPr>
                <w:rFonts w:ascii="Arial" w:hAnsi="Arial" w:cs="Arial"/>
                <w:sz w:val="22"/>
                <w:lang w:eastAsia="en-US"/>
              </w:rPr>
              <w:t>Investigation</w:t>
            </w:r>
          </w:p>
        </w:tc>
        <w:tc>
          <w:tcPr>
            <w:tcW w:w="2228"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hideMark/>
          </w:tcPr>
          <w:p w14:paraId="48A26A01" w14:textId="267EE8DA" w:rsidR="00B90798" w:rsidRPr="00B90798" w:rsidRDefault="00B90798" w:rsidP="00B12901">
            <w:pPr>
              <w:jc w:val="center"/>
              <w:rPr>
                <w:rFonts w:ascii="Arial" w:hAnsi="Arial" w:cs="Arial"/>
                <w:sz w:val="22"/>
                <w:lang w:eastAsia="en-US"/>
              </w:rPr>
            </w:pPr>
            <w:r w:rsidRPr="00B90798">
              <w:rPr>
                <w:rFonts w:ascii="Arial" w:hAnsi="Arial" w:cs="Arial"/>
                <w:sz w:val="22"/>
                <w:lang w:eastAsia="en-US"/>
              </w:rPr>
              <w:t>1</w:t>
            </w:r>
            <w:r w:rsidR="00BD6B73">
              <w:rPr>
                <w:rFonts w:ascii="Arial" w:hAnsi="Arial" w:cs="Arial"/>
                <w:sz w:val="22"/>
                <w:lang w:eastAsia="en-US"/>
              </w:rPr>
              <w:t>5</w:t>
            </w:r>
          </w:p>
        </w:tc>
        <w:tc>
          <w:tcPr>
            <w:tcW w:w="2298"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hideMark/>
          </w:tcPr>
          <w:p w14:paraId="19C98A72" w14:textId="3B5C30D1" w:rsidR="00B90798" w:rsidRPr="00B90798" w:rsidRDefault="00B90798" w:rsidP="00B12901">
            <w:pPr>
              <w:jc w:val="center"/>
              <w:rPr>
                <w:rFonts w:ascii="Arial" w:hAnsi="Arial" w:cs="Arial"/>
                <w:sz w:val="22"/>
                <w:lang w:eastAsia="en-US"/>
              </w:rPr>
            </w:pPr>
            <w:r w:rsidRPr="00B90798">
              <w:rPr>
                <w:rFonts w:ascii="Arial" w:hAnsi="Arial" w:cs="Arial"/>
                <w:sz w:val="22"/>
                <w:lang w:eastAsia="en-US"/>
              </w:rPr>
              <w:t>1</w:t>
            </w:r>
            <w:r w:rsidR="00BD6B73">
              <w:rPr>
                <w:rFonts w:ascii="Arial" w:hAnsi="Arial" w:cs="Arial"/>
                <w:sz w:val="22"/>
                <w:lang w:eastAsia="en-US"/>
              </w:rPr>
              <w:t>9</w:t>
            </w:r>
          </w:p>
        </w:tc>
      </w:tr>
      <w:tr w:rsidR="00B90798" w:rsidRPr="00B90798" w14:paraId="07D06EEF" w14:textId="77777777" w:rsidTr="00B12901">
        <w:trPr>
          <w:jc w:val="center"/>
        </w:trPr>
        <w:tc>
          <w:tcPr>
            <w:tcW w:w="2221"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tcPr>
          <w:p w14:paraId="6539ABAC" w14:textId="77777777" w:rsidR="00B90798" w:rsidRPr="00B90798" w:rsidRDefault="00B90798" w:rsidP="00B12901">
            <w:pPr>
              <w:rPr>
                <w:rFonts w:ascii="Arial" w:hAnsi="Arial" w:cs="Arial"/>
                <w:sz w:val="22"/>
                <w:lang w:eastAsia="en-US"/>
              </w:rPr>
            </w:pPr>
            <w:r w:rsidRPr="00B90798">
              <w:rPr>
                <w:rFonts w:ascii="Arial" w:hAnsi="Arial" w:cs="Arial"/>
                <w:sz w:val="22"/>
                <w:lang w:eastAsia="en-US"/>
              </w:rPr>
              <w:t>Interviewing</w:t>
            </w:r>
          </w:p>
        </w:tc>
        <w:tc>
          <w:tcPr>
            <w:tcW w:w="2228"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tcPr>
          <w:p w14:paraId="707BDCEB" w14:textId="70E50200" w:rsidR="00B90798" w:rsidRPr="00B90798" w:rsidRDefault="00BD6B73" w:rsidP="00B12901">
            <w:pPr>
              <w:jc w:val="center"/>
              <w:rPr>
                <w:rFonts w:ascii="Arial" w:hAnsi="Arial" w:cs="Arial"/>
                <w:sz w:val="22"/>
                <w:lang w:eastAsia="en-US"/>
              </w:rPr>
            </w:pPr>
            <w:r>
              <w:rPr>
                <w:rFonts w:ascii="Arial" w:hAnsi="Arial" w:cs="Arial"/>
                <w:sz w:val="22"/>
                <w:lang w:eastAsia="en-US"/>
              </w:rPr>
              <w:t>1</w:t>
            </w:r>
          </w:p>
        </w:tc>
        <w:tc>
          <w:tcPr>
            <w:tcW w:w="2298"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tcPr>
          <w:p w14:paraId="5AD711BD" w14:textId="04F06E4A" w:rsidR="00B90798" w:rsidRPr="00B90798" w:rsidRDefault="00BD6B73" w:rsidP="00B12901">
            <w:pPr>
              <w:jc w:val="center"/>
              <w:rPr>
                <w:rFonts w:ascii="Arial" w:hAnsi="Arial" w:cs="Arial"/>
                <w:sz w:val="22"/>
                <w:lang w:eastAsia="en-US"/>
              </w:rPr>
            </w:pPr>
            <w:r>
              <w:rPr>
                <w:rFonts w:ascii="Arial" w:hAnsi="Arial" w:cs="Arial"/>
                <w:sz w:val="22"/>
                <w:lang w:eastAsia="en-US"/>
              </w:rPr>
              <w:t>1</w:t>
            </w:r>
          </w:p>
        </w:tc>
      </w:tr>
      <w:tr w:rsidR="00B90798" w:rsidRPr="00B90798" w14:paraId="2D207BBB" w14:textId="77777777" w:rsidTr="00B12901">
        <w:trPr>
          <w:jc w:val="center"/>
        </w:trPr>
        <w:tc>
          <w:tcPr>
            <w:tcW w:w="2221"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tcPr>
          <w:p w14:paraId="623C702F" w14:textId="77777777" w:rsidR="00B90798" w:rsidRPr="00B90798" w:rsidRDefault="00B90798" w:rsidP="00B12901">
            <w:pPr>
              <w:rPr>
                <w:rFonts w:ascii="Arial" w:hAnsi="Arial" w:cs="Arial"/>
                <w:sz w:val="22"/>
                <w:lang w:eastAsia="en-US"/>
              </w:rPr>
            </w:pPr>
            <w:r w:rsidRPr="00B90798">
              <w:rPr>
                <w:rFonts w:ascii="Arial" w:hAnsi="Arial" w:cs="Arial"/>
                <w:sz w:val="22"/>
                <w:lang w:eastAsia="en-US"/>
              </w:rPr>
              <w:t>All Info Gathered</w:t>
            </w:r>
          </w:p>
        </w:tc>
        <w:tc>
          <w:tcPr>
            <w:tcW w:w="2228"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tcPr>
          <w:p w14:paraId="43A89F1B" w14:textId="11F0A4D0" w:rsidR="00B90798" w:rsidRPr="00B90798" w:rsidRDefault="00BD6B73" w:rsidP="00B12901">
            <w:pPr>
              <w:jc w:val="center"/>
              <w:rPr>
                <w:rFonts w:ascii="Arial" w:hAnsi="Arial" w:cs="Arial"/>
                <w:sz w:val="22"/>
                <w:lang w:eastAsia="en-US"/>
              </w:rPr>
            </w:pPr>
            <w:r>
              <w:rPr>
                <w:rFonts w:ascii="Arial" w:hAnsi="Arial" w:cs="Arial"/>
                <w:sz w:val="22"/>
                <w:lang w:eastAsia="en-US"/>
              </w:rPr>
              <w:t>5</w:t>
            </w:r>
          </w:p>
        </w:tc>
        <w:tc>
          <w:tcPr>
            <w:tcW w:w="2298"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tcPr>
          <w:p w14:paraId="36EC9518" w14:textId="7A0D7F65" w:rsidR="00B90798" w:rsidRPr="00B90798" w:rsidRDefault="00BD6B73" w:rsidP="00B12901">
            <w:pPr>
              <w:jc w:val="center"/>
              <w:rPr>
                <w:rFonts w:ascii="Arial" w:hAnsi="Arial" w:cs="Arial"/>
                <w:sz w:val="22"/>
                <w:lang w:eastAsia="en-US"/>
              </w:rPr>
            </w:pPr>
            <w:r>
              <w:rPr>
                <w:rFonts w:ascii="Arial" w:hAnsi="Arial" w:cs="Arial"/>
                <w:sz w:val="22"/>
                <w:lang w:eastAsia="en-US"/>
              </w:rPr>
              <w:t>12</w:t>
            </w:r>
          </w:p>
        </w:tc>
      </w:tr>
      <w:tr w:rsidR="00B90798" w:rsidRPr="00B90798" w14:paraId="78DFC81A" w14:textId="77777777" w:rsidTr="00B12901">
        <w:trPr>
          <w:jc w:val="center"/>
        </w:trPr>
        <w:tc>
          <w:tcPr>
            <w:tcW w:w="2221"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hideMark/>
          </w:tcPr>
          <w:p w14:paraId="52378FBF" w14:textId="77777777" w:rsidR="00B90798" w:rsidRPr="00B90798" w:rsidRDefault="00B90798" w:rsidP="00B12901">
            <w:pPr>
              <w:rPr>
                <w:rFonts w:ascii="Arial" w:hAnsi="Arial" w:cs="Arial"/>
                <w:sz w:val="22"/>
                <w:lang w:eastAsia="en-US"/>
              </w:rPr>
            </w:pPr>
            <w:r w:rsidRPr="00B90798">
              <w:rPr>
                <w:rFonts w:ascii="Arial" w:hAnsi="Arial" w:cs="Arial"/>
                <w:sz w:val="22"/>
                <w:lang w:eastAsia="en-US"/>
              </w:rPr>
              <w:t>Draft decision</w:t>
            </w:r>
          </w:p>
        </w:tc>
        <w:tc>
          <w:tcPr>
            <w:tcW w:w="2228"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hideMark/>
          </w:tcPr>
          <w:p w14:paraId="389271EC" w14:textId="77777777" w:rsidR="00B90798" w:rsidRPr="00B90798" w:rsidRDefault="00B90798" w:rsidP="00B12901">
            <w:pPr>
              <w:jc w:val="center"/>
              <w:rPr>
                <w:rFonts w:ascii="Arial" w:hAnsi="Arial" w:cs="Arial"/>
                <w:sz w:val="22"/>
                <w:lang w:eastAsia="en-US"/>
              </w:rPr>
            </w:pPr>
            <w:r w:rsidRPr="00B90798">
              <w:rPr>
                <w:rFonts w:ascii="Arial" w:hAnsi="Arial" w:cs="Arial"/>
                <w:sz w:val="22"/>
                <w:lang w:eastAsia="en-US"/>
              </w:rPr>
              <w:t>1</w:t>
            </w:r>
          </w:p>
        </w:tc>
        <w:tc>
          <w:tcPr>
            <w:tcW w:w="2298"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hideMark/>
          </w:tcPr>
          <w:p w14:paraId="652934E9" w14:textId="77777777" w:rsidR="00B90798" w:rsidRPr="00B90798" w:rsidRDefault="00B90798" w:rsidP="00B12901">
            <w:pPr>
              <w:jc w:val="center"/>
              <w:rPr>
                <w:rFonts w:ascii="Arial" w:hAnsi="Arial" w:cs="Arial"/>
                <w:sz w:val="22"/>
                <w:lang w:eastAsia="en-US"/>
              </w:rPr>
            </w:pPr>
            <w:r w:rsidRPr="00B90798">
              <w:rPr>
                <w:rFonts w:ascii="Arial" w:hAnsi="Arial" w:cs="Arial"/>
                <w:sz w:val="22"/>
                <w:lang w:eastAsia="en-US"/>
              </w:rPr>
              <w:t>3</w:t>
            </w:r>
          </w:p>
        </w:tc>
      </w:tr>
      <w:tr w:rsidR="00B90798" w:rsidRPr="00B90798" w14:paraId="2659C5A6" w14:textId="77777777" w:rsidTr="00B12901">
        <w:trPr>
          <w:jc w:val="center"/>
        </w:trPr>
        <w:tc>
          <w:tcPr>
            <w:tcW w:w="2221"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hideMark/>
          </w:tcPr>
          <w:p w14:paraId="3C0C7825" w14:textId="77777777" w:rsidR="00B90798" w:rsidRPr="00B90798" w:rsidRDefault="00B90798" w:rsidP="00B12901">
            <w:pPr>
              <w:rPr>
                <w:rFonts w:ascii="Arial" w:hAnsi="Arial" w:cs="Arial"/>
                <w:sz w:val="22"/>
                <w:lang w:eastAsia="en-US"/>
              </w:rPr>
            </w:pPr>
            <w:r w:rsidRPr="00B90798">
              <w:rPr>
                <w:rFonts w:ascii="Arial" w:hAnsi="Arial" w:cs="Arial"/>
                <w:sz w:val="22"/>
                <w:lang w:eastAsia="en-US"/>
              </w:rPr>
              <w:t>Proposed report</w:t>
            </w:r>
          </w:p>
        </w:tc>
        <w:tc>
          <w:tcPr>
            <w:tcW w:w="2228"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hideMark/>
          </w:tcPr>
          <w:p w14:paraId="4569F018" w14:textId="77777777" w:rsidR="00B90798" w:rsidRPr="00B90798" w:rsidRDefault="00B90798" w:rsidP="00B12901">
            <w:pPr>
              <w:jc w:val="center"/>
              <w:rPr>
                <w:rFonts w:ascii="Arial" w:hAnsi="Arial" w:cs="Arial"/>
                <w:sz w:val="22"/>
                <w:lang w:eastAsia="en-US"/>
              </w:rPr>
            </w:pPr>
            <w:r w:rsidRPr="00B90798">
              <w:rPr>
                <w:rFonts w:ascii="Arial" w:hAnsi="Arial" w:cs="Arial"/>
                <w:sz w:val="22"/>
                <w:lang w:eastAsia="en-US"/>
              </w:rPr>
              <w:t>1</w:t>
            </w:r>
          </w:p>
        </w:tc>
        <w:tc>
          <w:tcPr>
            <w:tcW w:w="2298"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hideMark/>
          </w:tcPr>
          <w:p w14:paraId="0C2C9B98" w14:textId="77777777" w:rsidR="00B90798" w:rsidRPr="00B90798" w:rsidRDefault="00B90798" w:rsidP="00B12901">
            <w:pPr>
              <w:jc w:val="center"/>
              <w:rPr>
                <w:rFonts w:ascii="Arial" w:hAnsi="Arial" w:cs="Arial"/>
                <w:sz w:val="22"/>
                <w:lang w:eastAsia="en-US"/>
              </w:rPr>
            </w:pPr>
            <w:r w:rsidRPr="00B90798">
              <w:rPr>
                <w:rFonts w:ascii="Arial" w:hAnsi="Arial" w:cs="Arial"/>
                <w:sz w:val="22"/>
                <w:lang w:eastAsia="en-US"/>
              </w:rPr>
              <w:t>1</w:t>
            </w:r>
          </w:p>
        </w:tc>
      </w:tr>
      <w:tr w:rsidR="00B90798" w:rsidRPr="00B90798" w14:paraId="691B293D" w14:textId="77777777" w:rsidTr="00B12901">
        <w:trPr>
          <w:jc w:val="center"/>
        </w:trPr>
        <w:tc>
          <w:tcPr>
            <w:tcW w:w="2221"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hideMark/>
          </w:tcPr>
          <w:p w14:paraId="5D004A51" w14:textId="77777777" w:rsidR="00B90798" w:rsidRPr="00B90798" w:rsidRDefault="00B90798" w:rsidP="00B12901">
            <w:pPr>
              <w:rPr>
                <w:rFonts w:ascii="Arial" w:hAnsi="Arial" w:cs="Arial"/>
                <w:b/>
                <w:sz w:val="22"/>
                <w:lang w:eastAsia="en-US"/>
              </w:rPr>
            </w:pPr>
            <w:r w:rsidRPr="00B90798">
              <w:rPr>
                <w:rFonts w:ascii="Arial" w:hAnsi="Arial" w:cs="Arial"/>
                <w:b/>
                <w:sz w:val="22"/>
                <w:lang w:eastAsia="en-US"/>
              </w:rPr>
              <w:t>Members</w:t>
            </w:r>
          </w:p>
        </w:tc>
        <w:tc>
          <w:tcPr>
            <w:tcW w:w="2228"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tcPr>
          <w:p w14:paraId="6F2FFD89" w14:textId="77777777" w:rsidR="00B90798" w:rsidRPr="00B90798" w:rsidRDefault="00B90798" w:rsidP="00B12901">
            <w:pPr>
              <w:jc w:val="center"/>
              <w:rPr>
                <w:rFonts w:ascii="Arial" w:hAnsi="Arial" w:cs="Arial"/>
                <w:b/>
                <w:sz w:val="22"/>
                <w:lang w:eastAsia="en-US"/>
              </w:rPr>
            </w:pPr>
          </w:p>
        </w:tc>
        <w:tc>
          <w:tcPr>
            <w:tcW w:w="2298"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tcPr>
          <w:p w14:paraId="1F1E5121" w14:textId="77777777" w:rsidR="00B90798" w:rsidRPr="00B90798" w:rsidRDefault="00B90798" w:rsidP="00B12901">
            <w:pPr>
              <w:jc w:val="center"/>
              <w:rPr>
                <w:rFonts w:ascii="Arial" w:hAnsi="Arial" w:cs="Arial"/>
                <w:b/>
                <w:sz w:val="22"/>
                <w:lang w:eastAsia="en-US"/>
              </w:rPr>
            </w:pPr>
          </w:p>
        </w:tc>
      </w:tr>
      <w:tr w:rsidR="00B90798" w:rsidRPr="00B90798" w14:paraId="653C0306" w14:textId="77777777" w:rsidTr="00B12901">
        <w:trPr>
          <w:jc w:val="center"/>
        </w:trPr>
        <w:tc>
          <w:tcPr>
            <w:tcW w:w="2221"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hideMark/>
          </w:tcPr>
          <w:p w14:paraId="520A0996" w14:textId="77777777" w:rsidR="00B90798" w:rsidRPr="00B90798" w:rsidRDefault="00B90798" w:rsidP="00B12901">
            <w:pPr>
              <w:rPr>
                <w:rFonts w:ascii="Arial" w:hAnsi="Arial" w:cs="Arial"/>
                <w:lang w:eastAsia="en-US"/>
              </w:rPr>
            </w:pPr>
            <w:r w:rsidRPr="00B90798">
              <w:rPr>
                <w:rFonts w:ascii="Arial" w:hAnsi="Arial" w:cs="Arial"/>
                <w:lang w:eastAsia="en-US"/>
              </w:rPr>
              <w:t>Admissibility</w:t>
            </w:r>
          </w:p>
        </w:tc>
        <w:tc>
          <w:tcPr>
            <w:tcW w:w="2228"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hideMark/>
          </w:tcPr>
          <w:p w14:paraId="661EA611" w14:textId="6B66EE72" w:rsidR="00B90798" w:rsidRPr="00B90798" w:rsidRDefault="00BD6B73" w:rsidP="00B12901">
            <w:pPr>
              <w:jc w:val="center"/>
              <w:rPr>
                <w:rFonts w:ascii="Arial" w:hAnsi="Arial" w:cs="Arial"/>
                <w:lang w:eastAsia="en-US"/>
              </w:rPr>
            </w:pPr>
            <w:r>
              <w:rPr>
                <w:rFonts w:ascii="Arial" w:hAnsi="Arial" w:cs="Arial"/>
                <w:lang w:eastAsia="en-US"/>
              </w:rPr>
              <w:t>7</w:t>
            </w:r>
          </w:p>
        </w:tc>
        <w:tc>
          <w:tcPr>
            <w:tcW w:w="2298"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hideMark/>
          </w:tcPr>
          <w:p w14:paraId="40D5CD91" w14:textId="2C3CC60C" w:rsidR="00B90798" w:rsidRPr="00B90798" w:rsidRDefault="00B90798" w:rsidP="00B12901">
            <w:pPr>
              <w:jc w:val="center"/>
              <w:rPr>
                <w:rFonts w:ascii="Arial" w:hAnsi="Arial" w:cs="Arial"/>
                <w:lang w:eastAsia="en-US"/>
              </w:rPr>
            </w:pPr>
            <w:r w:rsidRPr="00B90798">
              <w:rPr>
                <w:rFonts w:ascii="Arial" w:hAnsi="Arial" w:cs="Arial"/>
                <w:lang w:eastAsia="en-US"/>
              </w:rPr>
              <w:t>1</w:t>
            </w:r>
            <w:r w:rsidR="00BD6B73">
              <w:rPr>
                <w:rFonts w:ascii="Arial" w:hAnsi="Arial" w:cs="Arial"/>
                <w:lang w:eastAsia="en-US"/>
              </w:rPr>
              <w:t>1</w:t>
            </w:r>
          </w:p>
        </w:tc>
      </w:tr>
      <w:tr w:rsidR="00B90798" w:rsidRPr="00B90798" w14:paraId="2255ABCF" w14:textId="77777777" w:rsidTr="00B12901">
        <w:trPr>
          <w:jc w:val="center"/>
        </w:trPr>
        <w:tc>
          <w:tcPr>
            <w:tcW w:w="2221"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tcPr>
          <w:p w14:paraId="4A4CE4BB" w14:textId="77777777" w:rsidR="00B90798" w:rsidRPr="00B90798" w:rsidRDefault="00B90798" w:rsidP="00B12901">
            <w:pPr>
              <w:rPr>
                <w:rFonts w:ascii="Arial" w:hAnsi="Arial" w:cs="Arial"/>
                <w:lang w:eastAsia="en-US"/>
              </w:rPr>
            </w:pPr>
            <w:r w:rsidRPr="00B90798">
              <w:rPr>
                <w:rFonts w:ascii="Arial" w:hAnsi="Arial" w:cs="Arial"/>
                <w:lang w:eastAsia="en-US"/>
              </w:rPr>
              <w:t>Investigation</w:t>
            </w:r>
          </w:p>
        </w:tc>
        <w:tc>
          <w:tcPr>
            <w:tcW w:w="2228"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tcPr>
          <w:p w14:paraId="02EFB4D3" w14:textId="4C3066C1" w:rsidR="00B90798" w:rsidRPr="00B90798" w:rsidRDefault="00BD6B73" w:rsidP="00B12901">
            <w:pPr>
              <w:jc w:val="center"/>
              <w:rPr>
                <w:rFonts w:ascii="Arial" w:hAnsi="Arial" w:cs="Arial"/>
                <w:lang w:eastAsia="en-US"/>
              </w:rPr>
            </w:pPr>
            <w:r>
              <w:rPr>
                <w:rFonts w:ascii="Arial" w:hAnsi="Arial" w:cs="Arial"/>
                <w:lang w:eastAsia="en-US"/>
              </w:rPr>
              <w:t>4</w:t>
            </w:r>
          </w:p>
        </w:tc>
        <w:tc>
          <w:tcPr>
            <w:tcW w:w="2298"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tcPr>
          <w:p w14:paraId="40F8C2CB" w14:textId="53576FE8" w:rsidR="00B90798" w:rsidRPr="00B90798" w:rsidRDefault="00BD6B73" w:rsidP="00B12901">
            <w:pPr>
              <w:jc w:val="center"/>
              <w:rPr>
                <w:rFonts w:ascii="Arial" w:hAnsi="Arial" w:cs="Arial"/>
                <w:lang w:eastAsia="en-US"/>
              </w:rPr>
            </w:pPr>
            <w:r>
              <w:rPr>
                <w:rFonts w:ascii="Arial" w:hAnsi="Arial" w:cs="Arial"/>
                <w:lang w:eastAsia="en-US"/>
              </w:rPr>
              <w:t>6</w:t>
            </w:r>
          </w:p>
        </w:tc>
      </w:tr>
      <w:tr w:rsidR="00BD6B73" w:rsidRPr="00B90798" w14:paraId="12EEE958" w14:textId="77777777" w:rsidTr="00B12901">
        <w:trPr>
          <w:jc w:val="center"/>
        </w:trPr>
        <w:tc>
          <w:tcPr>
            <w:tcW w:w="2221"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tcPr>
          <w:p w14:paraId="08C659E0" w14:textId="0316F2B8" w:rsidR="00BD6B73" w:rsidRPr="00B90798" w:rsidRDefault="00BD6B73" w:rsidP="00B12901">
            <w:pPr>
              <w:rPr>
                <w:rFonts w:ascii="Arial" w:hAnsi="Arial" w:cs="Arial"/>
                <w:lang w:eastAsia="en-US"/>
              </w:rPr>
            </w:pPr>
            <w:r>
              <w:rPr>
                <w:rFonts w:ascii="Arial" w:hAnsi="Arial" w:cs="Arial"/>
                <w:lang w:eastAsia="en-US"/>
              </w:rPr>
              <w:t>Draft decision</w:t>
            </w:r>
          </w:p>
        </w:tc>
        <w:tc>
          <w:tcPr>
            <w:tcW w:w="2228"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tcPr>
          <w:p w14:paraId="3C728A91" w14:textId="226A3EB5" w:rsidR="00BD6B73" w:rsidRDefault="00BD6B73" w:rsidP="00B12901">
            <w:pPr>
              <w:jc w:val="center"/>
              <w:rPr>
                <w:rFonts w:ascii="Arial" w:hAnsi="Arial" w:cs="Arial"/>
                <w:lang w:eastAsia="en-US"/>
              </w:rPr>
            </w:pPr>
            <w:r>
              <w:rPr>
                <w:rFonts w:ascii="Arial" w:hAnsi="Arial" w:cs="Arial"/>
                <w:lang w:eastAsia="en-US"/>
              </w:rPr>
              <w:t>1</w:t>
            </w:r>
          </w:p>
        </w:tc>
        <w:tc>
          <w:tcPr>
            <w:tcW w:w="2298"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tcPr>
          <w:p w14:paraId="113AAC41" w14:textId="60F472A2" w:rsidR="00BD6B73" w:rsidRDefault="00BD6B73" w:rsidP="00B12901">
            <w:pPr>
              <w:jc w:val="center"/>
              <w:rPr>
                <w:rFonts w:ascii="Arial" w:hAnsi="Arial" w:cs="Arial"/>
                <w:lang w:eastAsia="en-US"/>
              </w:rPr>
            </w:pPr>
            <w:r>
              <w:rPr>
                <w:rFonts w:ascii="Arial" w:hAnsi="Arial" w:cs="Arial"/>
                <w:lang w:eastAsia="en-US"/>
              </w:rPr>
              <w:t>1</w:t>
            </w:r>
          </w:p>
        </w:tc>
      </w:tr>
    </w:tbl>
    <w:p w14:paraId="4BACE84F" w14:textId="77777777" w:rsidR="00B90798" w:rsidRDefault="00B90798" w:rsidP="00B90798">
      <w:pPr>
        <w:pStyle w:val="ListParagraph"/>
        <w:ind w:left="1211"/>
        <w:rPr>
          <w:rFonts w:ascii="Arial" w:hAnsi="Arial" w:cs="Arial"/>
        </w:rPr>
      </w:pPr>
    </w:p>
    <w:p w14:paraId="75C0E588" w14:textId="2763F91F" w:rsidR="007E795E" w:rsidRDefault="007E795E" w:rsidP="00B90798">
      <w:pPr>
        <w:pStyle w:val="ListParagraph"/>
        <w:numPr>
          <w:ilvl w:val="0"/>
          <w:numId w:val="18"/>
        </w:numPr>
        <w:rPr>
          <w:rFonts w:ascii="Arial" w:hAnsi="Arial" w:cs="Arial"/>
        </w:rPr>
      </w:pPr>
      <w:r>
        <w:rPr>
          <w:rFonts w:ascii="Arial" w:hAnsi="Arial" w:cs="Arial"/>
        </w:rPr>
        <w:t xml:space="preserve">ESC issued </w:t>
      </w:r>
      <w:r w:rsidR="00C92019">
        <w:rPr>
          <w:rFonts w:ascii="Arial" w:hAnsi="Arial" w:cs="Arial"/>
        </w:rPr>
        <w:t xml:space="preserve">one </w:t>
      </w:r>
      <w:r>
        <w:rPr>
          <w:rFonts w:ascii="Arial" w:hAnsi="Arial" w:cs="Arial"/>
        </w:rPr>
        <w:t>report</w:t>
      </w:r>
      <w:r w:rsidR="00C92019">
        <w:rPr>
          <w:rFonts w:ascii="Arial" w:hAnsi="Arial" w:cs="Arial"/>
        </w:rPr>
        <w:t xml:space="preserve"> </w:t>
      </w:r>
      <w:r>
        <w:rPr>
          <w:rFonts w:ascii="Arial" w:hAnsi="Arial" w:cs="Arial"/>
        </w:rPr>
        <w:t xml:space="preserve">to the SCS in the period </w:t>
      </w:r>
      <w:r w:rsidR="00C92019">
        <w:rPr>
          <w:rFonts w:ascii="Arial" w:hAnsi="Arial" w:cs="Arial"/>
        </w:rPr>
        <w:t>28 April to 26 May</w:t>
      </w:r>
      <w:r>
        <w:rPr>
          <w:rFonts w:ascii="Arial" w:hAnsi="Arial" w:cs="Arial"/>
        </w:rPr>
        <w:t>.</w:t>
      </w:r>
      <w:r w:rsidR="00C92019">
        <w:rPr>
          <w:rFonts w:ascii="Arial" w:hAnsi="Arial" w:cs="Arial"/>
        </w:rPr>
        <w:t xml:space="preserve"> This was a non-breach report.</w:t>
      </w:r>
      <w:r>
        <w:rPr>
          <w:rFonts w:ascii="Arial" w:hAnsi="Arial" w:cs="Arial"/>
        </w:rPr>
        <w:t xml:space="preserve"> </w:t>
      </w:r>
    </w:p>
    <w:p w14:paraId="043279BD" w14:textId="0BC76EFC" w:rsidR="00C4356B" w:rsidRDefault="00C4356B" w:rsidP="00B90798">
      <w:pPr>
        <w:pStyle w:val="ListParagraph"/>
        <w:numPr>
          <w:ilvl w:val="0"/>
          <w:numId w:val="18"/>
        </w:numPr>
        <w:rPr>
          <w:rFonts w:ascii="Arial" w:hAnsi="Arial" w:cs="Arial"/>
        </w:rPr>
      </w:pPr>
      <w:r>
        <w:rPr>
          <w:rFonts w:ascii="Arial" w:hAnsi="Arial" w:cs="Arial"/>
        </w:rPr>
        <w:t xml:space="preserve">The AESC will present at in person hearings on 1 June and 7 June and the SIO will present at an in person hearing on 15 June. </w:t>
      </w:r>
      <w:r w:rsidR="00B12901">
        <w:rPr>
          <w:rFonts w:ascii="Arial" w:hAnsi="Arial" w:cs="Arial"/>
        </w:rPr>
        <w:t xml:space="preserve">These hearings are all on non-breach reports. </w:t>
      </w:r>
    </w:p>
    <w:p w14:paraId="7CF980A7" w14:textId="7C5345AC" w:rsidR="00F764AA" w:rsidRPr="00B90798" w:rsidRDefault="00F764AA" w:rsidP="00B90798">
      <w:pPr>
        <w:pStyle w:val="ListParagraph"/>
        <w:numPr>
          <w:ilvl w:val="0"/>
          <w:numId w:val="18"/>
        </w:numPr>
        <w:rPr>
          <w:rFonts w:ascii="Arial" w:hAnsi="Arial" w:cs="Arial"/>
        </w:rPr>
      </w:pPr>
      <w:r>
        <w:rPr>
          <w:rFonts w:ascii="Arial" w:hAnsi="Arial" w:cs="Arial"/>
        </w:rPr>
        <w:t xml:space="preserve">All complaints have been assigned up to the end of November 2021. </w:t>
      </w:r>
    </w:p>
    <w:p w14:paraId="283BD23E" w14:textId="77777777" w:rsidR="00087A48" w:rsidRDefault="00087A48">
      <w:pPr>
        <w:spacing w:after="160" w:line="259" w:lineRule="auto"/>
        <w:rPr>
          <w:rFonts w:ascii="Arial" w:hAnsi="Arial" w:cs="Arial"/>
          <w:b/>
        </w:rPr>
      </w:pPr>
      <w:r>
        <w:rPr>
          <w:rFonts w:ascii="Arial" w:hAnsi="Arial" w:cs="Arial"/>
          <w:b/>
        </w:rPr>
        <w:br w:type="page"/>
      </w:r>
    </w:p>
    <w:p w14:paraId="1F74E75B" w14:textId="51042CE9" w:rsidR="00927E4A" w:rsidRDefault="00B12901" w:rsidP="00D45E53">
      <w:pPr>
        <w:ind w:left="851"/>
        <w:rPr>
          <w:rFonts w:ascii="Arial" w:hAnsi="Arial" w:cs="Arial"/>
          <w:b/>
        </w:rPr>
      </w:pPr>
      <w:r>
        <w:rPr>
          <w:rFonts w:ascii="Arial" w:hAnsi="Arial" w:cs="Arial"/>
          <w:b/>
        </w:rPr>
        <w:lastRenderedPageBreak/>
        <w:t>MSPs</w:t>
      </w:r>
    </w:p>
    <w:p w14:paraId="62DC6187" w14:textId="1529D9D7" w:rsidR="00B12901" w:rsidRDefault="00C92019" w:rsidP="00B12901">
      <w:pPr>
        <w:pStyle w:val="ListParagraph"/>
        <w:numPr>
          <w:ilvl w:val="0"/>
          <w:numId w:val="20"/>
        </w:numPr>
        <w:rPr>
          <w:rFonts w:ascii="Arial" w:hAnsi="Arial" w:cs="Arial"/>
        </w:rPr>
      </w:pPr>
      <w:r>
        <w:rPr>
          <w:rFonts w:ascii="Arial" w:hAnsi="Arial" w:cs="Arial"/>
        </w:rPr>
        <w:t>19</w:t>
      </w:r>
      <w:r w:rsidR="00B12901">
        <w:rPr>
          <w:rFonts w:ascii="Arial" w:hAnsi="Arial" w:cs="Arial"/>
        </w:rPr>
        <w:t xml:space="preserve"> cases, covering </w:t>
      </w:r>
      <w:r w:rsidR="00F764AA">
        <w:rPr>
          <w:rFonts w:ascii="Arial" w:hAnsi="Arial" w:cs="Arial"/>
        </w:rPr>
        <w:t>749</w:t>
      </w:r>
      <w:r w:rsidR="00B12901">
        <w:rPr>
          <w:rFonts w:ascii="Arial" w:hAnsi="Arial" w:cs="Arial"/>
        </w:rPr>
        <w:t xml:space="preserve"> complaints currently open. </w:t>
      </w:r>
    </w:p>
    <w:p w14:paraId="3B965F38" w14:textId="6AB3403D" w:rsidR="00B12901" w:rsidRDefault="00B12901" w:rsidP="00B12901">
      <w:pPr>
        <w:pStyle w:val="ListParagraph"/>
        <w:numPr>
          <w:ilvl w:val="0"/>
          <w:numId w:val="20"/>
        </w:numPr>
        <w:rPr>
          <w:rFonts w:ascii="Arial" w:hAnsi="Arial" w:cs="Arial"/>
        </w:rPr>
      </w:pPr>
      <w:r>
        <w:rPr>
          <w:rFonts w:ascii="Arial" w:hAnsi="Arial" w:cs="Arial"/>
        </w:rPr>
        <w:t xml:space="preserve">All complaints received up to </w:t>
      </w:r>
      <w:r w:rsidR="00F764AA">
        <w:rPr>
          <w:rFonts w:ascii="Arial" w:hAnsi="Arial" w:cs="Arial"/>
        </w:rPr>
        <w:t>the end of April</w:t>
      </w:r>
      <w:r>
        <w:rPr>
          <w:rFonts w:ascii="Arial" w:hAnsi="Arial" w:cs="Arial"/>
        </w:rPr>
        <w:t xml:space="preserve"> </w:t>
      </w:r>
      <w:r w:rsidR="00814A8D">
        <w:rPr>
          <w:rFonts w:ascii="Arial" w:hAnsi="Arial" w:cs="Arial"/>
        </w:rPr>
        <w:t xml:space="preserve">2022 have been assigned for initial assessment. </w:t>
      </w:r>
    </w:p>
    <w:p w14:paraId="4BE9ECBD" w14:textId="7303D548" w:rsidR="000300C3" w:rsidRPr="000300C3" w:rsidRDefault="00FF5791" w:rsidP="000300C3">
      <w:pPr>
        <w:pStyle w:val="ListParagraph"/>
        <w:numPr>
          <w:ilvl w:val="0"/>
          <w:numId w:val="20"/>
        </w:numPr>
        <w:rPr>
          <w:rFonts w:ascii="Arial" w:hAnsi="Arial" w:cs="Arial"/>
        </w:rPr>
      </w:pPr>
      <w:r>
        <w:rPr>
          <w:rFonts w:ascii="Arial" w:hAnsi="Arial" w:cs="Arial"/>
        </w:rPr>
        <w:t>The standards team continue to meet biweekly to discuss the significant number of complaints received over the course of March and April 2021</w:t>
      </w:r>
      <w:r w:rsidR="00E731DC">
        <w:rPr>
          <w:rFonts w:ascii="Arial" w:hAnsi="Arial" w:cs="Arial"/>
        </w:rPr>
        <w:t xml:space="preserve">. Further legal advice to inform next steps has been commissioned. </w:t>
      </w:r>
      <w:r>
        <w:rPr>
          <w:rFonts w:ascii="Arial" w:hAnsi="Arial" w:cs="Arial"/>
        </w:rPr>
        <w:t xml:space="preserve">The next meeting is scheduled for 9 </w:t>
      </w:r>
      <w:r w:rsidR="005B0FC1">
        <w:rPr>
          <w:rFonts w:ascii="Arial" w:hAnsi="Arial" w:cs="Arial"/>
        </w:rPr>
        <w:t>June</w:t>
      </w:r>
      <w:r>
        <w:rPr>
          <w:rFonts w:ascii="Arial" w:hAnsi="Arial" w:cs="Arial"/>
        </w:rPr>
        <w:t xml:space="preserve">. </w:t>
      </w:r>
      <w:r w:rsidR="000300C3" w:rsidRPr="000300C3">
        <w:rPr>
          <w:rFonts w:ascii="Arial" w:hAnsi="Arial" w:cs="Arial"/>
        </w:rPr>
        <w:t xml:space="preserve">AESC thanked CSO and paralegal for assistance drafting a number of letters to complainers. </w:t>
      </w:r>
    </w:p>
    <w:p w14:paraId="47E251DB" w14:textId="77777777" w:rsidR="00415E9A" w:rsidRDefault="00415E9A" w:rsidP="00EF15D9">
      <w:pPr>
        <w:numPr>
          <w:ilvl w:val="0"/>
          <w:numId w:val="3"/>
        </w:numPr>
        <w:tabs>
          <w:tab w:val="clear" w:pos="720"/>
          <w:tab w:val="num" w:pos="851"/>
        </w:tabs>
        <w:ind w:left="851" w:hanging="425"/>
        <w:rPr>
          <w:rFonts w:ascii="Arial" w:hAnsi="Arial" w:cs="Arial"/>
          <w:color w:val="00A19A" w:themeColor="accent1"/>
        </w:rPr>
      </w:pPr>
      <w:r w:rsidRPr="00E731DC">
        <w:rPr>
          <w:rFonts w:ascii="Arial" w:hAnsi="Arial" w:cs="Arial"/>
          <w:color w:val="00A19A" w:themeColor="accent1"/>
        </w:rPr>
        <w:t>Current complaint issues</w:t>
      </w:r>
    </w:p>
    <w:p w14:paraId="506B291B" w14:textId="77777777" w:rsidR="00E731DC" w:rsidRDefault="00E731DC" w:rsidP="00E731DC">
      <w:pPr>
        <w:ind w:left="851"/>
        <w:rPr>
          <w:rFonts w:ascii="Arial" w:hAnsi="Arial" w:cs="Arial"/>
          <w:b/>
        </w:rPr>
      </w:pPr>
      <w:r>
        <w:rPr>
          <w:rFonts w:ascii="Arial" w:hAnsi="Arial" w:cs="Arial"/>
          <w:b/>
        </w:rPr>
        <w:t>Councillors (Cllrs)</w:t>
      </w:r>
    </w:p>
    <w:p w14:paraId="3A14D5E3" w14:textId="7C2FF964" w:rsidR="00E731DC" w:rsidRPr="00087A48" w:rsidRDefault="00860BD2" w:rsidP="00E731DC">
      <w:pPr>
        <w:pStyle w:val="ListParagraph"/>
        <w:numPr>
          <w:ilvl w:val="0"/>
          <w:numId w:val="21"/>
        </w:numPr>
        <w:rPr>
          <w:rFonts w:ascii="Arial" w:hAnsi="Arial" w:cs="Arial"/>
          <w:b/>
        </w:rPr>
      </w:pPr>
      <w:r>
        <w:rPr>
          <w:rFonts w:ascii="Arial" w:hAnsi="Arial" w:cs="Arial"/>
        </w:rPr>
        <w:t>Complaints about disrespect towards employees/public/Cllrs, including bullying and harassment, still form the majority of cases, follow</w:t>
      </w:r>
      <w:r w:rsidR="00742866">
        <w:rPr>
          <w:rFonts w:ascii="Arial" w:hAnsi="Arial" w:cs="Arial"/>
        </w:rPr>
        <w:t>ed</w:t>
      </w:r>
      <w:r>
        <w:rPr>
          <w:rFonts w:ascii="Arial" w:hAnsi="Arial" w:cs="Arial"/>
        </w:rPr>
        <w:t xml:space="preserve"> by </w:t>
      </w:r>
      <w:r w:rsidR="00AF487B">
        <w:rPr>
          <w:rFonts w:ascii="Arial" w:hAnsi="Arial" w:cs="Arial"/>
        </w:rPr>
        <w:t xml:space="preserve">complaints about failures to declare interest and </w:t>
      </w:r>
      <w:r>
        <w:rPr>
          <w:rFonts w:ascii="Arial" w:hAnsi="Arial" w:cs="Arial"/>
        </w:rPr>
        <w:t>complaints about quasi-judicial</w:t>
      </w:r>
      <w:r w:rsidR="00742866">
        <w:rPr>
          <w:rFonts w:ascii="Arial" w:hAnsi="Arial" w:cs="Arial"/>
        </w:rPr>
        <w:t xml:space="preserve"> decision making, such as planning applications</w:t>
      </w:r>
      <w:r w:rsidR="00AF487B">
        <w:rPr>
          <w:rFonts w:ascii="Arial" w:hAnsi="Arial" w:cs="Arial"/>
        </w:rPr>
        <w:t xml:space="preserve">. </w:t>
      </w:r>
      <w:r>
        <w:rPr>
          <w:rFonts w:ascii="Arial" w:hAnsi="Arial" w:cs="Arial"/>
        </w:rPr>
        <w:t xml:space="preserve">The number of cases </w:t>
      </w:r>
      <w:r w:rsidR="007E31EE">
        <w:rPr>
          <w:rFonts w:ascii="Arial" w:hAnsi="Arial" w:cs="Arial"/>
        </w:rPr>
        <w:t>is</w:t>
      </w:r>
      <w:r>
        <w:rPr>
          <w:rFonts w:ascii="Arial" w:hAnsi="Arial" w:cs="Arial"/>
        </w:rPr>
        <w:t xml:space="preserve"> as follows:</w:t>
      </w:r>
    </w:p>
    <w:p w14:paraId="577F5B33" w14:textId="77777777" w:rsidR="00087A48" w:rsidRPr="00860BD2" w:rsidRDefault="00087A48" w:rsidP="00087A48">
      <w:pPr>
        <w:pStyle w:val="ListParagraph"/>
        <w:ind w:left="1211"/>
        <w:rPr>
          <w:rFonts w:ascii="Arial" w:hAnsi="Arial" w:cs="Arial"/>
          <w:b/>
        </w:rPr>
      </w:pPr>
    </w:p>
    <w:p w14:paraId="4C5E4094" w14:textId="04A2D9A5" w:rsidR="00860BD2" w:rsidRDefault="00AF487B" w:rsidP="00087A48">
      <w:pPr>
        <w:jc w:val="center"/>
        <w:rPr>
          <w:noProof/>
        </w:rPr>
      </w:pPr>
      <w:r>
        <w:rPr>
          <w:noProof/>
        </w:rPr>
        <w:drawing>
          <wp:inline distT="0" distB="0" distL="0" distR="0" wp14:anchorId="3F4DE961" wp14:editId="060F7E90">
            <wp:extent cx="5940000" cy="2220945"/>
            <wp:effectExtent l="0" t="0" r="3810" b="8255"/>
            <wp:docPr id="10" name="Picture 3" descr="A screenshot of a computer&#10;&#10;Description automatically generated">
              <a:extLst xmlns:a="http://schemas.openxmlformats.org/drawingml/2006/main">
                <a:ext uri="{FF2B5EF4-FFF2-40B4-BE49-F238E27FC236}">
                  <a16:creationId xmlns:a16="http://schemas.microsoft.com/office/drawing/2014/main" id="{7DC770D0-4AD4-4229-9F66-76441051E5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A screenshot of a computer&#10;&#10;Description automatically generated">
                      <a:extLst>
                        <a:ext uri="{FF2B5EF4-FFF2-40B4-BE49-F238E27FC236}">
                          <a16:creationId xmlns:a16="http://schemas.microsoft.com/office/drawing/2014/main" id="{7DC770D0-4AD4-4229-9F66-76441051E5BE}"/>
                        </a:ext>
                      </a:extLst>
                    </pic:cNvPr>
                    <pic:cNvPicPr>
                      <a:picLocks noChangeAspect="1"/>
                    </pic:cNvPicPr>
                  </pic:nvPicPr>
                  <pic:blipFill rotWithShape="1">
                    <a:blip r:embed="rId8"/>
                    <a:srcRect l="56830" t="35467" r="1864" b="38048"/>
                    <a:stretch/>
                  </pic:blipFill>
                  <pic:spPr>
                    <a:xfrm>
                      <a:off x="0" y="0"/>
                      <a:ext cx="5940000" cy="2220945"/>
                    </a:xfrm>
                    <a:prstGeom prst="rect">
                      <a:avLst/>
                    </a:prstGeom>
                  </pic:spPr>
                </pic:pic>
              </a:graphicData>
            </a:graphic>
          </wp:inline>
        </w:drawing>
      </w:r>
    </w:p>
    <w:p w14:paraId="76843EBE" w14:textId="77777777" w:rsidR="00AF487B" w:rsidRDefault="00AF487B" w:rsidP="00860BD2">
      <w:pPr>
        <w:jc w:val="center"/>
        <w:rPr>
          <w:rFonts w:ascii="Arial" w:hAnsi="Arial" w:cs="Arial"/>
          <w:b/>
        </w:rPr>
      </w:pPr>
    </w:p>
    <w:p w14:paraId="56E042CF" w14:textId="77777777" w:rsidR="00860BD2" w:rsidRDefault="00860BD2" w:rsidP="00860BD2">
      <w:pPr>
        <w:ind w:firstLine="851"/>
        <w:rPr>
          <w:rFonts w:ascii="Arial" w:hAnsi="Arial" w:cs="Arial"/>
          <w:b/>
        </w:rPr>
      </w:pPr>
      <w:r w:rsidRPr="00860BD2">
        <w:rPr>
          <w:rFonts w:ascii="Arial" w:hAnsi="Arial" w:cs="Arial"/>
          <w:b/>
        </w:rPr>
        <w:t>Members (Ms)</w:t>
      </w:r>
    </w:p>
    <w:p w14:paraId="746FDF41" w14:textId="4BDAA6B1" w:rsidR="00860BD2" w:rsidRPr="00087A48" w:rsidRDefault="00860BD2" w:rsidP="00860BD2">
      <w:pPr>
        <w:pStyle w:val="ListParagraph"/>
        <w:numPr>
          <w:ilvl w:val="0"/>
          <w:numId w:val="21"/>
        </w:numPr>
        <w:rPr>
          <w:rFonts w:ascii="Arial" w:hAnsi="Arial" w:cs="Arial"/>
          <w:b/>
        </w:rPr>
      </w:pPr>
      <w:r>
        <w:rPr>
          <w:rFonts w:ascii="Arial" w:hAnsi="Arial" w:cs="Arial"/>
        </w:rPr>
        <w:t xml:space="preserve">The majority of complaints also relate to disrespect. The number of cases </w:t>
      </w:r>
      <w:r w:rsidR="00FB1C7C">
        <w:rPr>
          <w:rFonts w:ascii="Arial" w:hAnsi="Arial" w:cs="Arial"/>
        </w:rPr>
        <w:t>is</w:t>
      </w:r>
      <w:r>
        <w:rPr>
          <w:rFonts w:ascii="Arial" w:hAnsi="Arial" w:cs="Arial"/>
        </w:rPr>
        <w:t xml:space="preserve"> as follows: </w:t>
      </w:r>
    </w:p>
    <w:p w14:paraId="1E39B51C" w14:textId="77777777" w:rsidR="00087A48" w:rsidRPr="00860BD2" w:rsidRDefault="00087A48" w:rsidP="00087A48">
      <w:pPr>
        <w:pStyle w:val="ListParagraph"/>
        <w:ind w:left="1211"/>
        <w:rPr>
          <w:rFonts w:ascii="Arial" w:hAnsi="Arial" w:cs="Arial"/>
          <w:b/>
        </w:rPr>
      </w:pPr>
    </w:p>
    <w:p w14:paraId="02D4BB93" w14:textId="6F2A4BD2" w:rsidR="00860BD2" w:rsidRPr="00087A48" w:rsidRDefault="00BD50EB" w:rsidP="00087A48">
      <w:pPr>
        <w:jc w:val="center"/>
        <w:rPr>
          <w:rFonts w:ascii="Arial" w:hAnsi="Arial" w:cs="Arial"/>
          <w:b/>
        </w:rPr>
      </w:pPr>
      <w:r>
        <w:rPr>
          <w:noProof/>
        </w:rPr>
        <w:drawing>
          <wp:inline distT="0" distB="0" distL="0" distR="0" wp14:anchorId="44AB9BB1" wp14:editId="39AD9652">
            <wp:extent cx="5940000" cy="2297060"/>
            <wp:effectExtent l="0" t="0" r="3810" b="8255"/>
            <wp:docPr id="8" name="Picture 4" descr="A screenshot of a computer&#10;&#10;Description automatically generated">
              <a:extLst xmlns:a="http://schemas.openxmlformats.org/drawingml/2006/main">
                <a:ext uri="{FF2B5EF4-FFF2-40B4-BE49-F238E27FC236}">
                  <a16:creationId xmlns:a16="http://schemas.microsoft.com/office/drawing/2014/main" id="{FCDFB159-323B-441E-9976-FC9A40D367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A screenshot of a computer&#10;&#10;Description automatically generated">
                      <a:extLst>
                        <a:ext uri="{FF2B5EF4-FFF2-40B4-BE49-F238E27FC236}">
                          <a16:creationId xmlns:a16="http://schemas.microsoft.com/office/drawing/2014/main" id="{FCDFB159-323B-441E-9976-FC9A40D367F8}"/>
                        </a:ext>
                      </a:extLst>
                    </pic:cNvPr>
                    <pic:cNvPicPr>
                      <a:picLocks noChangeAspect="1"/>
                    </pic:cNvPicPr>
                  </pic:nvPicPr>
                  <pic:blipFill rotWithShape="1">
                    <a:blip r:embed="rId9"/>
                    <a:srcRect l="56360" t="35467" r="2020" b="37586"/>
                    <a:stretch/>
                  </pic:blipFill>
                  <pic:spPr>
                    <a:xfrm>
                      <a:off x="0" y="0"/>
                      <a:ext cx="5940000" cy="2297060"/>
                    </a:xfrm>
                    <a:prstGeom prst="rect">
                      <a:avLst/>
                    </a:prstGeom>
                  </pic:spPr>
                </pic:pic>
              </a:graphicData>
            </a:graphic>
          </wp:inline>
        </w:drawing>
      </w:r>
    </w:p>
    <w:p w14:paraId="362CACBA" w14:textId="77777777" w:rsidR="00860BD2" w:rsidRDefault="00860BD2" w:rsidP="00860BD2">
      <w:pPr>
        <w:rPr>
          <w:rFonts w:ascii="Arial" w:hAnsi="Arial" w:cs="Arial"/>
          <w:b/>
        </w:rPr>
      </w:pPr>
    </w:p>
    <w:p w14:paraId="298E4252" w14:textId="77777777" w:rsidR="00087A48" w:rsidRDefault="00087A48">
      <w:pPr>
        <w:spacing w:after="160" w:line="259" w:lineRule="auto"/>
        <w:rPr>
          <w:rFonts w:ascii="Arial" w:hAnsi="Arial" w:cs="Arial"/>
          <w:b/>
        </w:rPr>
      </w:pPr>
      <w:r>
        <w:rPr>
          <w:rFonts w:ascii="Arial" w:hAnsi="Arial" w:cs="Arial"/>
          <w:b/>
        </w:rPr>
        <w:br w:type="page"/>
      </w:r>
    </w:p>
    <w:p w14:paraId="6AEB297F" w14:textId="19FD6812" w:rsidR="00860BD2" w:rsidRDefault="00860BD2" w:rsidP="00860BD2">
      <w:pPr>
        <w:ind w:firstLine="851"/>
        <w:rPr>
          <w:rFonts w:ascii="Arial" w:hAnsi="Arial" w:cs="Arial"/>
          <w:b/>
        </w:rPr>
      </w:pPr>
      <w:r>
        <w:rPr>
          <w:rFonts w:ascii="Arial" w:hAnsi="Arial" w:cs="Arial"/>
          <w:b/>
        </w:rPr>
        <w:lastRenderedPageBreak/>
        <w:t>MSPs</w:t>
      </w:r>
    </w:p>
    <w:p w14:paraId="7F491978" w14:textId="0EF55D44" w:rsidR="00087A48" w:rsidRPr="00AC28EC" w:rsidRDefault="00860BD2" w:rsidP="00AC28EC">
      <w:pPr>
        <w:pStyle w:val="ListParagraph"/>
        <w:numPr>
          <w:ilvl w:val="0"/>
          <w:numId w:val="13"/>
        </w:numPr>
        <w:rPr>
          <w:rFonts w:ascii="Arial" w:hAnsi="Arial" w:cs="Arial"/>
          <w:b/>
        </w:rPr>
      </w:pPr>
      <w:r w:rsidRPr="00AC28EC">
        <w:rPr>
          <w:rFonts w:ascii="Arial" w:hAnsi="Arial" w:cs="Arial"/>
        </w:rPr>
        <w:t xml:space="preserve">The number of cases </w:t>
      </w:r>
      <w:r w:rsidR="00FB1C7C" w:rsidRPr="00AC28EC">
        <w:rPr>
          <w:rFonts w:ascii="Arial" w:hAnsi="Arial" w:cs="Arial"/>
        </w:rPr>
        <w:t>is</w:t>
      </w:r>
      <w:r w:rsidRPr="00AC28EC">
        <w:rPr>
          <w:rFonts w:ascii="Arial" w:hAnsi="Arial" w:cs="Arial"/>
        </w:rPr>
        <w:t xml:space="preserve"> as follows:</w:t>
      </w:r>
    </w:p>
    <w:p w14:paraId="5AFDB525" w14:textId="7A4D3722" w:rsidR="00860BD2" w:rsidRPr="00087A48" w:rsidRDefault="00BD50EB" w:rsidP="00087A48">
      <w:pPr>
        <w:jc w:val="center"/>
        <w:rPr>
          <w:rFonts w:ascii="Arial" w:hAnsi="Arial" w:cs="Arial"/>
          <w:b/>
        </w:rPr>
      </w:pPr>
      <w:r>
        <w:rPr>
          <w:noProof/>
        </w:rPr>
        <w:drawing>
          <wp:inline distT="0" distB="0" distL="0" distR="0" wp14:anchorId="23F539DB" wp14:editId="031FAC0A">
            <wp:extent cx="5760000" cy="2287892"/>
            <wp:effectExtent l="0" t="0" r="0" b="0"/>
            <wp:docPr id="9" name="Picture 6" descr="A screenshot of a computer&#10;&#10;Description automatically generated">
              <a:extLst xmlns:a="http://schemas.openxmlformats.org/drawingml/2006/main">
                <a:ext uri="{FF2B5EF4-FFF2-40B4-BE49-F238E27FC236}">
                  <a16:creationId xmlns:a16="http://schemas.microsoft.com/office/drawing/2014/main" id="{C8001963-F620-4B02-89D5-2DE1B17D0E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A screenshot of a computer&#10;&#10;Description automatically generated">
                      <a:extLst>
                        <a:ext uri="{FF2B5EF4-FFF2-40B4-BE49-F238E27FC236}">
                          <a16:creationId xmlns:a16="http://schemas.microsoft.com/office/drawing/2014/main" id="{C8001963-F620-4B02-89D5-2DE1B17D0E61}"/>
                        </a:ext>
                      </a:extLst>
                    </pic:cNvPr>
                    <pic:cNvPicPr>
                      <a:picLocks noChangeAspect="1"/>
                    </pic:cNvPicPr>
                  </pic:nvPicPr>
                  <pic:blipFill rotWithShape="1">
                    <a:blip r:embed="rId10"/>
                    <a:srcRect l="56362" t="35282" r="2176" b="38233"/>
                    <a:stretch/>
                  </pic:blipFill>
                  <pic:spPr>
                    <a:xfrm>
                      <a:off x="0" y="0"/>
                      <a:ext cx="5760000" cy="2287892"/>
                    </a:xfrm>
                    <a:prstGeom prst="rect">
                      <a:avLst/>
                    </a:prstGeom>
                  </pic:spPr>
                </pic:pic>
              </a:graphicData>
            </a:graphic>
          </wp:inline>
        </w:drawing>
      </w:r>
    </w:p>
    <w:p w14:paraId="4620BB94" w14:textId="77777777" w:rsidR="00BD50EB" w:rsidRPr="00860BD2" w:rsidRDefault="00BD50EB" w:rsidP="00860BD2">
      <w:pPr>
        <w:pStyle w:val="ListParagraph"/>
        <w:ind w:left="1211"/>
        <w:rPr>
          <w:rFonts w:ascii="Arial" w:hAnsi="Arial" w:cs="Arial"/>
          <w:b/>
        </w:rPr>
      </w:pPr>
    </w:p>
    <w:p w14:paraId="521B3A96" w14:textId="77777777" w:rsidR="008124E6" w:rsidRDefault="001A7725" w:rsidP="00EF15D9">
      <w:pPr>
        <w:numPr>
          <w:ilvl w:val="0"/>
          <w:numId w:val="3"/>
        </w:numPr>
        <w:tabs>
          <w:tab w:val="clear" w:pos="720"/>
          <w:tab w:val="num" w:pos="851"/>
        </w:tabs>
        <w:ind w:left="851" w:hanging="425"/>
        <w:rPr>
          <w:rFonts w:ascii="Arial" w:hAnsi="Arial" w:cs="Arial"/>
          <w:color w:val="00A19A" w:themeColor="accent1"/>
        </w:rPr>
      </w:pPr>
      <w:r w:rsidRPr="0025171E">
        <w:rPr>
          <w:rFonts w:ascii="Arial" w:hAnsi="Arial" w:cs="Arial"/>
          <w:color w:val="00A19A" w:themeColor="accent1"/>
        </w:rPr>
        <w:t>Revising our complaint handling procedures</w:t>
      </w:r>
    </w:p>
    <w:p w14:paraId="57F57CCA" w14:textId="77777777" w:rsidR="000300C3" w:rsidRPr="000300C3" w:rsidRDefault="000300C3" w:rsidP="000300C3">
      <w:pPr>
        <w:pStyle w:val="ListParagraph"/>
        <w:numPr>
          <w:ilvl w:val="0"/>
          <w:numId w:val="21"/>
        </w:numPr>
        <w:rPr>
          <w:rFonts w:ascii="Arial" w:hAnsi="Arial" w:cs="Arial"/>
          <w:b/>
        </w:rPr>
      </w:pPr>
      <w:r>
        <w:rPr>
          <w:rFonts w:ascii="Arial" w:hAnsi="Arial" w:cs="Arial"/>
        </w:rPr>
        <w:t xml:space="preserve">Revised draft template reports sent to the SCS for input and a trial run of the revised template has already been sent to the SCS. </w:t>
      </w:r>
    </w:p>
    <w:p w14:paraId="6233D5CB" w14:textId="1AE967F0" w:rsidR="00645644" w:rsidRPr="00645644" w:rsidRDefault="000300C3" w:rsidP="000300C3">
      <w:pPr>
        <w:pStyle w:val="ListParagraph"/>
        <w:numPr>
          <w:ilvl w:val="0"/>
          <w:numId w:val="21"/>
        </w:numPr>
        <w:rPr>
          <w:rFonts w:ascii="Arial" w:hAnsi="Arial" w:cs="Arial"/>
          <w:b/>
        </w:rPr>
      </w:pPr>
      <w:r>
        <w:rPr>
          <w:rFonts w:ascii="Arial" w:hAnsi="Arial" w:cs="Arial"/>
        </w:rPr>
        <w:t xml:space="preserve">A new suite of MSP </w:t>
      </w:r>
      <w:r w:rsidR="00645644">
        <w:rPr>
          <w:rFonts w:ascii="Arial" w:hAnsi="Arial" w:cs="Arial"/>
        </w:rPr>
        <w:t>template letters have been prepared by an Investigating Officer (IO) and are now with the rest of the standards team for consideration.</w:t>
      </w:r>
      <w:r w:rsidR="005B7EE3">
        <w:rPr>
          <w:rFonts w:ascii="Arial" w:hAnsi="Arial" w:cs="Arial"/>
        </w:rPr>
        <w:t xml:space="preserve"> SIO thanked the IO for preparing these letters. </w:t>
      </w:r>
    </w:p>
    <w:p w14:paraId="4629847A" w14:textId="40D3CD40" w:rsidR="00725AFE" w:rsidRPr="00AF4E33" w:rsidRDefault="00645644" w:rsidP="000300C3">
      <w:pPr>
        <w:pStyle w:val="ListParagraph"/>
        <w:numPr>
          <w:ilvl w:val="0"/>
          <w:numId w:val="21"/>
        </w:numPr>
        <w:rPr>
          <w:rFonts w:ascii="Arial" w:hAnsi="Arial" w:cs="Arial"/>
          <w:b/>
        </w:rPr>
      </w:pPr>
      <w:r>
        <w:rPr>
          <w:rFonts w:ascii="Arial" w:hAnsi="Arial" w:cs="Arial"/>
        </w:rPr>
        <w:t xml:space="preserve">The standards team will discuss possible changes to evidence gathering and interview recording at a meeting on 31 May. </w:t>
      </w:r>
    </w:p>
    <w:p w14:paraId="1875DC28" w14:textId="0A88D8F7" w:rsidR="00AF4E33" w:rsidRPr="005B7EE3" w:rsidRDefault="00AF4E33" w:rsidP="000300C3">
      <w:pPr>
        <w:pStyle w:val="ListParagraph"/>
        <w:numPr>
          <w:ilvl w:val="0"/>
          <w:numId w:val="21"/>
        </w:numPr>
        <w:rPr>
          <w:rFonts w:ascii="Arial" w:hAnsi="Arial" w:cs="Arial"/>
          <w:b/>
        </w:rPr>
      </w:pPr>
      <w:r>
        <w:rPr>
          <w:rFonts w:ascii="Arial" w:hAnsi="Arial" w:cs="Arial"/>
        </w:rPr>
        <w:t xml:space="preserve">The investigations manual is in draft version six. This version is currently with the SCS and the SOLAR for comment. The manual will likely be ready for public consultation in June. </w:t>
      </w:r>
    </w:p>
    <w:p w14:paraId="6F89E2DE" w14:textId="77777777" w:rsidR="005B7EE3" w:rsidRDefault="005B7EE3" w:rsidP="005B7EE3">
      <w:pPr>
        <w:pStyle w:val="ListParagraph"/>
        <w:ind w:left="1211"/>
        <w:rPr>
          <w:rFonts w:ascii="Arial" w:hAnsi="Arial" w:cs="Arial"/>
          <w:b/>
        </w:rPr>
      </w:pPr>
    </w:p>
    <w:p w14:paraId="41CC194E" w14:textId="77777777" w:rsidR="008124E6" w:rsidRDefault="001A7725" w:rsidP="001A7725">
      <w:pPr>
        <w:pStyle w:val="ListParagraph"/>
        <w:numPr>
          <w:ilvl w:val="0"/>
          <w:numId w:val="1"/>
        </w:numPr>
        <w:ind w:left="426" w:hanging="426"/>
        <w:rPr>
          <w:rFonts w:ascii="Arial" w:hAnsi="Arial" w:cs="Arial"/>
          <w:b/>
        </w:rPr>
      </w:pPr>
      <w:r w:rsidRPr="001A7725">
        <w:rPr>
          <w:rFonts w:ascii="Arial" w:hAnsi="Arial" w:cs="Arial"/>
          <w:b/>
        </w:rPr>
        <w:t>Regulating appointments to boards</w:t>
      </w:r>
    </w:p>
    <w:p w14:paraId="4DF3AF22" w14:textId="77777777" w:rsidR="001A7725" w:rsidRDefault="001A7725" w:rsidP="00EF15D9">
      <w:pPr>
        <w:numPr>
          <w:ilvl w:val="0"/>
          <w:numId w:val="4"/>
        </w:numPr>
        <w:tabs>
          <w:tab w:val="clear" w:pos="720"/>
          <w:tab w:val="num" w:pos="851"/>
        </w:tabs>
        <w:ind w:left="851" w:hanging="425"/>
        <w:rPr>
          <w:rFonts w:ascii="Arial" w:hAnsi="Arial" w:cs="Arial"/>
          <w:color w:val="00A19A" w:themeColor="accent1"/>
        </w:rPr>
      </w:pPr>
      <w:r w:rsidRPr="00C31B12">
        <w:rPr>
          <w:rFonts w:ascii="Arial" w:hAnsi="Arial" w:cs="Arial"/>
          <w:color w:val="00A19A" w:themeColor="accent1"/>
        </w:rPr>
        <w:t>Current appointments volume and status</w:t>
      </w:r>
    </w:p>
    <w:p w14:paraId="1892977A" w14:textId="41AEC1ED" w:rsidR="00C31B12" w:rsidRDefault="005B7EE3" w:rsidP="00C31B12">
      <w:pPr>
        <w:pStyle w:val="ListParagraph"/>
        <w:numPr>
          <w:ilvl w:val="0"/>
          <w:numId w:val="22"/>
        </w:numPr>
        <w:rPr>
          <w:rFonts w:ascii="Arial" w:hAnsi="Arial" w:cs="Arial"/>
        </w:rPr>
      </w:pPr>
      <w:r>
        <w:rPr>
          <w:rFonts w:ascii="Arial" w:hAnsi="Arial" w:cs="Arial"/>
        </w:rPr>
        <w:t>Fi</w:t>
      </w:r>
      <w:r w:rsidR="005F162E">
        <w:rPr>
          <w:rFonts w:ascii="Arial" w:hAnsi="Arial" w:cs="Arial"/>
        </w:rPr>
        <w:t>v</w:t>
      </w:r>
      <w:r>
        <w:rPr>
          <w:rFonts w:ascii="Arial" w:hAnsi="Arial" w:cs="Arial"/>
        </w:rPr>
        <w:t>e</w:t>
      </w:r>
      <w:r w:rsidR="00C31B12">
        <w:rPr>
          <w:rFonts w:ascii="Arial" w:hAnsi="Arial" w:cs="Arial"/>
        </w:rPr>
        <w:t xml:space="preserve"> new public appointments advisor (PAA) allocations have been made in current financial year so far (previous year: 2</w:t>
      </w:r>
      <w:r w:rsidR="005F162E">
        <w:rPr>
          <w:rFonts w:ascii="Arial" w:hAnsi="Arial" w:cs="Arial"/>
        </w:rPr>
        <w:t>4</w:t>
      </w:r>
      <w:r w:rsidR="00C31B12">
        <w:rPr>
          <w:rFonts w:ascii="Arial" w:hAnsi="Arial" w:cs="Arial"/>
        </w:rPr>
        <w:t>)</w:t>
      </w:r>
      <w:r w:rsidR="009A2AE2">
        <w:rPr>
          <w:rFonts w:ascii="Arial" w:hAnsi="Arial" w:cs="Arial"/>
        </w:rPr>
        <w:t>.</w:t>
      </w:r>
    </w:p>
    <w:p w14:paraId="68528726" w14:textId="2603A0A1" w:rsidR="00053833" w:rsidRPr="00C31B12" w:rsidRDefault="00053833" w:rsidP="00C31B12">
      <w:pPr>
        <w:pStyle w:val="ListParagraph"/>
        <w:numPr>
          <w:ilvl w:val="0"/>
          <w:numId w:val="22"/>
        </w:numPr>
        <w:rPr>
          <w:rFonts w:ascii="Arial" w:hAnsi="Arial" w:cs="Arial"/>
        </w:rPr>
      </w:pPr>
      <w:r>
        <w:rPr>
          <w:rFonts w:ascii="Arial" w:hAnsi="Arial" w:cs="Arial"/>
        </w:rPr>
        <w:t>One of the new allocations is for the full committee for the Scottish Local Authorit</w:t>
      </w:r>
      <w:r w:rsidR="00F70CFB">
        <w:rPr>
          <w:rFonts w:ascii="Arial" w:hAnsi="Arial" w:cs="Arial"/>
        </w:rPr>
        <w:t>ies</w:t>
      </w:r>
      <w:r>
        <w:rPr>
          <w:rFonts w:ascii="Arial" w:hAnsi="Arial" w:cs="Arial"/>
        </w:rPr>
        <w:t xml:space="preserve"> Re</w:t>
      </w:r>
      <w:r w:rsidR="00F70CFB">
        <w:rPr>
          <w:rFonts w:ascii="Arial" w:hAnsi="Arial" w:cs="Arial"/>
        </w:rPr>
        <w:t>muneration</w:t>
      </w:r>
      <w:r>
        <w:rPr>
          <w:rFonts w:ascii="Arial" w:hAnsi="Arial" w:cs="Arial"/>
        </w:rPr>
        <w:t xml:space="preserve"> Committee which was stood down in 2013 and this is the first activity since. </w:t>
      </w:r>
    </w:p>
    <w:p w14:paraId="4AC9DAEB" w14:textId="20D0D1C9" w:rsidR="000A2C02" w:rsidRDefault="00053833" w:rsidP="00A1574E">
      <w:pPr>
        <w:jc w:val="center"/>
        <w:rPr>
          <w:rFonts w:ascii="Arial" w:hAnsi="Arial" w:cs="Arial"/>
        </w:rPr>
      </w:pPr>
      <w:r>
        <w:rPr>
          <w:noProof/>
        </w:rPr>
        <w:drawing>
          <wp:inline distT="0" distB="0" distL="0" distR="0" wp14:anchorId="060CBF20" wp14:editId="29904E51">
            <wp:extent cx="6012180" cy="2376805"/>
            <wp:effectExtent l="0" t="0" r="7620" b="4445"/>
            <wp:docPr id="3" name="Chart 3">
              <a:extLst xmlns:a="http://schemas.openxmlformats.org/drawingml/2006/main">
                <a:ext uri="{FF2B5EF4-FFF2-40B4-BE49-F238E27FC236}">
                  <a16:creationId xmlns:a16="http://schemas.microsoft.com/office/drawing/2014/main" id="{3D74043C-A4DC-437B-9A7C-15BCB47A23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10DAF2E" w14:textId="7607A9BB" w:rsidR="00A1574E" w:rsidRDefault="00A1574E">
      <w:pPr>
        <w:spacing w:after="160" w:line="259" w:lineRule="auto"/>
        <w:rPr>
          <w:rFonts w:ascii="Arial" w:hAnsi="Arial" w:cs="Arial"/>
        </w:rPr>
      </w:pPr>
    </w:p>
    <w:p w14:paraId="3CE03AAB" w14:textId="04F0482E" w:rsidR="00C31B12" w:rsidRPr="00C31B12" w:rsidRDefault="00053833" w:rsidP="00C31B12">
      <w:pPr>
        <w:pStyle w:val="ListParagraph"/>
        <w:numPr>
          <w:ilvl w:val="0"/>
          <w:numId w:val="22"/>
        </w:numPr>
        <w:rPr>
          <w:rFonts w:ascii="Arial" w:hAnsi="Arial" w:cs="Arial"/>
        </w:rPr>
      </w:pPr>
      <w:r>
        <w:rPr>
          <w:rFonts w:ascii="Arial" w:hAnsi="Arial" w:cs="Arial"/>
        </w:rPr>
        <w:lastRenderedPageBreak/>
        <w:t xml:space="preserve">11 reappointments notified in financial year (1 April 2022 – 19 May 2022) (PY: 18). One instance of non-compliance where the member did not receive formal notification within 13 weeks of their reappointment, although they had been kept informed verbally. Three </w:t>
      </w:r>
      <w:r w:rsidR="00455F61">
        <w:rPr>
          <w:rFonts w:ascii="Arial" w:hAnsi="Arial" w:cs="Arial"/>
        </w:rPr>
        <w:t xml:space="preserve">reappointments (for one body) have been published on the SG website, but no notification as to whether these are compliant or not has been received yet. </w:t>
      </w:r>
    </w:p>
    <w:p w14:paraId="01378F09" w14:textId="77777777" w:rsidR="000A2C02" w:rsidRDefault="000A2C02" w:rsidP="00EF15D9">
      <w:pPr>
        <w:numPr>
          <w:ilvl w:val="0"/>
          <w:numId w:val="4"/>
        </w:numPr>
        <w:tabs>
          <w:tab w:val="clear" w:pos="720"/>
          <w:tab w:val="num" w:pos="851"/>
        </w:tabs>
        <w:ind w:left="851" w:hanging="425"/>
        <w:rPr>
          <w:rFonts w:ascii="Arial" w:hAnsi="Arial" w:cs="Arial"/>
          <w:color w:val="00A19A" w:themeColor="accent1"/>
        </w:rPr>
      </w:pPr>
      <w:r w:rsidRPr="000E2BDD">
        <w:rPr>
          <w:rFonts w:ascii="Arial" w:hAnsi="Arial" w:cs="Arial"/>
          <w:color w:val="00A19A" w:themeColor="accent1"/>
        </w:rPr>
        <w:t>Current appointment issues</w:t>
      </w:r>
    </w:p>
    <w:p w14:paraId="4B7708BC" w14:textId="02FA16C5" w:rsidR="009A2AE2" w:rsidRDefault="006423E8" w:rsidP="006423E8">
      <w:pPr>
        <w:pStyle w:val="ListParagraph"/>
        <w:numPr>
          <w:ilvl w:val="0"/>
          <w:numId w:val="22"/>
        </w:numPr>
        <w:rPr>
          <w:rFonts w:ascii="Arial" w:hAnsi="Arial" w:cs="Arial"/>
        </w:rPr>
      </w:pPr>
      <w:r>
        <w:rPr>
          <w:rFonts w:ascii="Arial" w:hAnsi="Arial" w:cs="Arial"/>
        </w:rPr>
        <w:t xml:space="preserve">There were </w:t>
      </w:r>
      <w:r w:rsidR="00445825">
        <w:rPr>
          <w:rFonts w:ascii="Arial" w:hAnsi="Arial" w:cs="Arial"/>
        </w:rPr>
        <w:t>90</w:t>
      </w:r>
      <w:r>
        <w:rPr>
          <w:rFonts w:ascii="Arial" w:hAnsi="Arial" w:cs="Arial"/>
        </w:rPr>
        <w:t xml:space="preserve"> contacts and enquiries between 1 April 2022 and </w:t>
      </w:r>
      <w:r w:rsidR="00445825">
        <w:rPr>
          <w:rFonts w:ascii="Arial" w:hAnsi="Arial" w:cs="Arial"/>
        </w:rPr>
        <w:t>19 May</w:t>
      </w:r>
      <w:r>
        <w:rPr>
          <w:rFonts w:ascii="Arial" w:hAnsi="Arial" w:cs="Arial"/>
        </w:rPr>
        <w:t xml:space="preserve"> 2022 (</w:t>
      </w:r>
      <w:r w:rsidR="00445825">
        <w:rPr>
          <w:rFonts w:ascii="Arial" w:hAnsi="Arial" w:cs="Arial"/>
        </w:rPr>
        <w:t>PY</w:t>
      </w:r>
      <w:r>
        <w:rPr>
          <w:rFonts w:ascii="Arial" w:hAnsi="Arial" w:cs="Arial"/>
        </w:rPr>
        <w:t xml:space="preserve">: </w:t>
      </w:r>
      <w:r w:rsidR="00445825">
        <w:rPr>
          <w:rFonts w:ascii="Arial" w:hAnsi="Arial" w:cs="Arial"/>
        </w:rPr>
        <w:t>98</w:t>
      </w:r>
      <w:r>
        <w:rPr>
          <w:rFonts w:ascii="Arial" w:hAnsi="Arial" w:cs="Arial"/>
        </w:rPr>
        <w:t>)</w:t>
      </w:r>
      <w:r w:rsidR="00847790">
        <w:rPr>
          <w:rFonts w:ascii="Arial" w:hAnsi="Arial" w:cs="Arial"/>
        </w:rPr>
        <w:t xml:space="preserve">. </w:t>
      </w:r>
    </w:p>
    <w:p w14:paraId="3097048B" w14:textId="6B6BFB66" w:rsidR="006423E8" w:rsidRDefault="006423E8" w:rsidP="009041B6">
      <w:pPr>
        <w:pStyle w:val="ListParagraph"/>
        <w:ind w:left="1211"/>
        <w:rPr>
          <w:rFonts w:ascii="Arial" w:hAnsi="Arial" w:cs="Arial"/>
        </w:rPr>
      </w:pPr>
    </w:p>
    <w:tbl>
      <w:tblPr>
        <w:tblStyle w:val="TableGrid"/>
        <w:tblW w:w="9776" w:type="dxa"/>
        <w:jc w:val="center"/>
        <w:tblBorders>
          <w:top w:val="single" w:sz="4" w:space="0" w:color="00A19A" w:themeColor="accent1"/>
          <w:left w:val="single" w:sz="4" w:space="0" w:color="00A19A" w:themeColor="accent1"/>
          <w:bottom w:val="single" w:sz="4" w:space="0" w:color="00A19A" w:themeColor="accent1"/>
          <w:right w:val="single" w:sz="4" w:space="0" w:color="00A19A" w:themeColor="accent1"/>
          <w:insideH w:val="single" w:sz="4" w:space="0" w:color="00A19A" w:themeColor="accent1"/>
          <w:insideV w:val="single" w:sz="4" w:space="0" w:color="00A19A" w:themeColor="accent1"/>
        </w:tblBorders>
        <w:tblLook w:val="04A0" w:firstRow="1" w:lastRow="0" w:firstColumn="1" w:lastColumn="0" w:noHBand="0" w:noVBand="1"/>
      </w:tblPr>
      <w:tblGrid>
        <w:gridCol w:w="2977"/>
        <w:gridCol w:w="987"/>
        <w:gridCol w:w="993"/>
        <w:gridCol w:w="2892"/>
        <w:gridCol w:w="935"/>
        <w:gridCol w:w="992"/>
      </w:tblGrid>
      <w:tr w:rsidR="009041B6" w:rsidRPr="00CD45CA" w14:paraId="7452FBE3" w14:textId="259827D3" w:rsidTr="009041B6">
        <w:trPr>
          <w:jc w:val="center"/>
        </w:trPr>
        <w:tc>
          <w:tcPr>
            <w:tcW w:w="2977" w:type="dxa"/>
            <w:noWrap/>
            <w:hideMark/>
          </w:tcPr>
          <w:p w14:paraId="2C960B2F" w14:textId="77777777" w:rsidR="009041B6" w:rsidRPr="00CD45CA" w:rsidRDefault="009041B6" w:rsidP="00CD45CA">
            <w:pPr>
              <w:contextualSpacing/>
              <w:rPr>
                <w:rFonts w:ascii="Arial" w:hAnsi="Arial" w:cs="Arial"/>
                <w:b/>
                <w:sz w:val="22"/>
                <w:szCs w:val="22"/>
              </w:rPr>
            </w:pPr>
            <w:r w:rsidRPr="00CD45CA">
              <w:rPr>
                <w:rFonts w:ascii="Arial" w:hAnsi="Arial" w:cs="Arial"/>
                <w:b/>
                <w:sz w:val="22"/>
                <w:szCs w:val="22"/>
              </w:rPr>
              <w:t>Enquiry about/for</w:t>
            </w:r>
          </w:p>
        </w:tc>
        <w:tc>
          <w:tcPr>
            <w:tcW w:w="987" w:type="dxa"/>
            <w:noWrap/>
            <w:hideMark/>
          </w:tcPr>
          <w:p w14:paraId="1337D6E1" w14:textId="496FE940" w:rsidR="009041B6" w:rsidRPr="00CD45CA" w:rsidRDefault="009041B6" w:rsidP="00CD45CA">
            <w:pPr>
              <w:jc w:val="right"/>
              <w:rPr>
                <w:rFonts w:ascii="Arial" w:hAnsi="Arial" w:cs="Arial"/>
                <w:b/>
                <w:iCs/>
                <w:sz w:val="22"/>
                <w:szCs w:val="22"/>
              </w:rPr>
            </w:pPr>
            <w:r w:rsidRPr="00CD45CA">
              <w:rPr>
                <w:rFonts w:ascii="Arial" w:hAnsi="Arial" w:cs="Arial"/>
                <w:b/>
                <w:iCs/>
                <w:sz w:val="22"/>
                <w:szCs w:val="22"/>
              </w:rPr>
              <w:t>No.</w:t>
            </w:r>
            <w:r>
              <w:rPr>
                <w:rFonts w:ascii="Arial" w:hAnsi="Arial" w:cs="Arial"/>
                <w:b/>
                <w:iCs/>
                <w:sz w:val="22"/>
                <w:szCs w:val="22"/>
              </w:rPr>
              <w:t xml:space="preserve"> on 2013 Code</w:t>
            </w:r>
          </w:p>
        </w:tc>
        <w:tc>
          <w:tcPr>
            <w:tcW w:w="993" w:type="dxa"/>
          </w:tcPr>
          <w:p w14:paraId="59C53442" w14:textId="14C27F9C" w:rsidR="009041B6" w:rsidRPr="00CD45CA" w:rsidRDefault="009041B6" w:rsidP="00087A48">
            <w:pPr>
              <w:jc w:val="right"/>
              <w:rPr>
                <w:rFonts w:ascii="Arial" w:hAnsi="Arial" w:cs="Arial"/>
                <w:b/>
                <w:sz w:val="22"/>
                <w:szCs w:val="22"/>
              </w:rPr>
            </w:pPr>
            <w:r>
              <w:rPr>
                <w:rFonts w:ascii="Arial" w:hAnsi="Arial" w:cs="Arial"/>
                <w:b/>
                <w:sz w:val="22"/>
                <w:szCs w:val="22"/>
              </w:rPr>
              <w:t>No. on 2022 Code</w:t>
            </w:r>
          </w:p>
        </w:tc>
        <w:tc>
          <w:tcPr>
            <w:tcW w:w="2892" w:type="dxa"/>
            <w:noWrap/>
            <w:hideMark/>
          </w:tcPr>
          <w:p w14:paraId="603B302E" w14:textId="76E21179" w:rsidR="009041B6" w:rsidRPr="00CD45CA" w:rsidRDefault="009041B6" w:rsidP="00CD45CA">
            <w:pPr>
              <w:rPr>
                <w:rFonts w:ascii="Arial" w:hAnsi="Arial" w:cs="Arial"/>
                <w:b/>
                <w:sz w:val="22"/>
                <w:szCs w:val="22"/>
              </w:rPr>
            </w:pPr>
            <w:r w:rsidRPr="00CD45CA">
              <w:rPr>
                <w:rFonts w:ascii="Arial" w:hAnsi="Arial" w:cs="Arial"/>
                <w:b/>
                <w:sz w:val="22"/>
                <w:szCs w:val="22"/>
              </w:rPr>
              <w:t>Report about</w:t>
            </w:r>
          </w:p>
        </w:tc>
        <w:tc>
          <w:tcPr>
            <w:tcW w:w="935" w:type="dxa"/>
            <w:noWrap/>
            <w:hideMark/>
          </w:tcPr>
          <w:p w14:paraId="59B448A0" w14:textId="3A0E0D8F" w:rsidR="009041B6" w:rsidRPr="00CD45CA" w:rsidRDefault="009041B6" w:rsidP="00CD45CA">
            <w:pPr>
              <w:jc w:val="right"/>
              <w:rPr>
                <w:rFonts w:ascii="Arial" w:hAnsi="Arial" w:cs="Arial"/>
                <w:b/>
                <w:sz w:val="22"/>
                <w:szCs w:val="22"/>
              </w:rPr>
            </w:pPr>
            <w:r w:rsidRPr="00CD45CA">
              <w:rPr>
                <w:rFonts w:ascii="Arial" w:hAnsi="Arial" w:cs="Arial"/>
                <w:b/>
                <w:iCs/>
                <w:sz w:val="22"/>
                <w:szCs w:val="22"/>
              </w:rPr>
              <w:t>No.</w:t>
            </w:r>
            <w:r>
              <w:rPr>
                <w:rFonts w:ascii="Arial" w:hAnsi="Arial" w:cs="Arial"/>
                <w:b/>
                <w:iCs/>
                <w:sz w:val="22"/>
                <w:szCs w:val="22"/>
              </w:rPr>
              <w:t xml:space="preserve"> on 2013 Code</w:t>
            </w:r>
          </w:p>
        </w:tc>
        <w:tc>
          <w:tcPr>
            <w:tcW w:w="992" w:type="dxa"/>
          </w:tcPr>
          <w:p w14:paraId="593C9900" w14:textId="219E2C72" w:rsidR="009041B6" w:rsidRPr="00CD45CA" w:rsidRDefault="009041B6" w:rsidP="00CD45CA">
            <w:pPr>
              <w:jc w:val="right"/>
              <w:rPr>
                <w:rFonts w:ascii="Arial" w:hAnsi="Arial" w:cs="Arial"/>
                <w:b/>
                <w:iCs/>
                <w:sz w:val="22"/>
                <w:szCs w:val="22"/>
              </w:rPr>
            </w:pPr>
            <w:r>
              <w:rPr>
                <w:rFonts w:ascii="Arial" w:hAnsi="Arial" w:cs="Arial"/>
                <w:b/>
                <w:iCs/>
                <w:sz w:val="22"/>
                <w:szCs w:val="22"/>
              </w:rPr>
              <w:t>No. on 2022 Code</w:t>
            </w:r>
          </w:p>
        </w:tc>
      </w:tr>
      <w:tr w:rsidR="009041B6" w:rsidRPr="00CD45CA" w14:paraId="3300A9F8" w14:textId="04C67C8E" w:rsidTr="009041B6">
        <w:trPr>
          <w:jc w:val="center"/>
        </w:trPr>
        <w:tc>
          <w:tcPr>
            <w:tcW w:w="2977" w:type="dxa"/>
            <w:noWrap/>
            <w:hideMark/>
          </w:tcPr>
          <w:p w14:paraId="2E962488" w14:textId="77777777" w:rsidR="009041B6" w:rsidRPr="00CD45CA" w:rsidRDefault="009041B6" w:rsidP="00CD45CA">
            <w:pPr>
              <w:rPr>
                <w:rFonts w:ascii="Arial" w:hAnsi="Arial" w:cs="Arial"/>
                <w:sz w:val="22"/>
                <w:szCs w:val="22"/>
              </w:rPr>
            </w:pPr>
            <w:r w:rsidRPr="00CD45CA">
              <w:rPr>
                <w:rFonts w:ascii="Arial" w:hAnsi="Arial" w:cs="Arial"/>
                <w:sz w:val="22"/>
                <w:szCs w:val="22"/>
              </w:rPr>
              <w:t>Advice on the Code</w:t>
            </w:r>
          </w:p>
        </w:tc>
        <w:tc>
          <w:tcPr>
            <w:tcW w:w="987" w:type="dxa"/>
            <w:noWrap/>
            <w:hideMark/>
          </w:tcPr>
          <w:p w14:paraId="510452FE" w14:textId="0511929F" w:rsidR="009041B6" w:rsidRPr="00CD45CA" w:rsidRDefault="009041B6" w:rsidP="00CD45CA">
            <w:pPr>
              <w:jc w:val="right"/>
              <w:rPr>
                <w:rFonts w:ascii="Arial" w:hAnsi="Arial" w:cs="Arial"/>
                <w:sz w:val="22"/>
                <w:szCs w:val="22"/>
              </w:rPr>
            </w:pPr>
            <w:r>
              <w:rPr>
                <w:rFonts w:ascii="Arial" w:hAnsi="Arial" w:cs="Arial"/>
                <w:sz w:val="22"/>
                <w:szCs w:val="22"/>
              </w:rPr>
              <w:t>17</w:t>
            </w:r>
          </w:p>
        </w:tc>
        <w:tc>
          <w:tcPr>
            <w:tcW w:w="993" w:type="dxa"/>
          </w:tcPr>
          <w:p w14:paraId="35097A51" w14:textId="0E54860A" w:rsidR="009041B6" w:rsidRPr="00CD45CA" w:rsidRDefault="009041B6" w:rsidP="00087A48">
            <w:pPr>
              <w:jc w:val="right"/>
              <w:rPr>
                <w:rFonts w:ascii="Arial" w:hAnsi="Arial" w:cs="Arial"/>
                <w:sz w:val="22"/>
                <w:szCs w:val="22"/>
              </w:rPr>
            </w:pPr>
            <w:r>
              <w:rPr>
                <w:rFonts w:ascii="Arial" w:hAnsi="Arial" w:cs="Arial"/>
                <w:sz w:val="22"/>
                <w:szCs w:val="22"/>
              </w:rPr>
              <w:t>2</w:t>
            </w:r>
          </w:p>
        </w:tc>
        <w:tc>
          <w:tcPr>
            <w:tcW w:w="2892" w:type="dxa"/>
            <w:noWrap/>
            <w:hideMark/>
          </w:tcPr>
          <w:p w14:paraId="2DF0AF18" w14:textId="7D72B7FE" w:rsidR="009041B6" w:rsidRPr="00CD45CA" w:rsidRDefault="009041B6" w:rsidP="00CD45CA">
            <w:pPr>
              <w:rPr>
                <w:rFonts w:ascii="Arial" w:hAnsi="Arial" w:cs="Arial"/>
                <w:sz w:val="22"/>
                <w:szCs w:val="22"/>
              </w:rPr>
            </w:pPr>
            <w:r w:rsidRPr="00CD45CA">
              <w:rPr>
                <w:rFonts w:ascii="Arial" w:hAnsi="Arial" w:cs="Arial"/>
                <w:sz w:val="22"/>
                <w:szCs w:val="22"/>
              </w:rPr>
              <w:t>End of round</w:t>
            </w:r>
          </w:p>
        </w:tc>
        <w:tc>
          <w:tcPr>
            <w:tcW w:w="935" w:type="dxa"/>
            <w:noWrap/>
            <w:hideMark/>
          </w:tcPr>
          <w:p w14:paraId="0579F6E0" w14:textId="48CD0A5F" w:rsidR="009041B6" w:rsidRPr="00CD45CA" w:rsidRDefault="009041B6" w:rsidP="00CD45CA">
            <w:pPr>
              <w:jc w:val="right"/>
              <w:rPr>
                <w:rFonts w:ascii="Arial" w:hAnsi="Arial" w:cs="Arial"/>
                <w:sz w:val="22"/>
                <w:szCs w:val="22"/>
              </w:rPr>
            </w:pPr>
            <w:r>
              <w:rPr>
                <w:rFonts w:ascii="Arial" w:hAnsi="Arial" w:cs="Arial"/>
                <w:sz w:val="22"/>
                <w:szCs w:val="22"/>
              </w:rPr>
              <w:t>7</w:t>
            </w:r>
          </w:p>
        </w:tc>
        <w:tc>
          <w:tcPr>
            <w:tcW w:w="992" w:type="dxa"/>
          </w:tcPr>
          <w:p w14:paraId="4DA5081C" w14:textId="5D5B66EC" w:rsidR="009041B6" w:rsidRDefault="000D77DB" w:rsidP="00CD45CA">
            <w:pPr>
              <w:jc w:val="right"/>
              <w:rPr>
                <w:rFonts w:ascii="Arial" w:hAnsi="Arial" w:cs="Arial"/>
                <w:sz w:val="22"/>
                <w:szCs w:val="22"/>
              </w:rPr>
            </w:pPr>
            <w:r>
              <w:rPr>
                <w:rFonts w:ascii="Arial" w:hAnsi="Arial" w:cs="Arial"/>
                <w:sz w:val="22"/>
                <w:szCs w:val="22"/>
              </w:rPr>
              <w:t>0</w:t>
            </w:r>
          </w:p>
        </w:tc>
      </w:tr>
      <w:tr w:rsidR="009041B6" w:rsidRPr="00CD45CA" w14:paraId="74A9A515" w14:textId="4F3500AC" w:rsidTr="009041B6">
        <w:trPr>
          <w:jc w:val="center"/>
        </w:trPr>
        <w:tc>
          <w:tcPr>
            <w:tcW w:w="2977" w:type="dxa"/>
            <w:noWrap/>
            <w:hideMark/>
          </w:tcPr>
          <w:p w14:paraId="3B856A95" w14:textId="77777777" w:rsidR="009041B6" w:rsidRPr="00CD45CA" w:rsidRDefault="009041B6" w:rsidP="00CD45CA">
            <w:pPr>
              <w:rPr>
                <w:rFonts w:ascii="Arial" w:hAnsi="Arial" w:cs="Arial"/>
                <w:sz w:val="22"/>
                <w:szCs w:val="22"/>
              </w:rPr>
            </w:pPr>
            <w:r w:rsidRPr="00CD45CA">
              <w:rPr>
                <w:rFonts w:ascii="Arial" w:hAnsi="Arial" w:cs="Arial"/>
                <w:sz w:val="22"/>
                <w:szCs w:val="22"/>
              </w:rPr>
              <w:t>Advice on good practice</w:t>
            </w:r>
          </w:p>
        </w:tc>
        <w:tc>
          <w:tcPr>
            <w:tcW w:w="987" w:type="dxa"/>
            <w:noWrap/>
            <w:hideMark/>
          </w:tcPr>
          <w:p w14:paraId="0856A7A8" w14:textId="478A0558" w:rsidR="009041B6" w:rsidRPr="00CD45CA" w:rsidRDefault="009041B6" w:rsidP="00CD45CA">
            <w:pPr>
              <w:jc w:val="right"/>
              <w:rPr>
                <w:rFonts w:ascii="Arial" w:hAnsi="Arial" w:cs="Arial"/>
                <w:sz w:val="22"/>
                <w:szCs w:val="22"/>
              </w:rPr>
            </w:pPr>
            <w:r>
              <w:rPr>
                <w:rFonts w:ascii="Arial" w:hAnsi="Arial" w:cs="Arial"/>
                <w:sz w:val="22"/>
                <w:szCs w:val="22"/>
              </w:rPr>
              <w:t>8</w:t>
            </w:r>
          </w:p>
        </w:tc>
        <w:tc>
          <w:tcPr>
            <w:tcW w:w="993" w:type="dxa"/>
          </w:tcPr>
          <w:p w14:paraId="535B2871" w14:textId="5BA6E800" w:rsidR="009041B6" w:rsidRPr="00CD45CA" w:rsidRDefault="009041B6" w:rsidP="00087A48">
            <w:pPr>
              <w:jc w:val="right"/>
              <w:rPr>
                <w:rFonts w:ascii="Arial" w:hAnsi="Arial" w:cs="Arial"/>
                <w:sz w:val="22"/>
                <w:szCs w:val="22"/>
              </w:rPr>
            </w:pPr>
            <w:r>
              <w:rPr>
                <w:rFonts w:ascii="Arial" w:hAnsi="Arial" w:cs="Arial"/>
                <w:sz w:val="22"/>
                <w:szCs w:val="22"/>
              </w:rPr>
              <w:t>1</w:t>
            </w:r>
          </w:p>
        </w:tc>
        <w:tc>
          <w:tcPr>
            <w:tcW w:w="2892" w:type="dxa"/>
            <w:noWrap/>
            <w:hideMark/>
          </w:tcPr>
          <w:p w14:paraId="7F6A7D1E" w14:textId="47A656C2" w:rsidR="009041B6" w:rsidRPr="00CD45CA" w:rsidRDefault="009041B6" w:rsidP="00CD45CA">
            <w:pPr>
              <w:rPr>
                <w:rFonts w:ascii="Arial" w:hAnsi="Arial" w:cs="Arial"/>
                <w:sz w:val="22"/>
                <w:szCs w:val="22"/>
              </w:rPr>
            </w:pPr>
            <w:r w:rsidRPr="00CD45CA">
              <w:rPr>
                <w:rFonts w:ascii="Arial" w:hAnsi="Arial" w:cs="Arial"/>
                <w:sz w:val="22"/>
                <w:szCs w:val="22"/>
              </w:rPr>
              <w:t>Concern about appt round</w:t>
            </w:r>
          </w:p>
        </w:tc>
        <w:tc>
          <w:tcPr>
            <w:tcW w:w="935" w:type="dxa"/>
            <w:noWrap/>
            <w:hideMark/>
          </w:tcPr>
          <w:p w14:paraId="334EE4BB" w14:textId="785AA8F3" w:rsidR="009041B6" w:rsidRPr="00CD45CA" w:rsidRDefault="009041B6" w:rsidP="00CD45CA">
            <w:pPr>
              <w:jc w:val="right"/>
              <w:rPr>
                <w:rFonts w:ascii="Arial" w:hAnsi="Arial" w:cs="Arial"/>
                <w:sz w:val="22"/>
                <w:szCs w:val="22"/>
              </w:rPr>
            </w:pPr>
            <w:r>
              <w:rPr>
                <w:rFonts w:ascii="Arial" w:hAnsi="Arial" w:cs="Arial"/>
                <w:sz w:val="22"/>
                <w:szCs w:val="22"/>
              </w:rPr>
              <w:t>5</w:t>
            </w:r>
          </w:p>
        </w:tc>
        <w:tc>
          <w:tcPr>
            <w:tcW w:w="992" w:type="dxa"/>
          </w:tcPr>
          <w:p w14:paraId="3F67B2E8" w14:textId="45AEC8D5" w:rsidR="009041B6" w:rsidRDefault="000D77DB" w:rsidP="00CD45CA">
            <w:pPr>
              <w:jc w:val="right"/>
              <w:rPr>
                <w:rFonts w:ascii="Arial" w:hAnsi="Arial" w:cs="Arial"/>
                <w:sz w:val="22"/>
                <w:szCs w:val="22"/>
              </w:rPr>
            </w:pPr>
            <w:r>
              <w:rPr>
                <w:rFonts w:ascii="Arial" w:hAnsi="Arial" w:cs="Arial"/>
                <w:sz w:val="22"/>
                <w:szCs w:val="22"/>
              </w:rPr>
              <w:t>0</w:t>
            </w:r>
          </w:p>
        </w:tc>
      </w:tr>
      <w:tr w:rsidR="009041B6" w:rsidRPr="00CD45CA" w14:paraId="0D5E320E" w14:textId="084741C1" w:rsidTr="009041B6">
        <w:trPr>
          <w:jc w:val="center"/>
        </w:trPr>
        <w:tc>
          <w:tcPr>
            <w:tcW w:w="2977" w:type="dxa"/>
            <w:noWrap/>
            <w:hideMark/>
          </w:tcPr>
          <w:p w14:paraId="2B2F1DF3" w14:textId="77777777" w:rsidR="009041B6" w:rsidRPr="00CD45CA" w:rsidRDefault="009041B6" w:rsidP="00CD45CA">
            <w:pPr>
              <w:rPr>
                <w:rFonts w:ascii="Arial" w:hAnsi="Arial" w:cs="Arial"/>
                <w:sz w:val="22"/>
                <w:szCs w:val="22"/>
              </w:rPr>
            </w:pPr>
            <w:r w:rsidRPr="00CD45CA">
              <w:rPr>
                <w:rFonts w:ascii="Arial" w:hAnsi="Arial" w:cs="Arial"/>
                <w:sz w:val="22"/>
                <w:szCs w:val="22"/>
              </w:rPr>
              <w:t>General work of office</w:t>
            </w:r>
          </w:p>
        </w:tc>
        <w:tc>
          <w:tcPr>
            <w:tcW w:w="987" w:type="dxa"/>
            <w:noWrap/>
            <w:hideMark/>
          </w:tcPr>
          <w:p w14:paraId="499CCEEA" w14:textId="1FE02806" w:rsidR="009041B6" w:rsidRPr="00CD45CA" w:rsidRDefault="009041B6" w:rsidP="00CD45CA">
            <w:pPr>
              <w:jc w:val="right"/>
              <w:rPr>
                <w:rFonts w:ascii="Arial" w:hAnsi="Arial" w:cs="Arial"/>
                <w:sz w:val="22"/>
                <w:szCs w:val="22"/>
              </w:rPr>
            </w:pPr>
            <w:r>
              <w:rPr>
                <w:rFonts w:ascii="Arial" w:hAnsi="Arial" w:cs="Arial"/>
                <w:sz w:val="22"/>
                <w:szCs w:val="22"/>
              </w:rPr>
              <w:t>5</w:t>
            </w:r>
          </w:p>
        </w:tc>
        <w:tc>
          <w:tcPr>
            <w:tcW w:w="993" w:type="dxa"/>
          </w:tcPr>
          <w:p w14:paraId="79353C34" w14:textId="48D1DA47" w:rsidR="009041B6" w:rsidRPr="00CD45CA" w:rsidRDefault="000D77DB" w:rsidP="00087A48">
            <w:pPr>
              <w:jc w:val="right"/>
              <w:rPr>
                <w:rFonts w:ascii="Arial" w:hAnsi="Arial" w:cs="Arial"/>
                <w:sz w:val="22"/>
                <w:szCs w:val="22"/>
              </w:rPr>
            </w:pPr>
            <w:r>
              <w:rPr>
                <w:rFonts w:ascii="Arial" w:hAnsi="Arial" w:cs="Arial"/>
                <w:sz w:val="22"/>
                <w:szCs w:val="22"/>
              </w:rPr>
              <w:t>0</w:t>
            </w:r>
          </w:p>
        </w:tc>
        <w:tc>
          <w:tcPr>
            <w:tcW w:w="2892" w:type="dxa"/>
            <w:noWrap/>
            <w:hideMark/>
          </w:tcPr>
          <w:p w14:paraId="1FBAC678" w14:textId="6B2B5A54" w:rsidR="009041B6" w:rsidRPr="00CD45CA" w:rsidRDefault="009041B6" w:rsidP="00CD45CA">
            <w:pPr>
              <w:rPr>
                <w:rFonts w:ascii="Arial" w:hAnsi="Arial" w:cs="Arial"/>
                <w:sz w:val="22"/>
                <w:szCs w:val="22"/>
              </w:rPr>
            </w:pPr>
            <w:r w:rsidRPr="00CD45CA">
              <w:rPr>
                <w:rFonts w:ascii="Arial" w:hAnsi="Arial" w:cs="Arial"/>
                <w:sz w:val="22"/>
                <w:szCs w:val="22"/>
              </w:rPr>
              <w:t>Report an update on a round</w:t>
            </w:r>
          </w:p>
        </w:tc>
        <w:tc>
          <w:tcPr>
            <w:tcW w:w="935" w:type="dxa"/>
            <w:noWrap/>
            <w:hideMark/>
          </w:tcPr>
          <w:p w14:paraId="5B5CACCE" w14:textId="2CD8E673" w:rsidR="009041B6" w:rsidRPr="00CD45CA" w:rsidRDefault="009041B6" w:rsidP="00CD45CA">
            <w:pPr>
              <w:jc w:val="right"/>
              <w:rPr>
                <w:rFonts w:ascii="Arial" w:hAnsi="Arial" w:cs="Arial"/>
                <w:sz w:val="22"/>
                <w:szCs w:val="22"/>
              </w:rPr>
            </w:pPr>
            <w:r>
              <w:rPr>
                <w:rFonts w:ascii="Arial" w:hAnsi="Arial" w:cs="Arial"/>
                <w:sz w:val="22"/>
                <w:szCs w:val="22"/>
              </w:rPr>
              <w:t>15</w:t>
            </w:r>
          </w:p>
        </w:tc>
        <w:tc>
          <w:tcPr>
            <w:tcW w:w="992" w:type="dxa"/>
          </w:tcPr>
          <w:p w14:paraId="30B249ED" w14:textId="6EA1866C" w:rsidR="009041B6" w:rsidRDefault="000D77DB" w:rsidP="00CD45CA">
            <w:pPr>
              <w:jc w:val="right"/>
              <w:rPr>
                <w:rFonts w:ascii="Arial" w:hAnsi="Arial" w:cs="Arial"/>
                <w:sz w:val="22"/>
                <w:szCs w:val="22"/>
              </w:rPr>
            </w:pPr>
            <w:r>
              <w:rPr>
                <w:rFonts w:ascii="Arial" w:hAnsi="Arial" w:cs="Arial"/>
                <w:sz w:val="22"/>
                <w:szCs w:val="22"/>
              </w:rPr>
              <w:t>0</w:t>
            </w:r>
          </w:p>
        </w:tc>
      </w:tr>
      <w:tr w:rsidR="009041B6" w:rsidRPr="00CD45CA" w14:paraId="1D6C5318" w14:textId="42CAE782" w:rsidTr="009041B6">
        <w:trPr>
          <w:jc w:val="center"/>
        </w:trPr>
        <w:tc>
          <w:tcPr>
            <w:tcW w:w="2977" w:type="dxa"/>
            <w:noWrap/>
            <w:hideMark/>
          </w:tcPr>
          <w:p w14:paraId="71B3070B" w14:textId="77777777" w:rsidR="009041B6" w:rsidRPr="00CD45CA" w:rsidRDefault="009041B6" w:rsidP="00CD45CA">
            <w:pPr>
              <w:rPr>
                <w:rFonts w:ascii="Arial" w:hAnsi="Arial" w:cs="Arial"/>
                <w:sz w:val="22"/>
                <w:szCs w:val="22"/>
              </w:rPr>
            </w:pPr>
            <w:r w:rsidRPr="00CD45CA">
              <w:rPr>
                <w:rFonts w:ascii="Arial" w:hAnsi="Arial" w:cs="Arial"/>
                <w:sz w:val="22"/>
                <w:szCs w:val="22"/>
              </w:rPr>
              <w:t>Other</w:t>
            </w:r>
          </w:p>
        </w:tc>
        <w:tc>
          <w:tcPr>
            <w:tcW w:w="987" w:type="dxa"/>
            <w:noWrap/>
            <w:hideMark/>
          </w:tcPr>
          <w:p w14:paraId="7C222788" w14:textId="213F05CD" w:rsidR="009041B6" w:rsidRPr="00CD45CA" w:rsidRDefault="009041B6" w:rsidP="00CD45CA">
            <w:pPr>
              <w:jc w:val="right"/>
              <w:rPr>
                <w:rFonts w:ascii="Arial" w:hAnsi="Arial" w:cs="Arial"/>
                <w:sz w:val="22"/>
                <w:szCs w:val="22"/>
              </w:rPr>
            </w:pPr>
            <w:r>
              <w:rPr>
                <w:rFonts w:ascii="Arial" w:hAnsi="Arial" w:cs="Arial"/>
                <w:sz w:val="22"/>
                <w:szCs w:val="22"/>
              </w:rPr>
              <w:t>5</w:t>
            </w:r>
          </w:p>
        </w:tc>
        <w:tc>
          <w:tcPr>
            <w:tcW w:w="993" w:type="dxa"/>
          </w:tcPr>
          <w:p w14:paraId="40B369AD" w14:textId="09CE53CE" w:rsidR="009041B6" w:rsidRPr="00CD45CA" w:rsidRDefault="009041B6" w:rsidP="00087A48">
            <w:pPr>
              <w:jc w:val="right"/>
              <w:rPr>
                <w:rFonts w:ascii="Arial" w:hAnsi="Arial" w:cs="Arial"/>
                <w:sz w:val="22"/>
                <w:szCs w:val="22"/>
              </w:rPr>
            </w:pPr>
            <w:r>
              <w:rPr>
                <w:rFonts w:ascii="Arial" w:hAnsi="Arial" w:cs="Arial"/>
                <w:sz w:val="22"/>
                <w:szCs w:val="22"/>
              </w:rPr>
              <w:t>2</w:t>
            </w:r>
          </w:p>
        </w:tc>
        <w:tc>
          <w:tcPr>
            <w:tcW w:w="2892" w:type="dxa"/>
            <w:noWrap/>
            <w:hideMark/>
          </w:tcPr>
          <w:p w14:paraId="45537408" w14:textId="0A53821E" w:rsidR="009041B6" w:rsidRPr="00CD45CA" w:rsidRDefault="009041B6" w:rsidP="00CD45CA">
            <w:pPr>
              <w:rPr>
                <w:rFonts w:ascii="Arial" w:hAnsi="Arial" w:cs="Arial"/>
                <w:sz w:val="22"/>
                <w:szCs w:val="22"/>
              </w:rPr>
            </w:pPr>
            <w:r w:rsidRPr="00CD45CA">
              <w:rPr>
                <w:rFonts w:ascii="Arial" w:hAnsi="Arial" w:cs="Arial"/>
                <w:sz w:val="22"/>
                <w:szCs w:val="22"/>
              </w:rPr>
              <w:t>Report good practice</w:t>
            </w:r>
          </w:p>
        </w:tc>
        <w:tc>
          <w:tcPr>
            <w:tcW w:w="935" w:type="dxa"/>
            <w:noWrap/>
            <w:hideMark/>
          </w:tcPr>
          <w:p w14:paraId="2D9738D7" w14:textId="5A3A24E3" w:rsidR="009041B6" w:rsidRPr="00CD45CA" w:rsidRDefault="009041B6" w:rsidP="00CD45CA">
            <w:pPr>
              <w:jc w:val="right"/>
              <w:rPr>
                <w:rFonts w:ascii="Arial" w:hAnsi="Arial" w:cs="Arial"/>
                <w:sz w:val="22"/>
                <w:szCs w:val="22"/>
              </w:rPr>
            </w:pPr>
            <w:r>
              <w:rPr>
                <w:rFonts w:ascii="Arial" w:hAnsi="Arial" w:cs="Arial"/>
                <w:sz w:val="22"/>
                <w:szCs w:val="22"/>
              </w:rPr>
              <w:t>6</w:t>
            </w:r>
          </w:p>
        </w:tc>
        <w:tc>
          <w:tcPr>
            <w:tcW w:w="992" w:type="dxa"/>
          </w:tcPr>
          <w:p w14:paraId="7D203AF8" w14:textId="0161D535" w:rsidR="009041B6" w:rsidRDefault="009041B6" w:rsidP="00CD45CA">
            <w:pPr>
              <w:jc w:val="right"/>
              <w:rPr>
                <w:rFonts w:ascii="Arial" w:hAnsi="Arial" w:cs="Arial"/>
                <w:sz w:val="22"/>
                <w:szCs w:val="22"/>
              </w:rPr>
            </w:pPr>
            <w:r>
              <w:rPr>
                <w:rFonts w:ascii="Arial" w:hAnsi="Arial" w:cs="Arial"/>
                <w:sz w:val="22"/>
                <w:szCs w:val="22"/>
              </w:rPr>
              <w:t>1</w:t>
            </w:r>
          </w:p>
        </w:tc>
      </w:tr>
      <w:tr w:rsidR="009041B6" w:rsidRPr="00CD45CA" w14:paraId="6B2E0B94" w14:textId="588326A4" w:rsidTr="009041B6">
        <w:trPr>
          <w:jc w:val="center"/>
        </w:trPr>
        <w:tc>
          <w:tcPr>
            <w:tcW w:w="2977" w:type="dxa"/>
            <w:noWrap/>
          </w:tcPr>
          <w:p w14:paraId="5FBC8207" w14:textId="77777777" w:rsidR="009041B6" w:rsidRPr="00CD45CA" w:rsidRDefault="009041B6" w:rsidP="00CD45CA">
            <w:pPr>
              <w:rPr>
                <w:rFonts w:ascii="Arial" w:hAnsi="Arial" w:cs="Arial"/>
                <w:sz w:val="22"/>
                <w:szCs w:val="22"/>
              </w:rPr>
            </w:pPr>
            <w:r w:rsidRPr="00CD45CA">
              <w:rPr>
                <w:rFonts w:ascii="Arial" w:hAnsi="Arial" w:cs="Arial"/>
                <w:sz w:val="22"/>
                <w:szCs w:val="22"/>
              </w:rPr>
              <w:t>Exceptional circumstances</w:t>
            </w:r>
          </w:p>
        </w:tc>
        <w:tc>
          <w:tcPr>
            <w:tcW w:w="987" w:type="dxa"/>
            <w:noWrap/>
          </w:tcPr>
          <w:p w14:paraId="5DD53D3A" w14:textId="24745B16" w:rsidR="009041B6" w:rsidRPr="000D77DB" w:rsidRDefault="009041B6" w:rsidP="00CD45CA">
            <w:pPr>
              <w:jc w:val="right"/>
              <w:rPr>
                <w:rFonts w:ascii="Arial" w:hAnsi="Arial" w:cs="Arial"/>
                <w:sz w:val="20"/>
                <w:szCs w:val="20"/>
              </w:rPr>
            </w:pPr>
            <w:r w:rsidRPr="000D77DB">
              <w:rPr>
                <w:rFonts w:ascii="Arial" w:hAnsi="Arial" w:cs="Arial"/>
                <w:sz w:val="20"/>
                <w:szCs w:val="20"/>
              </w:rPr>
              <w:t>7</w:t>
            </w:r>
          </w:p>
        </w:tc>
        <w:tc>
          <w:tcPr>
            <w:tcW w:w="993" w:type="dxa"/>
          </w:tcPr>
          <w:p w14:paraId="5370A02F" w14:textId="35AFAEE2" w:rsidR="009041B6" w:rsidRPr="000D77DB" w:rsidRDefault="000D77DB" w:rsidP="00087A48">
            <w:pPr>
              <w:jc w:val="right"/>
              <w:rPr>
                <w:rFonts w:ascii="Arial" w:hAnsi="Arial" w:cs="Arial"/>
                <w:sz w:val="20"/>
                <w:szCs w:val="20"/>
              </w:rPr>
            </w:pPr>
            <w:r w:rsidRPr="000D77DB">
              <w:rPr>
                <w:rFonts w:ascii="Arial" w:hAnsi="Arial" w:cs="Arial"/>
                <w:sz w:val="20"/>
                <w:szCs w:val="20"/>
              </w:rPr>
              <w:t>0</w:t>
            </w:r>
          </w:p>
        </w:tc>
        <w:tc>
          <w:tcPr>
            <w:tcW w:w="2892" w:type="dxa"/>
            <w:noWrap/>
          </w:tcPr>
          <w:p w14:paraId="589ACF7B" w14:textId="3DE9F534" w:rsidR="009041B6" w:rsidRPr="00CD45CA" w:rsidRDefault="009041B6" w:rsidP="00CD45CA">
            <w:pPr>
              <w:rPr>
                <w:rFonts w:ascii="Arial" w:hAnsi="Arial" w:cs="Arial"/>
                <w:sz w:val="22"/>
                <w:szCs w:val="22"/>
              </w:rPr>
            </w:pPr>
            <w:r w:rsidRPr="00CD45CA">
              <w:rPr>
                <w:rFonts w:ascii="Arial" w:hAnsi="Arial" w:cs="Arial"/>
                <w:sz w:val="22"/>
                <w:szCs w:val="22"/>
              </w:rPr>
              <w:t>Other</w:t>
            </w:r>
          </w:p>
        </w:tc>
        <w:tc>
          <w:tcPr>
            <w:tcW w:w="935" w:type="dxa"/>
            <w:noWrap/>
          </w:tcPr>
          <w:p w14:paraId="461693B9" w14:textId="0F95744A" w:rsidR="009041B6" w:rsidRPr="00CD45CA" w:rsidRDefault="009041B6" w:rsidP="00CD45CA">
            <w:pPr>
              <w:jc w:val="right"/>
              <w:rPr>
                <w:rFonts w:ascii="Arial" w:hAnsi="Arial" w:cs="Arial"/>
                <w:sz w:val="22"/>
                <w:szCs w:val="22"/>
              </w:rPr>
            </w:pPr>
            <w:r>
              <w:rPr>
                <w:rFonts w:ascii="Arial" w:hAnsi="Arial" w:cs="Arial"/>
                <w:sz w:val="22"/>
                <w:szCs w:val="22"/>
              </w:rPr>
              <w:t>6</w:t>
            </w:r>
          </w:p>
        </w:tc>
        <w:tc>
          <w:tcPr>
            <w:tcW w:w="992" w:type="dxa"/>
          </w:tcPr>
          <w:p w14:paraId="3A6E46CF" w14:textId="213D0821" w:rsidR="009041B6" w:rsidRDefault="009041B6" w:rsidP="00CD45CA">
            <w:pPr>
              <w:jc w:val="right"/>
              <w:rPr>
                <w:rFonts w:ascii="Arial" w:hAnsi="Arial" w:cs="Arial"/>
                <w:sz w:val="22"/>
                <w:szCs w:val="22"/>
              </w:rPr>
            </w:pPr>
            <w:r>
              <w:rPr>
                <w:rFonts w:ascii="Arial" w:hAnsi="Arial" w:cs="Arial"/>
                <w:sz w:val="22"/>
                <w:szCs w:val="22"/>
              </w:rPr>
              <w:t>1</w:t>
            </w:r>
          </w:p>
        </w:tc>
      </w:tr>
      <w:tr w:rsidR="009041B6" w:rsidRPr="00CD45CA" w14:paraId="082E6A3A" w14:textId="339F35E3" w:rsidTr="009041B6">
        <w:trPr>
          <w:jc w:val="center"/>
        </w:trPr>
        <w:tc>
          <w:tcPr>
            <w:tcW w:w="2977" w:type="dxa"/>
            <w:noWrap/>
            <w:hideMark/>
          </w:tcPr>
          <w:p w14:paraId="607F11C4" w14:textId="77777777" w:rsidR="009041B6" w:rsidRPr="00CD45CA" w:rsidRDefault="009041B6" w:rsidP="00CD45CA">
            <w:pPr>
              <w:jc w:val="right"/>
              <w:rPr>
                <w:rFonts w:ascii="Arial" w:hAnsi="Arial" w:cs="Arial"/>
                <w:sz w:val="20"/>
                <w:szCs w:val="22"/>
              </w:rPr>
            </w:pPr>
            <w:r w:rsidRPr="00CD45CA">
              <w:rPr>
                <w:rFonts w:ascii="Arial" w:hAnsi="Arial" w:cs="Arial"/>
                <w:sz w:val="20"/>
                <w:szCs w:val="22"/>
              </w:rPr>
              <w:t>Additional appointments</w:t>
            </w:r>
          </w:p>
        </w:tc>
        <w:tc>
          <w:tcPr>
            <w:tcW w:w="987" w:type="dxa"/>
            <w:noWrap/>
            <w:hideMark/>
          </w:tcPr>
          <w:p w14:paraId="05D986B7" w14:textId="480C8C6F" w:rsidR="009041B6" w:rsidRPr="00265287" w:rsidRDefault="009041B6" w:rsidP="00CD45CA">
            <w:pPr>
              <w:jc w:val="right"/>
              <w:rPr>
                <w:rFonts w:ascii="Arial" w:hAnsi="Arial" w:cs="Arial"/>
                <w:sz w:val="22"/>
                <w:szCs w:val="22"/>
              </w:rPr>
            </w:pPr>
            <w:r w:rsidRPr="00265287">
              <w:rPr>
                <w:rFonts w:ascii="Arial" w:hAnsi="Arial" w:cs="Arial"/>
                <w:sz w:val="22"/>
                <w:szCs w:val="22"/>
              </w:rPr>
              <w:t>2</w:t>
            </w:r>
          </w:p>
        </w:tc>
        <w:tc>
          <w:tcPr>
            <w:tcW w:w="993" w:type="dxa"/>
          </w:tcPr>
          <w:p w14:paraId="70CC1FC9" w14:textId="2FD4ECD1" w:rsidR="009041B6" w:rsidRPr="00265287" w:rsidRDefault="000D77DB" w:rsidP="00087A48">
            <w:pPr>
              <w:jc w:val="right"/>
              <w:rPr>
                <w:rFonts w:ascii="Arial" w:hAnsi="Arial" w:cs="Arial"/>
                <w:sz w:val="22"/>
                <w:szCs w:val="20"/>
              </w:rPr>
            </w:pPr>
            <w:r w:rsidRPr="00265287">
              <w:rPr>
                <w:rFonts w:ascii="Arial" w:hAnsi="Arial" w:cs="Arial"/>
                <w:sz w:val="22"/>
                <w:szCs w:val="20"/>
              </w:rPr>
              <w:t>0</w:t>
            </w:r>
          </w:p>
        </w:tc>
        <w:tc>
          <w:tcPr>
            <w:tcW w:w="2892" w:type="dxa"/>
            <w:noWrap/>
            <w:hideMark/>
          </w:tcPr>
          <w:p w14:paraId="0511CD49" w14:textId="22BE122D" w:rsidR="009041B6" w:rsidRPr="00CD45CA" w:rsidRDefault="009041B6" w:rsidP="00CD45CA">
            <w:pPr>
              <w:rPr>
                <w:rFonts w:ascii="Arial" w:hAnsi="Arial" w:cs="Arial"/>
                <w:sz w:val="22"/>
                <w:szCs w:val="22"/>
              </w:rPr>
            </w:pPr>
            <w:r w:rsidRPr="00CD45CA">
              <w:rPr>
                <w:rFonts w:ascii="Arial" w:hAnsi="Arial" w:cs="Arial"/>
                <w:sz w:val="22"/>
                <w:szCs w:val="22"/>
              </w:rPr>
              <w:t>Report non-compliance</w:t>
            </w:r>
          </w:p>
        </w:tc>
        <w:tc>
          <w:tcPr>
            <w:tcW w:w="935" w:type="dxa"/>
            <w:noWrap/>
            <w:hideMark/>
          </w:tcPr>
          <w:p w14:paraId="16FD22D8" w14:textId="77777777" w:rsidR="009041B6" w:rsidRPr="00CD45CA" w:rsidRDefault="009041B6" w:rsidP="00CD45CA">
            <w:pPr>
              <w:jc w:val="right"/>
              <w:rPr>
                <w:rFonts w:ascii="Arial" w:hAnsi="Arial" w:cs="Arial"/>
                <w:sz w:val="22"/>
                <w:szCs w:val="22"/>
              </w:rPr>
            </w:pPr>
            <w:r>
              <w:rPr>
                <w:rFonts w:ascii="Arial" w:hAnsi="Arial" w:cs="Arial"/>
                <w:sz w:val="22"/>
                <w:szCs w:val="22"/>
              </w:rPr>
              <w:t>2</w:t>
            </w:r>
          </w:p>
        </w:tc>
        <w:tc>
          <w:tcPr>
            <w:tcW w:w="992" w:type="dxa"/>
          </w:tcPr>
          <w:p w14:paraId="7DE31243" w14:textId="5AEA6E97" w:rsidR="009041B6" w:rsidRDefault="000D77DB" w:rsidP="00CD45CA">
            <w:pPr>
              <w:jc w:val="right"/>
              <w:rPr>
                <w:rFonts w:ascii="Arial" w:hAnsi="Arial" w:cs="Arial"/>
                <w:sz w:val="22"/>
                <w:szCs w:val="22"/>
              </w:rPr>
            </w:pPr>
            <w:r>
              <w:rPr>
                <w:rFonts w:ascii="Arial" w:hAnsi="Arial" w:cs="Arial"/>
                <w:sz w:val="22"/>
                <w:szCs w:val="22"/>
              </w:rPr>
              <w:t>0</w:t>
            </w:r>
          </w:p>
        </w:tc>
      </w:tr>
      <w:tr w:rsidR="009041B6" w:rsidRPr="00CD45CA" w14:paraId="33746CFA" w14:textId="0B409B84" w:rsidTr="009041B6">
        <w:trPr>
          <w:jc w:val="center"/>
        </w:trPr>
        <w:tc>
          <w:tcPr>
            <w:tcW w:w="2977" w:type="dxa"/>
            <w:noWrap/>
            <w:hideMark/>
          </w:tcPr>
          <w:p w14:paraId="77ADD78F" w14:textId="77777777" w:rsidR="009041B6" w:rsidRPr="00CD45CA" w:rsidRDefault="009041B6" w:rsidP="00CD45CA">
            <w:pPr>
              <w:jc w:val="right"/>
              <w:rPr>
                <w:rFonts w:ascii="Arial" w:hAnsi="Arial" w:cs="Arial"/>
                <w:sz w:val="20"/>
                <w:szCs w:val="22"/>
              </w:rPr>
            </w:pPr>
            <w:r w:rsidRPr="00CD45CA">
              <w:rPr>
                <w:rFonts w:ascii="Arial" w:hAnsi="Arial" w:cs="Arial"/>
                <w:sz w:val="20"/>
                <w:szCs w:val="22"/>
              </w:rPr>
              <w:t>Extension request – NB</w:t>
            </w:r>
          </w:p>
        </w:tc>
        <w:tc>
          <w:tcPr>
            <w:tcW w:w="987" w:type="dxa"/>
            <w:noWrap/>
            <w:hideMark/>
          </w:tcPr>
          <w:p w14:paraId="63337465" w14:textId="61BA6DA0" w:rsidR="009041B6" w:rsidRPr="00265287" w:rsidRDefault="009041B6" w:rsidP="00CD45CA">
            <w:pPr>
              <w:jc w:val="right"/>
              <w:rPr>
                <w:rFonts w:ascii="Arial" w:hAnsi="Arial" w:cs="Arial"/>
                <w:sz w:val="22"/>
                <w:szCs w:val="22"/>
              </w:rPr>
            </w:pPr>
            <w:r w:rsidRPr="00265287">
              <w:rPr>
                <w:rFonts w:ascii="Arial" w:hAnsi="Arial" w:cs="Arial"/>
                <w:sz w:val="22"/>
                <w:szCs w:val="22"/>
              </w:rPr>
              <w:t>5</w:t>
            </w:r>
          </w:p>
        </w:tc>
        <w:tc>
          <w:tcPr>
            <w:tcW w:w="993" w:type="dxa"/>
          </w:tcPr>
          <w:p w14:paraId="445B9836" w14:textId="168DEA2A" w:rsidR="009041B6" w:rsidRPr="00265287" w:rsidRDefault="000D77DB" w:rsidP="00087A48">
            <w:pPr>
              <w:jc w:val="right"/>
              <w:rPr>
                <w:rFonts w:ascii="Arial" w:hAnsi="Arial" w:cs="Arial"/>
                <w:sz w:val="22"/>
                <w:szCs w:val="22"/>
              </w:rPr>
            </w:pPr>
            <w:r w:rsidRPr="00265287">
              <w:rPr>
                <w:rFonts w:ascii="Arial" w:hAnsi="Arial" w:cs="Arial"/>
                <w:sz w:val="22"/>
                <w:szCs w:val="22"/>
              </w:rPr>
              <w:t>0</w:t>
            </w:r>
          </w:p>
        </w:tc>
        <w:tc>
          <w:tcPr>
            <w:tcW w:w="2892" w:type="dxa"/>
            <w:noWrap/>
            <w:hideMark/>
          </w:tcPr>
          <w:p w14:paraId="480532D0" w14:textId="61EC613F" w:rsidR="009041B6" w:rsidRPr="00CD45CA" w:rsidRDefault="009041B6" w:rsidP="00CD45CA">
            <w:pPr>
              <w:rPr>
                <w:rFonts w:ascii="Arial" w:hAnsi="Arial" w:cs="Arial"/>
                <w:sz w:val="20"/>
                <w:szCs w:val="22"/>
              </w:rPr>
            </w:pPr>
          </w:p>
        </w:tc>
        <w:tc>
          <w:tcPr>
            <w:tcW w:w="935" w:type="dxa"/>
            <w:noWrap/>
            <w:hideMark/>
          </w:tcPr>
          <w:p w14:paraId="0A7B3387" w14:textId="77777777" w:rsidR="009041B6" w:rsidRPr="00CD45CA" w:rsidRDefault="009041B6" w:rsidP="00CD45CA">
            <w:pPr>
              <w:jc w:val="right"/>
              <w:rPr>
                <w:rFonts w:ascii="Arial" w:hAnsi="Arial" w:cs="Arial"/>
                <w:sz w:val="20"/>
                <w:szCs w:val="22"/>
              </w:rPr>
            </w:pPr>
          </w:p>
        </w:tc>
        <w:tc>
          <w:tcPr>
            <w:tcW w:w="992" w:type="dxa"/>
          </w:tcPr>
          <w:p w14:paraId="489ABE24" w14:textId="77777777" w:rsidR="009041B6" w:rsidRPr="00CD45CA" w:rsidRDefault="009041B6" w:rsidP="00CD45CA">
            <w:pPr>
              <w:jc w:val="right"/>
              <w:rPr>
                <w:rFonts w:ascii="Arial" w:hAnsi="Arial" w:cs="Arial"/>
                <w:sz w:val="20"/>
                <w:szCs w:val="22"/>
              </w:rPr>
            </w:pPr>
          </w:p>
        </w:tc>
      </w:tr>
      <w:tr w:rsidR="009041B6" w:rsidRPr="00CD45CA" w14:paraId="6E56A1DF" w14:textId="737D44D7" w:rsidTr="009041B6">
        <w:trPr>
          <w:jc w:val="center"/>
        </w:trPr>
        <w:tc>
          <w:tcPr>
            <w:tcW w:w="2977" w:type="dxa"/>
            <w:noWrap/>
            <w:hideMark/>
          </w:tcPr>
          <w:p w14:paraId="14858FBC" w14:textId="77777777" w:rsidR="009041B6" w:rsidRPr="00CD45CA" w:rsidRDefault="009041B6" w:rsidP="00CD45CA">
            <w:pPr>
              <w:jc w:val="right"/>
              <w:rPr>
                <w:rFonts w:ascii="Arial" w:hAnsi="Arial" w:cs="Arial"/>
                <w:sz w:val="20"/>
                <w:szCs w:val="22"/>
              </w:rPr>
            </w:pPr>
            <w:r w:rsidRPr="00CD45CA">
              <w:rPr>
                <w:rFonts w:ascii="Arial" w:hAnsi="Arial" w:cs="Arial"/>
                <w:sz w:val="20"/>
                <w:szCs w:val="22"/>
              </w:rPr>
              <w:t>Emergency appointment</w:t>
            </w:r>
          </w:p>
        </w:tc>
        <w:tc>
          <w:tcPr>
            <w:tcW w:w="987" w:type="dxa"/>
            <w:noWrap/>
            <w:hideMark/>
          </w:tcPr>
          <w:p w14:paraId="62E7DBC3" w14:textId="77777777" w:rsidR="009041B6" w:rsidRPr="00265287" w:rsidRDefault="009041B6" w:rsidP="00CD45CA">
            <w:pPr>
              <w:jc w:val="right"/>
              <w:rPr>
                <w:rFonts w:ascii="Arial" w:hAnsi="Arial" w:cs="Arial"/>
                <w:sz w:val="22"/>
                <w:szCs w:val="22"/>
              </w:rPr>
            </w:pPr>
            <w:r w:rsidRPr="00265287">
              <w:rPr>
                <w:rFonts w:ascii="Arial" w:hAnsi="Arial" w:cs="Arial"/>
                <w:sz w:val="22"/>
                <w:szCs w:val="22"/>
              </w:rPr>
              <w:t>0</w:t>
            </w:r>
          </w:p>
        </w:tc>
        <w:tc>
          <w:tcPr>
            <w:tcW w:w="993" w:type="dxa"/>
          </w:tcPr>
          <w:p w14:paraId="3F2F6FDC" w14:textId="5D5D17BC" w:rsidR="009041B6" w:rsidRPr="00265287" w:rsidRDefault="000D77DB" w:rsidP="00087A48">
            <w:pPr>
              <w:jc w:val="right"/>
              <w:rPr>
                <w:rFonts w:ascii="Arial" w:hAnsi="Arial" w:cs="Arial"/>
                <w:sz w:val="22"/>
                <w:szCs w:val="22"/>
              </w:rPr>
            </w:pPr>
            <w:r w:rsidRPr="00265287">
              <w:rPr>
                <w:rFonts w:ascii="Arial" w:hAnsi="Arial" w:cs="Arial"/>
                <w:sz w:val="22"/>
                <w:szCs w:val="22"/>
              </w:rPr>
              <w:t>0</w:t>
            </w:r>
          </w:p>
        </w:tc>
        <w:tc>
          <w:tcPr>
            <w:tcW w:w="2892" w:type="dxa"/>
            <w:noWrap/>
            <w:hideMark/>
          </w:tcPr>
          <w:p w14:paraId="73E6B814" w14:textId="08EB1FCB" w:rsidR="009041B6" w:rsidRPr="00CD45CA" w:rsidRDefault="009041B6" w:rsidP="00CD45CA">
            <w:pPr>
              <w:rPr>
                <w:rFonts w:ascii="Arial" w:hAnsi="Arial" w:cs="Arial"/>
                <w:sz w:val="20"/>
                <w:szCs w:val="22"/>
              </w:rPr>
            </w:pPr>
          </w:p>
        </w:tc>
        <w:tc>
          <w:tcPr>
            <w:tcW w:w="935" w:type="dxa"/>
            <w:noWrap/>
            <w:hideMark/>
          </w:tcPr>
          <w:p w14:paraId="7530DB36" w14:textId="77777777" w:rsidR="009041B6" w:rsidRPr="00CD45CA" w:rsidRDefault="009041B6" w:rsidP="00CD45CA">
            <w:pPr>
              <w:jc w:val="right"/>
              <w:rPr>
                <w:rFonts w:ascii="Arial" w:hAnsi="Arial" w:cs="Arial"/>
                <w:sz w:val="20"/>
                <w:szCs w:val="22"/>
              </w:rPr>
            </w:pPr>
          </w:p>
        </w:tc>
        <w:tc>
          <w:tcPr>
            <w:tcW w:w="992" w:type="dxa"/>
          </w:tcPr>
          <w:p w14:paraId="27C6DD2D" w14:textId="77777777" w:rsidR="009041B6" w:rsidRPr="00CD45CA" w:rsidRDefault="009041B6" w:rsidP="00CD45CA">
            <w:pPr>
              <w:jc w:val="right"/>
              <w:rPr>
                <w:rFonts w:ascii="Arial" w:hAnsi="Arial" w:cs="Arial"/>
                <w:sz w:val="20"/>
                <w:szCs w:val="22"/>
              </w:rPr>
            </w:pPr>
          </w:p>
        </w:tc>
      </w:tr>
      <w:tr w:rsidR="009041B6" w:rsidRPr="00CD45CA" w14:paraId="3A62852B" w14:textId="131FBE93" w:rsidTr="009041B6">
        <w:trPr>
          <w:jc w:val="center"/>
        </w:trPr>
        <w:tc>
          <w:tcPr>
            <w:tcW w:w="2977" w:type="dxa"/>
            <w:noWrap/>
            <w:hideMark/>
          </w:tcPr>
          <w:p w14:paraId="0C8CE093" w14:textId="77777777" w:rsidR="009041B6" w:rsidRPr="00CD45CA" w:rsidRDefault="009041B6" w:rsidP="00CD45CA">
            <w:pPr>
              <w:jc w:val="right"/>
              <w:rPr>
                <w:rFonts w:ascii="Arial" w:hAnsi="Arial" w:cs="Arial"/>
                <w:sz w:val="20"/>
                <w:szCs w:val="22"/>
              </w:rPr>
            </w:pPr>
            <w:r w:rsidRPr="00CD45CA">
              <w:rPr>
                <w:rFonts w:ascii="Arial" w:hAnsi="Arial" w:cs="Arial"/>
                <w:sz w:val="20"/>
                <w:szCs w:val="22"/>
              </w:rPr>
              <w:t>Panel membership</w:t>
            </w:r>
          </w:p>
        </w:tc>
        <w:tc>
          <w:tcPr>
            <w:tcW w:w="987" w:type="dxa"/>
            <w:noWrap/>
            <w:hideMark/>
          </w:tcPr>
          <w:p w14:paraId="139024EC" w14:textId="77777777" w:rsidR="009041B6" w:rsidRPr="00265287" w:rsidRDefault="009041B6" w:rsidP="00CD45CA">
            <w:pPr>
              <w:jc w:val="right"/>
              <w:rPr>
                <w:rFonts w:ascii="Arial" w:hAnsi="Arial" w:cs="Arial"/>
                <w:sz w:val="22"/>
                <w:szCs w:val="22"/>
              </w:rPr>
            </w:pPr>
            <w:r w:rsidRPr="00265287">
              <w:rPr>
                <w:rFonts w:ascii="Arial" w:hAnsi="Arial" w:cs="Arial"/>
                <w:sz w:val="22"/>
                <w:szCs w:val="22"/>
              </w:rPr>
              <w:t>0</w:t>
            </w:r>
          </w:p>
        </w:tc>
        <w:tc>
          <w:tcPr>
            <w:tcW w:w="993" w:type="dxa"/>
          </w:tcPr>
          <w:p w14:paraId="392308BB" w14:textId="57647644" w:rsidR="009041B6" w:rsidRPr="00265287" w:rsidRDefault="000D77DB" w:rsidP="00087A48">
            <w:pPr>
              <w:jc w:val="right"/>
              <w:rPr>
                <w:rFonts w:ascii="Arial" w:hAnsi="Arial" w:cs="Arial"/>
                <w:sz w:val="22"/>
                <w:szCs w:val="22"/>
              </w:rPr>
            </w:pPr>
            <w:r w:rsidRPr="00265287">
              <w:rPr>
                <w:rFonts w:ascii="Arial" w:hAnsi="Arial" w:cs="Arial"/>
                <w:sz w:val="22"/>
                <w:szCs w:val="22"/>
              </w:rPr>
              <w:t>0</w:t>
            </w:r>
          </w:p>
        </w:tc>
        <w:tc>
          <w:tcPr>
            <w:tcW w:w="2892" w:type="dxa"/>
            <w:noWrap/>
            <w:hideMark/>
          </w:tcPr>
          <w:p w14:paraId="1BE52A15" w14:textId="19E31ED8" w:rsidR="009041B6" w:rsidRPr="00CD45CA" w:rsidRDefault="009041B6" w:rsidP="00CD45CA">
            <w:pPr>
              <w:rPr>
                <w:rFonts w:ascii="Arial" w:hAnsi="Arial" w:cs="Arial"/>
                <w:sz w:val="20"/>
                <w:szCs w:val="22"/>
              </w:rPr>
            </w:pPr>
          </w:p>
        </w:tc>
        <w:tc>
          <w:tcPr>
            <w:tcW w:w="935" w:type="dxa"/>
            <w:noWrap/>
            <w:hideMark/>
          </w:tcPr>
          <w:p w14:paraId="418C31E2" w14:textId="77777777" w:rsidR="009041B6" w:rsidRPr="00CD45CA" w:rsidRDefault="009041B6" w:rsidP="00CD45CA">
            <w:pPr>
              <w:jc w:val="right"/>
              <w:rPr>
                <w:rFonts w:ascii="Arial" w:hAnsi="Arial" w:cs="Arial"/>
                <w:sz w:val="20"/>
                <w:szCs w:val="22"/>
              </w:rPr>
            </w:pPr>
          </w:p>
        </w:tc>
        <w:tc>
          <w:tcPr>
            <w:tcW w:w="992" w:type="dxa"/>
          </w:tcPr>
          <w:p w14:paraId="43DEBBDC" w14:textId="77777777" w:rsidR="009041B6" w:rsidRPr="00CD45CA" w:rsidRDefault="009041B6" w:rsidP="00CD45CA">
            <w:pPr>
              <w:jc w:val="right"/>
              <w:rPr>
                <w:rFonts w:ascii="Arial" w:hAnsi="Arial" w:cs="Arial"/>
                <w:sz w:val="20"/>
                <w:szCs w:val="22"/>
              </w:rPr>
            </w:pPr>
          </w:p>
        </w:tc>
      </w:tr>
      <w:tr w:rsidR="009041B6" w:rsidRPr="00CD45CA" w14:paraId="2A32CCD7" w14:textId="52D9B213" w:rsidTr="009041B6">
        <w:trPr>
          <w:jc w:val="center"/>
        </w:trPr>
        <w:tc>
          <w:tcPr>
            <w:tcW w:w="2977" w:type="dxa"/>
            <w:noWrap/>
          </w:tcPr>
          <w:p w14:paraId="709B82D5" w14:textId="77777777" w:rsidR="009041B6" w:rsidRPr="00CD45CA" w:rsidRDefault="009041B6" w:rsidP="00CD45CA">
            <w:pPr>
              <w:jc w:val="right"/>
              <w:rPr>
                <w:rFonts w:ascii="Arial" w:hAnsi="Arial" w:cs="Arial"/>
                <w:sz w:val="20"/>
                <w:szCs w:val="22"/>
              </w:rPr>
            </w:pPr>
            <w:r w:rsidRPr="00CD45CA">
              <w:rPr>
                <w:rFonts w:ascii="Arial" w:hAnsi="Arial" w:cs="Arial"/>
                <w:sz w:val="20"/>
                <w:szCs w:val="22"/>
              </w:rPr>
              <w:t>Planning</w:t>
            </w:r>
          </w:p>
        </w:tc>
        <w:tc>
          <w:tcPr>
            <w:tcW w:w="987" w:type="dxa"/>
            <w:noWrap/>
          </w:tcPr>
          <w:p w14:paraId="18F718C5" w14:textId="77777777" w:rsidR="009041B6" w:rsidRPr="00265287" w:rsidRDefault="009041B6" w:rsidP="00CD45CA">
            <w:pPr>
              <w:jc w:val="right"/>
              <w:rPr>
                <w:rFonts w:ascii="Arial" w:hAnsi="Arial" w:cs="Arial"/>
                <w:sz w:val="22"/>
                <w:szCs w:val="22"/>
              </w:rPr>
            </w:pPr>
            <w:r w:rsidRPr="00265287">
              <w:rPr>
                <w:rFonts w:ascii="Arial" w:hAnsi="Arial" w:cs="Arial"/>
                <w:sz w:val="22"/>
                <w:szCs w:val="22"/>
              </w:rPr>
              <w:t>0</w:t>
            </w:r>
          </w:p>
        </w:tc>
        <w:tc>
          <w:tcPr>
            <w:tcW w:w="993" w:type="dxa"/>
          </w:tcPr>
          <w:p w14:paraId="38818B64" w14:textId="4CEFD277" w:rsidR="009041B6" w:rsidRPr="00265287" w:rsidRDefault="000D77DB" w:rsidP="00087A48">
            <w:pPr>
              <w:jc w:val="right"/>
              <w:rPr>
                <w:rFonts w:ascii="Arial" w:hAnsi="Arial" w:cs="Arial"/>
                <w:sz w:val="22"/>
                <w:szCs w:val="22"/>
              </w:rPr>
            </w:pPr>
            <w:r w:rsidRPr="00265287">
              <w:rPr>
                <w:rFonts w:ascii="Arial" w:hAnsi="Arial" w:cs="Arial"/>
                <w:sz w:val="22"/>
                <w:szCs w:val="22"/>
              </w:rPr>
              <w:t>0</w:t>
            </w:r>
          </w:p>
        </w:tc>
        <w:tc>
          <w:tcPr>
            <w:tcW w:w="2892" w:type="dxa"/>
            <w:noWrap/>
          </w:tcPr>
          <w:p w14:paraId="5A7E0CEA" w14:textId="1012B39F" w:rsidR="009041B6" w:rsidRPr="00CD45CA" w:rsidRDefault="009041B6" w:rsidP="00CD45CA">
            <w:pPr>
              <w:rPr>
                <w:rFonts w:ascii="Arial" w:hAnsi="Arial" w:cs="Arial"/>
                <w:sz w:val="20"/>
                <w:szCs w:val="22"/>
              </w:rPr>
            </w:pPr>
          </w:p>
        </w:tc>
        <w:tc>
          <w:tcPr>
            <w:tcW w:w="935" w:type="dxa"/>
            <w:noWrap/>
          </w:tcPr>
          <w:p w14:paraId="30C2548F" w14:textId="77777777" w:rsidR="009041B6" w:rsidRPr="00CD45CA" w:rsidRDefault="009041B6" w:rsidP="00CD45CA">
            <w:pPr>
              <w:jc w:val="right"/>
              <w:rPr>
                <w:rFonts w:ascii="Arial" w:hAnsi="Arial" w:cs="Arial"/>
                <w:sz w:val="20"/>
                <w:szCs w:val="22"/>
              </w:rPr>
            </w:pPr>
          </w:p>
        </w:tc>
        <w:tc>
          <w:tcPr>
            <w:tcW w:w="992" w:type="dxa"/>
          </w:tcPr>
          <w:p w14:paraId="049163DD" w14:textId="77777777" w:rsidR="009041B6" w:rsidRPr="00CD45CA" w:rsidRDefault="009041B6" w:rsidP="00CD45CA">
            <w:pPr>
              <w:jc w:val="right"/>
              <w:rPr>
                <w:rFonts w:ascii="Arial" w:hAnsi="Arial" w:cs="Arial"/>
                <w:sz w:val="20"/>
                <w:szCs w:val="22"/>
              </w:rPr>
            </w:pPr>
          </w:p>
        </w:tc>
      </w:tr>
      <w:tr w:rsidR="009041B6" w:rsidRPr="00CD45CA" w14:paraId="6D37E989" w14:textId="58B0CA68" w:rsidTr="009041B6">
        <w:trPr>
          <w:jc w:val="center"/>
        </w:trPr>
        <w:tc>
          <w:tcPr>
            <w:tcW w:w="2977" w:type="dxa"/>
            <w:noWrap/>
            <w:hideMark/>
          </w:tcPr>
          <w:p w14:paraId="79E9143E" w14:textId="77777777" w:rsidR="009041B6" w:rsidRPr="00CD45CA" w:rsidRDefault="009041B6" w:rsidP="00CD45CA">
            <w:pPr>
              <w:jc w:val="right"/>
              <w:rPr>
                <w:rFonts w:ascii="Arial" w:hAnsi="Arial" w:cs="Arial"/>
                <w:sz w:val="20"/>
                <w:szCs w:val="22"/>
              </w:rPr>
            </w:pPr>
            <w:r w:rsidRPr="00CD45CA">
              <w:rPr>
                <w:rFonts w:ascii="Arial" w:hAnsi="Arial" w:cs="Arial"/>
                <w:sz w:val="20"/>
                <w:szCs w:val="22"/>
              </w:rPr>
              <w:t>Succession planning</w:t>
            </w:r>
          </w:p>
        </w:tc>
        <w:tc>
          <w:tcPr>
            <w:tcW w:w="987" w:type="dxa"/>
            <w:noWrap/>
            <w:hideMark/>
          </w:tcPr>
          <w:p w14:paraId="7DBA7AF1" w14:textId="77777777" w:rsidR="009041B6" w:rsidRPr="00265287" w:rsidRDefault="009041B6" w:rsidP="00CD45CA">
            <w:pPr>
              <w:jc w:val="right"/>
              <w:rPr>
                <w:rFonts w:ascii="Arial" w:hAnsi="Arial" w:cs="Arial"/>
                <w:sz w:val="22"/>
                <w:szCs w:val="22"/>
              </w:rPr>
            </w:pPr>
            <w:r w:rsidRPr="00265287">
              <w:rPr>
                <w:rFonts w:ascii="Arial" w:hAnsi="Arial" w:cs="Arial"/>
                <w:sz w:val="22"/>
                <w:szCs w:val="22"/>
              </w:rPr>
              <w:t>0</w:t>
            </w:r>
          </w:p>
        </w:tc>
        <w:tc>
          <w:tcPr>
            <w:tcW w:w="993" w:type="dxa"/>
          </w:tcPr>
          <w:p w14:paraId="4B9F8BEC" w14:textId="2769EF55" w:rsidR="009041B6" w:rsidRPr="00265287" w:rsidRDefault="000D77DB" w:rsidP="00087A48">
            <w:pPr>
              <w:jc w:val="right"/>
              <w:rPr>
                <w:rFonts w:ascii="Arial" w:hAnsi="Arial" w:cs="Arial"/>
                <w:sz w:val="22"/>
                <w:szCs w:val="22"/>
              </w:rPr>
            </w:pPr>
            <w:r w:rsidRPr="00265287">
              <w:rPr>
                <w:rFonts w:ascii="Arial" w:hAnsi="Arial" w:cs="Arial"/>
                <w:sz w:val="22"/>
                <w:szCs w:val="22"/>
              </w:rPr>
              <w:t>0</w:t>
            </w:r>
          </w:p>
        </w:tc>
        <w:tc>
          <w:tcPr>
            <w:tcW w:w="2892" w:type="dxa"/>
            <w:noWrap/>
            <w:hideMark/>
          </w:tcPr>
          <w:p w14:paraId="760B6975" w14:textId="5CCD50BF" w:rsidR="009041B6" w:rsidRPr="00CD45CA" w:rsidRDefault="009041B6" w:rsidP="00CD45CA">
            <w:pPr>
              <w:rPr>
                <w:rFonts w:ascii="Arial" w:hAnsi="Arial" w:cs="Arial"/>
                <w:sz w:val="20"/>
                <w:szCs w:val="22"/>
              </w:rPr>
            </w:pPr>
          </w:p>
        </w:tc>
        <w:tc>
          <w:tcPr>
            <w:tcW w:w="935" w:type="dxa"/>
            <w:noWrap/>
            <w:hideMark/>
          </w:tcPr>
          <w:p w14:paraId="2ED99BBA" w14:textId="77777777" w:rsidR="009041B6" w:rsidRPr="00CD45CA" w:rsidRDefault="009041B6" w:rsidP="00CD45CA">
            <w:pPr>
              <w:jc w:val="right"/>
              <w:rPr>
                <w:rFonts w:ascii="Arial" w:hAnsi="Arial" w:cs="Arial"/>
                <w:sz w:val="20"/>
                <w:szCs w:val="22"/>
              </w:rPr>
            </w:pPr>
          </w:p>
        </w:tc>
        <w:tc>
          <w:tcPr>
            <w:tcW w:w="992" w:type="dxa"/>
          </w:tcPr>
          <w:p w14:paraId="1151EFAB" w14:textId="77777777" w:rsidR="009041B6" w:rsidRPr="00CD45CA" w:rsidRDefault="009041B6" w:rsidP="00CD45CA">
            <w:pPr>
              <w:jc w:val="right"/>
              <w:rPr>
                <w:rFonts w:ascii="Arial" w:hAnsi="Arial" w:cs="Arial"/>
                <w:sz w:val="20"/>
                <w:szCs w:val="22"/>
              </w:rPr>
            </w:pPr>
          </w:p>
        </w:tc>
      </w:tr>
      <w:tr w:rsidR="009041B6" w:rsidRPr="00CD45CA" w14:paraId="02CBCD2B" w14:textId="0F643E94" w:rsidTr="009041B6">
        <w:trPr>
          <w:jc w:val="center"/>
        </w:trPr>
        <w:tc>
          <w:tcPr>
            <w:tcW w:w="2977" w:type="dxa"/>
            <w:noWrap/>
          </w:tcPr>
          <w:p w14:paraId="15072B1A" w14:textId="77777777" w:rsidR="009041B6" w:rsidRPr="00CD45CA" w:rsidRDefault="009041B6" w:rsidP="00CD45CA">
            <w:pPr>
              <w:jc w:val="right"/>
              <w:rPr>
                <w:rFonts w:ascii="Arial" w:hAnsi="Arial" w:cs="Arial"/>
                <w:sz w:val="20"/>
                <w:szCs w:val="22"/>
              </w:rPr>
            </w:pPr>
            <w:r w:rsidRPr="00CD45CA">
              <w:rPr>
                <w:rFonts w:ascii="Arial" w:hAnsi="Arial" w:cs="Arial"/>
                <w:sz w:val="20"/>
                <w:szCs w:val="22"/>
              </w:rPr>
              <w:t>Use of recruitment consultants</w:t>
            </w:r>
          </w:p>
        </w:tc>
        <w:tc>
          <w:tcPr>
            <w:tcW w:w="987" w:type="dxa"/>
            <w:noWrap/>
          </w:tcPr>
          <w:p w14:paraId="4F0D4183" w14:textId="77777777" w:rsidR="009041B6" w:rsidRPr="00265287" w:rsidRDefault="009041B6" w:rsidP="00CD45CA">
            <w:pPr>
              <w:jc w:val="right"/>
              <w:rPr>
                <w:rFonts w:ascii="Arial" w:hAnsi="Arial" w:cs="Arial"/>
                <w:sz w:val="22"/>
                <w:szCs w:val="22"/>
              </w:rPr>
            </w:pPr>
            <w:r w:rsidRPr="00265287">
              <w:rPr>
                <w:rFonts w:ascii="Arial" w:hAnsi="Arial" w:cs="Arial"/>
                <w:sz w:val="22"/>
                <w:szCs w:val="22"/>
              </w:rPr>
              <w:t>0</w:t>
            </w:r>
          </w:p>
        </w:tc>
        <w:tc>
          <w:tcPr>
            <w:tcW w:w="993" w:type="dxa"/>
          </w:tcPr>
          <w:p w14:paraId="0494017B" w14:textId="260F4A06" w:rsidR="009041B6" w:rsidRPr="00265287" w:rsidRDefault="000D77DB" w:rsidP="00087A48">
            <w:pPr>
              <w:jc w:val="right"/>
              <w:rPr>
                <w:rFonts w:ascii="Arial" w:hAnsi="Arial" w:cs="Arial"/>
                <w:sz w:val="22"/>
                <w:szCs w:val="22"/>
              </w:rPr>
            </w:pPr>
            <w:r w:rsidRPr="00265287">
              <w:rPr>
                <w:rFonts w:ascii="Arial" w:hAnsi="Arial" w:cs="Arial"/>
                <w:sz w:val="22"/>
                <w:szCs w:val="22"/>
              </w:rPr>
              <w:t>0</w:t>
            </w:r>
          </w:p>
        </w:tc>
        <w:tc>
          <w:tcPr>
            <w:tcW w:w="2892" w:type="dxa"/>
            <w:noWrap/>
          </w:tcPr>
          <w:p w14:paraId="4A9719DA" w14:textId="42C7C316" w:rsidR="009041B6" w:rsidRPr="00CD45CA" w:rsidRDefault="009041B6" w:rsidP="00CD45CA">
            <w:pPr>
              <w:rPr>
                <w:rFonts w:ascii="Arial" w:hAnsi="Arial" w:cs="Arial"/>
                <w:sz w:val="20"/>
                <w:szCs w:val="22"/>
              </w:rPr>
            </w:pPr>
          </w:p>
        </w:tc>
        <w:tc>
          <w:tcPr>
            <w:tcW w:w="935" w:type="dxa"/>
            <w:noWrap/>
          </w:tcPr>
          <w:p w14:paraId="21C7A32E" w14:textId="77777777" w:rsidR="009041B6" w:rsidRPr="00CD45CA" w:rsidRDefault="009041B6" w:rsidP="00CD45CA">
            <w:pPr>
              <w:jc w:val="right"/>
              <w:rPr>
                <w:rFonts w:ascii="Arial" w:hAnsi="Arial" w:cs="Arial"/>
                <w:sz w:val="20"/>
                <w:szCs w:val="22"/>
              </w:rPr>
            </w:pPr>
          </w:p>
        </w:tc>
        <w:tc>
          <w:tcPr>
            <w:tcW w:w="992" w:type="dxa"/>
          </w:tcPr>
          <w:p w14:paraId="13C163DF" w14:textId="77777777" w:rsidR="009041B6" w:rsidRPr="00CD45CA" w:rsidRDefault="009041B6" w:rsidP="00CD45CA">
            <w:pPr>
              <w:jc w:val="right"/>
              <w:rPr>
                <w:rFonts w:ascii="Arial" w:hAnsi="Arial" w:cs="Arial"/>
                <w:sz w:val="20"/>
                <w:szCs w:val="22"/>
              </w:rPr>
            </w:pPr>
          </w:p>
        </w:tc>
      </w:tr>
      <w:tr w:rsidR="009041B6" w:rsidRPr="00CD45CA" w14:paraId="3E79F267" w14:textId="7D212D03" w:rsidTr="009041B6">
        <w:trPr>
          <w:jc w:val="center"/>
        </w:trPr>
        <w:tc>
          <w:tcPr>
            <w:tcW w:w="2977" w:type="dxa"/>
            <w:noWrap/>
          </w:tcPr>
          <w:p w14:paraId="5F8A9999" w14:textId="77777777" w:rsidR="009041B6" w:rsidRPr="00CD45CA" w:rsidRDefault="009041B6" w:rsidP="00CD45CA">
            <w:pPr>
              <w:jc w:val="right"/>
              <w:rPr>
                <w:rFonts w:ascii="Arial" w:hAnsi="Arial" w:cs="Arial"/>
                <w:sz w:val="20"/>
                <w:szCs w:val="22"/>
              </w:rPr>
            </w:pPr>
            <w:r w:rsidRPr="00CD45CA">
              <w:rPr>
                <w:rFonts w:ascii="Arial" w:hAnsi="Arial" w:cs="Arial"/>
                <w:sz w:val="20"/>
                <w:szCs w:val="22"/>
              </w:rPr>
              <w:t>General exception for applicant summaries</w:t>
            </w:r>
          </w:p>
        </w:tc>
        <w:tc>
          <w:tcPr>
            <w:tcW w:w="987" w:type="dxa"/>
            <w:noWrap/>
          </w:tcPr>
          <w:p w14:paraId="63337E84" w14:textId="77777777" w:rsidR="009041B6" w:rsidRPr="00265287" w:rsidRDefault="009041B6" w:rsidP="00CD45CA">
            <w:pPr>
              <w:jc w:val="right"/>
              <w:rPr>
                <w:rFonts w:ascii="Arial" w:hAnsi="Arial" w:cs="Arial"/>
                <w:sz w:val="22"/>
                <w:szCs w:val="22"/>
              </w:rPr>
            </w:pPr>
            <w:r w:rsidRPr="00265287">
              <w:rPr>
                <w:rFonts w:ascii="Arial" w:hAnsi="Arial" w:cs="Arial"/>
                <w:sz w:val="22"/>
                <w:szCs w:val="22"/>
              </w:rPr>
              <w:t>0</w:t>
            </w:r>
          </w:p>
        </w:tc>
        <w:tc>
          <w:tcPr>
            <w:tcW w:w="993" w:type="dxa"/>
          </w:tcPr>
          <w:p w14:paraId="30A7F656" w14:textId="3397A039" w:rsidR="009041B6" w:rsidRPr="00265287" w:rsidRDefault="000D77DB" w:rsidP="00087A48">
            <w:pPr>
              <w:jc w:val="right"/>
              <w:rPr>
                <w:rFonts w:ascii="Arial" w:hAnsi="Arial" w:cs="Arial"/>
                <w:sz w:val="22"/>
                <w:szCs w:val="22"/>
              </w:rPr>
            </w:pPr>
            <w:r w:rsidRPr="00265287">
              <w:rPr>
                <w:rFonts w:ascii="Arial" w:hAnsi="Arial" w:cs="Arial"/>
                <w:sz w:val="22"/>
                <w:szCs w:val="22"/>
              </w:rPr>
              <w:t>0</w:t>
            </w:r>
          </w:p>
        </w:tc>
        <w:tc>
          <w:tcPr>
            <w:tcW w:w="2892" w:type="dxa"/>
            <w:noWrap/>
          </w:tcPr>
          <w:p w14:paraId="49896911" w14:textId="3D098108" w:rsidR="009041B6" w:rsidRPr="00CD45CA" w:rsidRDefault="009041B6" w:rsidP="00CD45CA">
            <w:pPr>
              <w:rPr>
                <w:rFonts w:ascii="Arial" w:hAnsi="Arial" w:cs="Arial"/>
                <w:sz w:val="20"/>
                <w:szCs w:val="22"/>
              </w:rPr>
            </w:pPr>
          </w:p>
        </w:tc>
        <w:tc>
          <w:tcPr>
            <w:tcW w:w="935" w:type="dxa"/>
            <w:noWrap/>
          </w:tcPr>
          <w:p w14:paraId="37908638" w14:textId="77777777" w:rsidR="009041B6" w:rsidRPr="00CD45CA" w:rsidRDefault="009041B6" w:rsidP="00CD45CA">
            <w:pPr>
              <w:jc w:val="right"/>
              <w:rPr>
                <w:rFonts w:ascii="Arial" w:hAnsi="Arial" w:cs="Arial"/>
                <w:sz w:val="20"/>
                <w:szCs w:val="22"/>
              </w:rPr>
            </w:pPr>
          </w:p>
        </w:tc>
        <w:tc>
          <w:tcPr>
            <w:tcW w:w="992" w:type="dxa"/>
          </w:tcPr>
          <w:p w14:paraId="7CC8C578" w14:textId="77777777" w:rsidR="009041B6" w:rsidRPr="00CD45CA" w:rsidRDefault="009041B6" w:rsidP="00CD45CA">
            <w:pPr>
              <w:jc w:val="right"/>
              <w:rPr>
                <w:rFonts w:ascii="Arial" w:hAnsi="Arial" w:cs="Arial"/>
                <w:sz w:val="20"/>
                <w:szCs w:val="22"/>
              </w:rPr>
            </w:pPr>
          </w:p>
        </w:tc>
      </w:tr>
      <w:tr w:rsidR="009041B6" w:rsidRPr="00CD45CA" w14:paraId="2DC7D1C1" w14:textId="3D4C96B0" w:rsidTr="009041B6">
        <w:trPr>
          <w:jc w:val="center"/>
        </w:trPr>
        <w:tc>
          <w:tcPr>
            <w:tcW w:w="2977" w:type="dxa"/>
            <w:noWrap/>
          </w:tcPr>
          <w:p w14:paraId="67552E03" w14:textId="77777777" w:rsidR="009041B6" w:rsidRPr="00CD45CA" w:rsidRDefault="009041B6" w:rsidP="00CD45CA">
            <w:pPr>
              <w:rPr>
                <w:rFonts w:ascii="Arial" w:hAnsi="Arial" w:cs="Arial"/>
                <w:b/>
                <w:sz w:val="22"/>
                <w:szCs w:val="22"/>
              </w:rPr>
            </w:pPr>
            <w:r w:rsidRPr="00CD45CA">
              <w:rPr>
                <w:rFonts w:ascii="Arial" w:hAnsi="Arial" w:cs="Arial"/>
                <w:b/>
                <w:sz w:val="22"/>
                <w:szCs w:val="22"/>
              </w:rPr>
              <w:t>TOTALS</w:t>
            </w:r>
          </w:p>
        </w:tc>
        <w:tc>
          <w:tcPr>
            <w:tcW w:w="987" w:type="dxa"/>
            <w:noWrap/>
          </w:tcPr>
          <w:p w14:paraId="49D305B3" w14:textId="1491FC55" w:rsidR="009041B6" w:rsidRPr="00CD45CA" w:rsidRDefault="009041B6" w:rsidP="00CD45CA">
            <w:pPr>
              <w:jc w:val="right"/>
              <w:rPr>
                <w:rFonts w:ascii="Arial" w:hAnsi="Arial" w:cs="Arial"/>
                <w:b/>
                <w:sz w:val="22"/>
                <w:szCs w:val="22"/>
              </w:rPr>
            </w:pPr>
            <w:r>
              <w:rPr>
                <w:rFonts w:ascii="Arial" w:hAnsi="Arial" w:cs="Arial"/>
                <w:b/>
                <w:sz w:val="22"/>
                <w:szCs w:val="22"/>
              </w:rPr>
              <w:t>42</w:t>
            </w:r>
          </w:p>
        </w:tc>
        <w:tc>
          <w:tcPr>
            <w:tcW w:w="993" w:type="dxa"/>
          </w:tcPr>
          <w:p w14:paraId="7FF39477" w14:textId="3F89FE61" w:rsidR="009041B6" w:rsidRPr="00CD45CA" w:rsidRDefault="009041B6" w:rsidP="00087A48">
            <w:pPr>
              <w:jc w:val="right"/>
              <w:rPr>
                <w:rFonts w:ascii="Arial" w:hAnsi="Arial" w:cs="Arial"/>
                <w:b/>
                <w:sz w:val="22"/>
                <w:szCs w:val="22"/>
              </w:rPr>
            </w:pPr>
            <w:r>
              <w:rPr>
                <w:rFonts w:ascii="Arial" w:hAnsi="Arial" w:cs="Arial"/>
                <w:b/>
                <w:sz w:val="22"/>
                <w:szCs w:val="22"/>
              </w:rPr>
              <w:t>5</w:t>
            </w:r>
          </w:p>
        </w:tc>
        <w:tc>
          <w:tcPr>
            <w:tcW w:w="2892" w:type="dxa"/>
            <w:noWrap/>
          </w:tcPr>
          <w:p w14:paraId="3F8E9159" w14:textId="36A20055" w:rsidR="009041B6" w:rsidRPr="00CD45CA" w:rsidRDefault="009041B6" w:rsidP="00CD45CA">
            <w:pPr>
              <w:rPr>
                <w:rFonts w:ascii="Arial" w:hAnsi="Arial" w:cs="Arial"/>
                <w:b/>
                <w:sz w:val="22"/>
                <w:szCs w:val="22"/>
              </w:rPr>
            </w:pPr>
          </w:p>
        </w:tc>
        <w:tc>
          <w:tcPr>
            <w:tcW w:w="935" w:type="dxa"/>
            <w:noWrap/>
          </w:tcPr>
          <w:p w14:paraId="5B6ADDB2" w14:textId="77D6AAC2" w:rsidR="009041B6" w:rsidRPr="00CD45CA" w:rsidRDefault="009041B6" w:rsidP="00CD45CA">
            <w:pPr>
              <w:jc w:val="right"/>
              <w:rPr>
                <w:rFonts w:ascii="Arial" w:hAnsi="Arial" w:cs="Arial"/>
                <w:b/>
                <w:sz w:val="22"/>
                <w:szCs w:val="22"/>
              </w:rPr>
            </w:pPr>
            <w:r>
              <w:rPr>
                <w:rFonts w:ascii="Arial" w:hAnsi="Arial" w:cs="Arial"/>
                <w:b/>
                <w:sz w:val="22"/>
                <w:szCs w:val="22"/>
              </w:rPr>
              <w:t>41</w:t>
            </w:r>
          </w:p>
        </w:tc>
        <w:tc>
          <w:tcPr>
            <w:tcW w:w="992" w:type="dxa"/>
          </w:tcPr>
          <w:p w14:paraId="3E3DAEC9" w14:textId="113CB2EE" w:rsidR="009041B6" w:rsidRDefault="009041B6" w:rsidP="00CD45CA">
            <w:pPr>
              <w:jc w:val="right"/>
              <w:rPr>
                <w:rFonts w:ascii="Arial" w:hAnsi="Arial" w:cs="Arial"/>
                <w:b/>
                <w:sz w:val="22"/>
                <w:szCs w:val="22"/>
              </w:rPr>
            </w:pPr>
            <w:r>
              <w:rPr>
                <w:rFonts w:ascii="Arial" w:hAnsi="Arial" w:cs="Arial"/>
                <w:b/>
                <w:sz w:val="22"/>
                <w:szCs w:val="22"/>
              </w:rPr>
              <w:t>2</w:t>
            </w:r>
          </w:p>
        </w:tc>
      </w:tr>
    </w:tbl>
    <w:p w14:paraId="65C695A7" w14:textId="77777777" w:rsidR="000A2C02" w:rsidRDefault="000A2C02" w:rsidP="00D665C3">
      <w:pPr>
        <w:rPr>
          <w:rFonts w:ascii="Arial" w:hAnsi="Arial" w:cs="Arial"/>
        </w:rPr>
      </w:pPr>
    </w:p>
    <w:p w14:paraId="0E681EE2" w14:textId="77777777" w:rsidR="000A2C02" w:rsidRDefault="000A2C02" w:rsidP="000A2C02">
      <w:pPr>
        <w:rPr>
          <w:rFonts w:ascii="Arial" w:hAnsi="Arial" w:cs="Arial"/>
        </w:rPr>
      </w:pPr>
    </w:p>
    <w:p w14:paraId="4B757734" w14:textId="686D5F68" w:rsidR="000A2C02" w:rsidRDefault="007529AA" w:rsidP="00A1574E">
      <w:pPr>
        <w:jc w:val="center"/>
        <w:rPr>
          <w:rFonts w:ascii="Arial" w:hAnsi="Arial" w:cs="Arial"/>
        </w:rPr>
      </w:pPr>
      <w:r>
        <w:rPr>
          <w:noProof/>
        </w:rPr>
        <w:drawing>
          <wp:inline distT="0" distB="0" distL="0" distR="0" wp14:anchorId="7167FF20" wp14:editId="0A6B073E">
            <wp:extent cx="5731510" cy="3162935"/>
            <wp:effectExtent l="0" t="0" r="2540" b="0"/>
            <wp:docPr id="7" name="Chart 7">
              <a:extLst xmlns:a="http://schemas.openxmlformats.org/drawingml/2006/main">
                <a:ext uri="{FF2B5EF4-FFF2-40B4-BE49-F238E27FC236}">
                  <a16:creationId xmlns:a16="http://schemas.microsoft.com/office/drawing/2014/main" id="{0B426F3D-7D04-4A21-970E-2C0864B53F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46ADB15" w14:textId="77777777" w:rsidR="000A2C02" w:rsidRDefault="000A2C02" w:rsidP="000A2C02">
      <w:pPr>
        <w:ind w:left="851"/>
        <w:rPr>
          <w:rFonts w:ascii="Arial" w:hAnsi="Arial" w:cs="Arial"/>
        </w:rPr>
      </w:pPr>
    </w:p>
    <w:p w14:paraId="4263A2A0" w14:textId="21BD60C6" w:rsidR="000A2C02" w:rsidRDefault="007529AA" w:rsidP="00A1574E">
      <w:pPr>
        <w:jc w:val="center"/>
        <w:rPr>
          <w:rFonts w:ascii="Arial" w:hAnsi="Arial" w:cs="Arial"/>
        </w:rPr>
      </w:pPr>
      <w:r>
        <w:rPr>
          <w:noProof/>
        </w:rPr>
        <w:lastRenderedPageBreak/>
        <w:drawing>
          <wp:inline distT="0" distB="0" distL="0" distR="0" wp14:anchorId="79365309" wp14:editId="230615B0">
            <wp:extent cx="6188710" cy="3381375"/>
            <wp:effectExtent l="0" t="0" r="2540" b="0"/>
            <wp:docPr id="4" name="Chart 4">
              <a:extLst xmlns:a="http://schemas.openxmlformats.org/drawingml/2006/main">
                <a:ext uri="{FF2B5EF4-FFF2-40B4-BE49-F238E27FC236}">
                  <a16:creationId xmlns:a16="http://schemas.microsoft.com/office/drawing/2014/main" id="{E297E5E9-6CB3-4ED7-A615-EFDA5B2B53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362A07B" w14:textId="77777777" w:rsidR="008124E6" w:rsidRDefault="001A7725" w:rsidP="00EF15D9">
      <w:pPr>
        <w:numPr>
          <w:ilvl w:val="0"/>
          <w:numId w:val="4"/>
        </w:numPr>
        <w:tabs>
          <w:tab w:val="clear" w:pos="720"/>
          <w:tab w:val="num" w:pos="851"/>
        </w:tabs>
        <w:ind w:left="851" w:hanging="425"/>
        <w:rPr>
          <w:rFonts w:ascii="Arial" w:hAnsi="Arial" w:cs="Arial"/>
          <w:color w:val="00A19A" w:themeColor="accent1"/>
        </w:rPr>
      </w:pPr>
      <w:r w:rsidRPr="00D665C3">
        <w:rPr>
          <w:rFonts w:ascii="Arial" w:hAnsi="Arial" w:cs="Arial"/>
          <w:color w:val="00A19A" w:themeColor="accent1"/>
        </w:rPr>
        <w:t>R</w:t>
      </w:r>
      <w:r w:rsidR="003A4F4B" w:rsidRPr="00D665C3">
        <w:rPr>
          <w:rFonts w:ascii="Arial" w:hAnsi="Arial" w:cs="Arial"/>
          <w:color w:val="00A19A" w:themeColor="accent1"/>
        </w:rPr>
        <w:t>evis</w:t>
      </w:r>
      <w:r w:rsidRPr="00D665C3">
        <w:rPr>
          <w:rFonts w:ascii="Arial" w:hAnsi="Arial" w:cs="Arial"/>
          <w:color w:val="00A19A" w:themeColor="accent1"/>
        </w:rPr>
        <w:t xml:space="preserve">ing the </w:t>
      </w:r>
      <w:r w:rsidR="003A4F4B" w:rsidRPr="00D665C3">
        <w:rPr>
          <w:rFonts w:ascii="Arial" w:hAnsi="Arial" w:cs="Arial"/>
          <w:color w:val="00A19A" w:themeColor="accent1"/>
        </w:rPr>
        <w:t>Code of Practice</w:t>
      </w:r>
    </w:p>
    <w:p w14:paraId="79B345AE" w14:textId="499D8153" w:rsidR="00295081" w:rsidRDefault="00295081" w:rsidP="00295081">
      <w:pPr>
        <w:pStyle w:val="ListParagraph"/>
        <w:numPr>
          <w:ilvl w:val="0"/>
          <w:numId w:val="22"/>
        </w:numPr>
        <w:rPr>
          <w:rFonts w:ascii="Arial" w:hAnsi="Arial" w:cs="Arial"/>
        </w:rPr>
      </w:pPr>
      <w:r>
        <w:rPr>
          <w:rFonts w:ascii="Arial" w:hAnsi="Arial" w:cs="Arial"/>
        </w:rPr>
        <w:t>Revised Code of Practice published on 31 March 2022.</w:t>
      </w:r>
      <w:r w:rsidR="00B84C9A">
        <w:rPr>
          <w:rFonts w:ascii="Arial" w:hAnsi="Arial" w:cs="Arial"/>
        </w:rPr>
        <w:t xml:space="preserve"> </w:t>
      </w:r>
      <w:r w:rsidR="008B60D6">
        <w:rPr>
          <w:rFonts w:ascii="Arial" w:hAnsi="Arial" w:cs="Arial"/>
        </w:rPr>
        <w:t>Guidance for the revised Code is in progress.</w:t>
      </w:r>
    </w:p>
    <w:p w14:paraId="71E4550C" w14:textId="77777777" w:rsidR="00746CB6" w:rsidRDefault="00295081" w:rsidP="00540C48">
      <w:pPr>
        <w:pStyle w:val="ListParagraph"/>
        <w:numPr>
          <w:ilvl w:val="0"/>
          <w:numId w:val="22"/>
        </w:numPr>
        <w:rPr>
          <w:rFonts w:ascii="Arial" w:hAnsi="Arial" w:cs="Arial"/>
        </w:rPr>
      </w:pPr>
      <w:r>
        <w:rPr>
          <w:rFonts w:ascii="Arial" w:hAnsi="Arial" w:cs="Arial"/>
        </w:rPr>
        <w:t xml:space="preserve">Positive discussions have taken place with the SG so far with regards to implementation with a provisional implementation plan proposed. </w:t>
      </w:r>
      <w:r w:rsidR="00746CB6">
        <w:rPr>
          <w:rFonts w:ascii="Arial" w:hAnsi="Arial" w:cs="Arial"/>
        </w:rPr>
        <w:t>An initial training plan has been provided for comment.</w:t>
      </w:r>
    </w:p>
    <w:p w14:paraId="6D850A7C" w14:textId="61780D0A" w:rsidR="000A2C02" w:rsidRPr="00540C48" w:rsidRDefault="00746CB6" w:rsidP="00540C48">
      <w:pPr>
        <w:pStyle w:val="ListParagraph"/>
        <w:numPr>
          <w:ilvl w:val="0"/>
          <w:numId w:val="22"/>
        </w:numPr>
        <w:rPr>
          <w:rFonts w:ascii="Arial" w:hAnsi="Arial" w:cs="Arial"/>
        </w:rPr>
      </w:pPr>
      <w:r>
        <w:rPr>
          <w:rFonts w:ascii="Arial" w:hAnsi="Arial" w:cs="Arial"/>
        </w:rPr>
        <w:t>2022 Code Database has been built and 2022 Code files have been added to the file structure.</w:t>
      </w:r>
      <w:r w:rsidR="00295081">
        <w:rPr>
          <w:rFonts w:ascii="Arial" w:hAnsi="Arial" w:cs="Arial"/>
        </w:rPr>
        <w:t xml:space="preserve"> </w:t>
      </w:r>
    </w:p>
    <w:p w14:paraId="23F03501" w14:textId="77777777" w:rsidR="00E2677A" w:rsidRDefault="001A7725" w:rsidP="00EF15D9">
      <w:pPr>
        <w:numPr>
          <w:ilvl w:val="0"/>
          <w:numId w:val="4"/>
        </w:numPr>
        <w:tabs>
          <w:tab w:val="clear" w:pos="720"/>
          <w:tab w:val="num" w:pos="851"/>
        </w:tabs>
        <w:ind w:left="851" w:hanging="425"/>
        <w:rPr>
          <w:rFonts w:ascii="Arial" w:hAnsi="Arial" w:cs="Arial"/>
          <w:color w:val="00A19A" w:themeColor="accent1"/>
        </w:rPr>
      </w:pPr>
      <w:r w:rsidRPr="00540C48">
        <w:rPr>
          <w:rFonts w:ascii="Arial" w:hAnsi="Arial" w:cs="Arial"/>
          <w:color w:val="00A19A" w:themeColor="accent1"/>
        </w:rPr>
        <w:t>Providing guidance and support</w:t>
      </w:r>
    </w:p>
    <w:p w14:paraId="512E27E0" w14:textId="77777777" w:rsidR="00540C48" w:rsidRDefault="00540C48" w:rsidP="00540C48">
      <w:pPr>
        <w:pStyle w:val="ListParagraph"/>
        <w:numPr>
          <w:ilvl w:val="0"/>
          <w:numId w:val="23"/>
        </w:numPr>
        <w:rPr>
          <w:rFonts w:ascii="Arial" w:hAnsi="Arial" w:cs="Arial"/>
        </w:rPr>
      </w:pPr>
      <w:r>
        <w:rPr>
          <w:rFonts w:ascii="Arial" w:hAnsi="Arial" w:cs="Arial"/>
        </w:rPr>
        <w:t xml:space="preserve">Two reports of non-compliance (one from the SG public appointments team and one from </w:t>
      </w:r>
      <w:r w:rsidR="00461D50">
        <w:rPr>
          <w:rFonts w:ascii="Arial" w:hAnsi="Arial" w:cs="Arial"/>
        </w:rPr>
        <w:t>a</w:t>
      </w:r>
      <w:r>
        <w:rPr>
          <w:rFonts w:ascii="Arial" w:hAnsi="Arial" w:cs="Arial"/>
        </w:rPr>
        <w:t xml:space="preserve"> PAA) have been received in the year to date. These were about the same incident and have been addressed. </w:t>
      </w:r>
    </w:p>
    <w:p w14:paraId="4A1D53A8" w14:textId="0BA43CDD" w:rsidR="00FB2D17" w:rsidRPr="008B60D6" w:rsidRDefault="00540C48" w:rsidP="00746CB6">
      <w:pPr>
        <w:pStyle w:val="ListParagraph"/>
        <w:numPr>
          <w:ilvl w:val="0"/>
          <w:numId w:val="23"/>
        </w:numPr>
        <w:rPr>
          <w:rFonts w:ascii="Arial" w:hAnsi="Arial" w:cs="Arial"/>
        </w:rPr>
      </w:pPr>
      <w:r>
        <w:rPr>
          <w:rFonts w:ascii="Arial" w:hAnsi="Arial" w:cs="Arial"/>
        </w:rPr>
        <w:t xml:space="preserve">A few </w:t>
      </w:r>
      <w:r w:rsidR="00746CB6">
        <w:rPr>
          <w:rFonts w:ascii="Arial" w:hAnsi="Arial" w:cs="Arial"/>
        </w:rPr>
        <w:t xml:space="preserve">2022 Code queries have been raised already and are now being reported above. </w:t>
      </w:r>
    </w:p>
    <w:p w14:paraId="621F3D27" w14:textId="77777777" w:rsidR="006259C4" w:rsidRDefault="006259C4" w:rsidP="00FB2D17">
      <w:pPr>
        <w:ind w:left="720"/>
        <w:rPr>
          <w:rFonts w:ascii="Arial" w:hAnsi="Arial" w:cs="Arial"/>
        </w:rPr>
      </w:pPr>
    </w:p>
    <w:p w14:paraId="6379FB4D" w14:textId="77777777" w:rsidR="00C00CED" w:rsidRDefault="009B5724" w:rsidP="005354D7">
      <w:pPr>
        <w:pStyle w:val="ListParagraph"/>
        <w:numPr>
          <w:ilvl w:val="0"/>
          <w:numId w:val="1"/>
        </w:numPr>
        <w:ind w:left="426" w:hanging="436"/>
        <w:rPr>
          <w:rFonts w:ascii="Arial" w:hAnsi="Arial" w:cs="Arial"/>
          <w:b/>
        </w:rPr>
      </w:pPr>
      <w:r>
        <w:rPr>
          <w:rFonts w:ascii="Arial" w:hAnsi="Arial" w:cs="Arial"/>
          <w:b/>
        </w:rPr>
        <w:t>Operational matters</w:t>
      </w:r>
    </w:p>
    <w:p w14:paraId="59AA95A8" w14:textId="77777777" w:rsidR="00A269DE" w:rsidRPr="000D3373" w:rsidRDefault="00702FD1" w:rsidP="00EF15D9">
      <w:pPr>
        <w:pStyle w:val="ListParagraph"/>
        <w:numPr>
          <w:ilvl w:val="0"/>
          <w:numId w:val="6"/>
        </w:numPr>
        <w:ind w:left="851" w:hanging="425"/>
        <w:rPr>
          <w:rFonts w:ascii="Arial" w:hAnsi="Arial" w:cs="Arial"/>
          <w:color w:val="00A19A" w:themeColor="accent1"/>
        </w:rPr>
      </w:pPr>
      <w:r w:rsidRPr="000D3373">
        <w:rPr>
          <w:rFonts w:ascii="Arial" w:hAnsi="Arial" w:cs="Arial"/>
          <w:color w:val="00A19A" w:themeColor="accent1"/>
        </w:rPr>
        <w:t>Staff management and trainin</w:t>
      </w:r>
      <w:r w:rsidR="00A269DE" w:rsidRPr="000D3373">
        <w:rPr>
          <w:rFonts w:ascii="Arial" w:hAnsi="Arial" w:cs="Arial"/>
          <w:color w:val="00A19A" w:themeColor="accent1"/>
        </w:rPr>
        <w:t>g</w:t>
      </w:r>
    </w:p>
    <w:p w14:paraId="003C4253" w14:textId="77777777" w:rsidR="00663AAA" w:rsidRDefault="00912126" w:rsidP="00EF15D9">
      <w:pPr>
        <w:pStyle w:val="ListParagraph"/>
        <w:numPr>
          <w:ilvl w:val="1"/>
          <w:numId w:val="6"/>
        </w:numPr>
        <w:ind w:left="1134" w:hanging="283"/>
        <w:rPr>
          <w:rFonts w:ascii="Arial" w:hAnsi="Arial" w:cs="Arial"/>
        </w:rPr>
      </w:pPr>
      <w:r>
        <w:rPr>
          <w:rFonts w:ascii="Arial" w:hAnsi="Arial" w:cs="Arial"/>
        </w:rPr>
        <w:t>Progress on workforce plann</w:t>
      </w:r>
      <w:r w:rsidR="00663AAA">
        <w:rPr>
          <w:rFonts w:ascii="Arial" w:hAnsi="Arial" w:cs="Arial"/>
        </w:rPr>
        <w:t>ing</w:t>
      </w:r>
    </w:p>
    <w:p w14:paraId="17F8815F" w14:textId="6BBF0B4F" w:rsidR="000D3373" w:rsidRDefault="00D807F8" w:rsidP="000D3373">
      <w:pPr>
        <w:pStyle w:val="ListParagraph"/>
        <w:numPr>
          <w:ilvl w:val="0"/>
          <w:numId w:val="24"/>
        </w:numPr>
        <w:rPr>
          <w:rFonts w:ascii="Arial" w:hAnsi="Arial" w:cs="Arial"/>
        </w:rPr>
      </w:pPr>
      <w:r>
        <w:rPr>
          <w:rFonts w:ascii="Arial" w:hAnsi="Arial" w:cs="Arial"/>
        </w:rPr>
        <w:t xml:space="preserve">Workforce planning concluded, staff structure and costs developed and proposal finalised for submission to the SPCB. </w:t>
      </w:r>
    </w:p>
    <w:p w14:paraId="3387E0EB" w14:textId="77777777" w:rsidR="008D3D74" w:rsidRDefault="00E059DE" w:rsidP="0017441F">
      <w:pPr>
        <w:pStyle w:val="ListParagraph"/>
        <w:numPr>
          <w:ilvl w:val="1"/>
          <w:numId w:val="6"/>
        </w:numPr>
        <w:ind w:left="1134" w:hanging="283"/>
        <w:rPr>
          <w:rFonts w:ascii="Arial" w:hAnsi="Arial" w:cs="Arial"/>
        </w:rPr>
      </w:pPr>
      <w:r>
        <w:rPr>
          <w:rFonts w:ascii="Arial" w:hAnsi="Arial" w:cs="Arial"/>
        </w:rPr>
        <w:t xml:space="preserve">Training needs analysis </w:t>
      </w:r>
    </w:p>
    <w:p w14:paraId="7ECC752E" w14:textId="6EFFC93D" w:rsidR="0017441F" w:rsidRPr="0017441F" w:rsidRDefault="005373D1" w:rsidP="00F77539">
      <w:pPr>
        <w:pStyle w:val="ListParagraph"/>
        <w:numPr>
          <w:ilvl w:val="0"/>
          <w:numId w:val="31"/>
        </w:numPr>
        <w:rPr>
          <w:rFonts w:ascii="Arial" w:hAnsi="Arial" w:cs="Arial"/>
        </w:rPr>
      </w:pPr>
      <w:r>
        <w:rPr>
          <w:rFonts w:ascii="Arial" w:hAnsi="Arial" w:cs="Arial"/>
        </w:rPr>
        <w:t xml:space="preserve">The meeting discussed whether any immediate organisation-wide or specific training needs arose from the revised business plan. Training areas identified included: Code of Conduct section seven, unconscious bias, mindfulness and managing vulnerable contacts. </w:t>
      </w:r>
    </w:p>
    <w:p w14:paraId="04B84F70" w14:textId="2C0FF267" w:rsidR="00F77539" w:rsidRDefault="003D4EBD" w:rsidP="00F77539">
      <w:pPr>
        <w:pStyle w:val="ListParagraph"/>
        <w:numPr>
          <w:ilvl w:val="1"/>
          <w:numId w:val="6"/>
        </w:numPr>
        <w:ind w:left="1134" w:hanging="283"/>
        <w:rPr>
          <w:rFonts w:ascii="Arial" w:hAnsi="Arial" w:cs="Arial"/>
        </w:rPr>
      </w:pPr>
      <w:r>
        <w:rPr>
          <w:rFonts w:ascii="Arial" w:hAnsi="Arial" w:cs="Arial"/>
        </w:rPr>
        <w:t xml:space="preserve">SMT to discuss and agree </w:t>
      </w:r>
      <w:r w:rsidR="005373D1">
        <w:rPr>
          <w:rFonts w:ascii="Arial" w:hAnsi="Arial" w:cs="Arial"/>
        </w:rPr>
        <w:t>equality, diversity and inclusion</w:t>
      </w:r>
      <w:r>
        <w:rPr>
          <w:rFonts w:ascii="Arial" w:hAnsi="Arial" w:cs="Arial"/>
        </w:rPr>
        <w:t xml:space="preserve"> </w:t>
      </w:r>
      <w:r w:rsidR="005373D1">
        <w:rPr>
          <w:rFonts w:ascii="Arial" w:hAnsi="Arial" w:cs="Arial"/>
        </w:rPr>
        <w:t xml:space="preserve">(EDI) </w:t>
      </w:r>
      <w:r>
        <w:rPr>
          <w:rFonts w:ascii="Arial" w:hAnsi="Arial" w:cs="Arial"/>
        </w:rPr>
        <w:t>awareness raising session for its members</w:t>
      </w:r>
    </w:p>
    <w:p w14:paraId="2DCC3A8E" w14:textId="3F261E08" w:rsidR="00566685" w:rsidRPr="00F77539" w:rsidRDefault="005373D1" w:rsidP="00F77539">
      <w:pPr>
        <w:pStyle w:val="ListParagraph"/>
        <w:numPr>
          <w:ilvl w:val="0"/>
          <w:numId w:val="31"/>
        </w:numPr>
        <w:rPr>
          <w:rFonts w:ascii="Arial" w:hAnsi="Arial" w:cs="Arial"/>
        </w:rPr>
      </w:pPr>
      <w:r>
        <w:rPr>
          <w:rFonts w:ascii="Arial" w:hAnsi="Arial" w:cs="Arial"/>
        </w:rPr>
        <w:t xml:space="preserve">The meeting agreed that the SMT should focus on disability EDI training in 2022/23. </w:t>
      </w:r>
    </w:p>
    <w:p w14:paraId="617BF88B" w14:textId="0BFEA998" w:rsidR="00DB63D4" w:rsidRDefault="003D4EBD" w:rsidP="00DB63D4">
      <w:pPr>
        <w:pStyle w:val="ListParagraph"/>
        <w:numPr>
          <w:ilvl w:val="1"/>
          <w:numId w:val="6"/>
        </w:numPr>
        <w:ind w:left="1134" w:hanging="283"/>
        <w:rPr>
          <w:rFonts w:ascii="Arial" w:hAnsi="Arial" w:cs="Arial"/>
        </w:rPr>
      </w:pPr>
      <w:r>
        <w:rPr>
          <w:rFonts w:ascii="Arial" w:hAnsi="Arial" w:cs="Arial"/>
        </w:rPr>
        <w:t>Agreed pay award for staff</w:t>
      </w:r>
    </w:p>
    <w:p w14:paraId="43BCEF94" w14:textId="66AB877E" w:rsidR="00DB63D4" w:rsidRPr="00DB63D4" w:rsidRDefault="00DB63D4" w:rsidP="00DB63D4">
      <w:pPr>
        <w:pStyle w:val="ListParagraph"/>
        <w:numPr>
          <w:ilvl w:val="2"/>
          <w:numId w:val="6"/>
        </w:numPr>
        <w:ind w:left="1560" w:hanging="425"/>
        <w:rPr>
          <w:rFonts w:ascii="Arial" w:hAnsi="Arial" w:cs="Arial"/>
        </w:rPr>
      </w:pPr>
      <w:r>
        <w:rPr>
          <w:rFonts w:ascii="Arial" w:hAnsi="Arial" w:cs="Arial"/>
        </w:rPr>
        <w:lastRenderedPageBreak/>
        <w:t xml:space="preserve">The SPCB have agreed an across the board, cost of living increase of 4.5% to be back-dated to 1 April 2022. ESC follows SPCB terms and the increase will be applied in June 2022. Staff members have been informed of the increase and individual letters will be issued in June. </w:t>
      </w:r>
    </w:p>
    <w:p w14:paraId="6361B137" w14:textId="74E3E1E3" w:rsidR="003D4EBD" w:rsidRDefault="003D4EBD" w:rsidP="005B1B4D">
      <w:pPr>
        <w:pStyle w:val="ListParagraph"/>
        <w:numPr>
          <w:ilvl w:val="1"/>
          <w:numId w:val="6"/>
        </w:numPr>
        <w:ind w:left="1134" w:hanging="283"/>
        <w:rPr>
          <w:rFonts w:ascii="Arial" w:hAnsi="Arial" w:cs="Arial"/>
        </w:rPr>
      </w:pPr>
      <w:r>
        <w:rPr>
          <w:rFonts w:ascii="Arial" w:hAnsi="Arial" w:cs="Arial"/>
        </w:rPr>
        <w:t>P</w:t>
      </w:r>
      <w:r w:rsidR="00AF00B0">
        <w:rPr>
          <w:rFonts w:ascii="Arial" w:hAnsi="Arial" w:cs="Arial"/>
        </w:rPr>
        <w:t>ublic Appointments Officer (P</w:t>
      </w:r>
      <w:r>
        <w:rPr>
          <w:rFonts w:ascii="Arial" w:hAnsi="Arial" w:cs="Arial"/>
        </w:rPr>
        <w:t>AO</w:t>
      </w:r>
      <w:r w:rsidR="00AF00B0">
        <w:rPr>
          <w:rFonts w:ascii="Arial" w:hAnsi="Arial" w:cs="Arial"/>
        </w:rPr>
        <w:t>)</w:t>
      </w:r>
      <w:r>
        <w:rPr>
          <w:rFonts w:ascii="Arial" w:hAnsi="Arial" w:cs="Arial"/>
        </w:rPr>
        <w:t xml:space="preserve"> recruitment agreed by SPCB</w:t>
      </w:r>
    </w:p>
    <w:p w14:paraId="0FA09961" w14:textId="74360BDD" w:rsidR="00AF00B0" w:rsidRPr="005B1B4D" w:rsidRDefault="00AF00B0" w:rsidP="00E4105C">
      <w:pPr>
        <w:pStyle w:val="ListParagraph"/>
        <w:numPr>
          <w:ilvl w:val="2"/>
          <w:numId w:val="6"/>
        </w:numPr>
        <w:ind w:left="1560" w:hanging="426"/>
        <w:rPr>
          <w:rFonts w:ascii="Arial" w:hAnsi="Arial" w:cs="Arial"/>
        </w:rPr>
      </w:pPr>
      <w:r>
        <w:rPr>
          <w:rFonts w:ascii="Arial" w:hAnsi="Arial" w:cs="Arial"/>
        </w:rPr>
        <w:t xml:space="preserve">The AESC wrote to the SPCB seeking agreement to advertise </w:t>
      </w:r>
      <w:r w:rsidR="00F70CFB">
        <w:rPr>
          <w:rFonts w:ascii="Arial" w:hAnsi="Arial" w:cs="Arial"/>
        </w:rPr>
        <w:t>the vacant</w:t>
      </w:r>
      <w:r>
        <w:rPr>
          <w:rFonts w:ascii="Arial" w:hAnsi="Arial" w:cs="Arial"/>
        </w:rPr>
        <w:t xml:space="preserve"> PAO post in advance of submitting the full workforce proposal. The SPCB have agreed and recruitment is underway. </w:t>
      </w:r>
    </w:p>
    <w:p w14:paraId="0CF0963F" w14:textId="77777777" w:rsidR="009B5724" w:rsidRPr="00BE14A4" w:rsidRDefault="009B5724" w:rsidP="00EF15D9">
      <w:pPr>
        <w:pStyle w:val="ListParagraph"/>
        <w:numPr>
          <w:ilvl w:val="0"/>
          <w:numId w:val="6"/>
        </w:numPr>
        <w:ind w:left="851" w:hanging="425"/>
        <w:rPr>
          <w:rFonts w:ascii="Arial" w:hAnsi="Arial" w:cs="Arial"/>
          <w:color w:val="00A19A" w:themeColor="accent1"/>
        </w:rPr>
      </w:pPr>
      <w:r w:rsidRPr="00BE14A4">
        <w:rPr>
          <w:rFonts w:ascii="Arial" w:hAnsi="Arial" w:cs="Arial"/>
          <w:color w:val="00A19A" w:themeColor="accent1"/>
        </w:rPr>
        <w:t>Finance</w:t>
      </w:r>
    </w:p>
    <w:p w14:paraId="04C09614" w14:textId="542A5D37" w:rsidR="009B5724" w:rsidRDefault="009B5724" w:rsidP="00EF15D9">
      <w:pPr>
        <w:pStyle w:val="ListParagraph"/>
        <w:numPr>
          <w:ilvl w:val="1"/>
          <w:numId w:val="6"/>
        </w:numPr>
        <w:ind w:left="1134" w:hanging="283"/>
        <w:rPr>
          <w:rFonts w:ascii="Arial" w:hAnsi="Arial" w:cs="Arial"/>
        </w:rPr>
      </w:pPr>
      <w:r w:rsidRPr="00A269DE">
        <w:rPr>
          <w:rFonts w:ascii="Arial" w:hAnsi="Arial" w:cs="Arial"/>
        </w:rPr>
        <w:t>Monthly spend analysis</w:t>
      </w:r>
    </w:p>
    <w:p w14:paraId="7846FC04" w14:textId="0897DF79" w:rsidR="00E4105C" w:rsidRDefault="00E4105C" w:rsidP="00E4105C">
      <w:pPr>
        <w:pStyle w:val="ListParagraph"/>
        <w:numPr>
          <w:ilvl w:val="2"/>
          <w:numId w:val="6"/>
        </w:numPr>
        <w:ind w:left="1560" w:hanging="426"/>
        <w:rPr>
          <w:rFonts w:ascii="Arial" w:hAnsi="Arial" w:cs="Arial"/>
        </w:rPr>
      </w:pPr>
      <w:r>
        <w:rPr>
          <w:rFonts w:ascii="Arial" w:hAnsi="Arial" w:cs="Arial"/>
        </w:rPr>
        <w:t xml:space="preserve">The approved budget for 2022/23 is £1.143M with further contingency funding of £12K set aside. The accounts for 2021/22 were closed in early May delaying the analysis of April expenditure. This will be provided alongside that for May. </w:t>
      </w:r>
    </w:p>
    <w:p w14:paraId="53D7402D" w14:textId="58864FAF" w:rsidR="003D4EBD" w:rsidRDefault="003D4EBD" w:rsidP="00EF15D9">
      <w:pPr>
        <w:pStyle w:val="ListParagraph"/>
        <w:numPr>
          <w:ilvl w:val="1"/>
          <w:numId w:val="6"/>
        </w:numPr>
        <w:ind w:left="1134" w:hanging="283"/>
        <w:rPr>
          <w:rFonts w:ascii="Arial" w:hAnsi="Arial" w:cs="Arial"/>
        </w:rPr>
      </w:pPr>
      <w:r>
        <w:rPr>
          <w:rFonts w:ascii="Arial" w:hAnsi="Arial" w:cs="Arial"/>
        </w:rPr>
        <w:t>Preliminary outcome for 2021/22</w:t>
      </w:r>
    </w:p>
    <w:p w14:paraId="6B4A30AA" w14:textId="05FB44F5" w:rsidR="00BE14A4" w:rsidRDefault="00E4105C" w:rsidP="00F77539">
      <w:pPr>
        <w:pStyle w:val="ListParagraph"/>
        <w:numPr>
          <w:ilvl w:val="0"/>
          <w:numId w:val="31"/>
        </w:numPr>
        <w:rPr>
          <w:rFonts w:ascii="Arial" w:hAnsi="Arial" w:cs="Arial"/>
        </w:rPr>
      </w:pPr>
      <w:r>
        <w:rPr>
          <w:rFonts w:ascii="Arial" w:hAnsi="Arial" w:cs="Arial"/>
        </w:rPr>
        <w:t xml:space="preserve">Budget, including contingency funding, for 2021/22 was </w:t>
      </w:r>
      <w:r w:rsidR="00984600">
        <w:rPr>
          <w:rFonts w:ascii="Arial" w:hAnsi="Arial" w:cs="Arial"/>
        </w:rPr>
        <w:t>£</w:t>
      </w:r>
      <w:r>
        <w:rPr>
          <w:rFonts w:ascii="Arial" w:hAnsi="Arial" w:cs="Arial"/>
        </w:rPr>
        <w:t>1.093</w:t>
      </w:r>
      <w:r w:rsidR="00984600">
        <w:rPr>
          <w:rFonts w:ascii="Arial" w:hAnsi="Arial" w:cs="Arial"/>
        </w:rPr>
        <w:t xml:space="preserve">M. Cash expenditure was £1.015M and the accrued expenditure was £0.985M. Further analysis will be included in the annual report and accounts. </w:t>
      </w:r>
    </w:p>
    <w:p w14:paraId="1839DAD4" w14:textId="77777777" w:rsidR="0073111F" w:rsidRPr="000C37A1" w:rsidRDefault="0073111F" w:rsidP="00EF15D9">
      <w:pPr>
        <w:pStyle w:val="ListParagraph"/>
        <w:numPr>
          <w:ilvl w:val="0"/>
          <w:numId w:val="6"/>
        </w:numPr>
        <w:ind w:left="851" w:hanging="425"/>
        <w:rPr>
          <w:rFonts w:ascii="Arial" w:hAnsi="Arial" w:cs="Arial"/>
          <w:color w:val="00A19A" w:themeColor="accent1"/>
        </w:rPr>
      </w:pPr>
      <w:r w:rsidRPr="000C37A1">
        <w:rPr>
          <w:rFonts w:ascii="Arial" w:hAnsi="Arial" w:cs="Arial"/>
          <w:color w:val="00A19A" w:themeColor="accent1"/>
        </w:rPr>
        <w:t>Information governance</w:t>
      </w:r>
    </w:p>
    <w:p w14:paraId="7E8CAE3C" w14:textId="77777777" w:rsidR="00081376" w:rsidRDefault="0073111F" w:rsidP="00EF15D9">
      <w:pPr>
        <w:pStyle w:val="ListParagraph"/>
        <w:numPr>
          <w:ilvl w:val="0"/>
          <w:numId w:val="7"/>
        </w:numPr>
        <w:ind w:left="1134" w:hanging="283"/>
        <w:rPr>
          <w:rFonts w:ascii="Arial" w:hAnsi="Arial" w:cs="Arial"/>
        </w:rPr>
      </w:pPr>
      <w:r>
        <w:rPr>
          <w:rFonts w:ascii="Arial" w:hAnsi="Arial" w:cs="Arial"/>
        </w:rPr>
        <w:t xml:space="preserve">IT </w:t>
      </w:r>
      <w:r w:rsidR="00B663CB">
        <w:rPr>
          <w:rFonts w:ascii="Arial" w:hAnsi="Arial" w:cs="Arial"/>
        </w:rPr>
        <w:t xml:space="preserve">and cyber-security </w:t>
      </w:r>
      <w:r>
        <w:rPr>
          <w:rFonts w:ascii="Arial" w:hAnsi="Arial" w:cs="Arial"/>
        </w:rPr>
        <w:t>issues</w:t>
      </w:r>
      <w:r w:rsidR="008A2A0A">
        <w:rPr>
          <w:rFonts w:ascii="Arial" w:hAnsi="Arial" w:cs="Arial"/>
        </w:rPr>
        <w:t xml:space="preserve"> </w:t>
      </w:r>
    </w:p>
    <w:p w14:paraId="3A2C3E1F" w14:textId="11E231A5" w:rsidR="003D779B" w:rsidRDefault="003D779B" w:rsidP="00EF15D9">
      <w:pPr>
        <w:pStyle w:val="ListParagraph"/>
        <w:numPr>
          <w:ilvl w:val="1"/>
          <w:numId w:val="7"/>
        </w:numPr>
        <w:rPr>
          <w:rFonts w:ascii="Arial" w:hAnsi="Arial" w:cs="Arial"/>
        </w:rPr>
      </w:pPr>
      <w:r>
        <w:rPr>
          <w:rFonts w:ascii="Arial" w:hAnsi="Arial" w:cs="Arial"/>
        </w:rPr>
        <w:t xml:space="preserve">The HCS is now working on postponed Cyber Essentials accreditation. </w:t>
      </w:r>
    </w:p>
    <w:p w14:paraId="3FE81E56" w14:textId="78D054D4" w:rsidR="00EF12C6" w:rsidRDefault="003D779B" w:rsidP="00EF15D9">
      <w:pPr>
        <w:pStyle w:val="ListParagraph"/>
        <w:numPr>
          <w:ilvl w:val="1"/>
          <w:numId w:val="7"/>
        </w:numPr>
        <w:rPr>
          <w:rFonts w:ascii="Arial" w:hAnsi="Arial" w:cs="Arial"/>
        </w:rPr>
      </w:pPr>
      <w:r>
        <w:rPr>
          <w:rFonts w:ascii="Arial" w:hAnsi="Arial" w:cs="Arial"/>
        </w:rPr>
        <w:t xml:space="preserve">The ESC has moved to a new cyber security product. This has been rolled out to all devices and systems. All onsite spare and hotdesking devices have been fully updated. </w:t>
      </w:r>
    </w:p>
    <w:p w14:paraId="46E0AA46" w14:textId="77777777" w:rsidR="00912126" w:rsidRDefault="0073111F" w:rsidP="00EF15D9">
      <w:pPr>
        <w:pStyle w:val="ListParagraph"/>
        <w:numPr>
          <w:ilvl w:val="0"/>
          <w:numId w:val="7"/>
        </w:numPr>
        <w:ind w:left="1134" w:hanging="283"/>
        <w:rPr>
          <w:rFonts w:ascii="Arial" w:hAnsi="Arial" w:cs="Arial"/>
        </w:rPr>
      </w:pPr>
      <w:r>
        <w:rPr>
          <w:rFonts w:ascii="Arial" w:hAnsi="Arial" w:cs="Arial"/>
        </w:rPr>
        <w:t xml:space="preserve">Records </w:t>
      </w:r>
      <w:r w:rsidR="00D46A49">
        <w:rPr>
          <w:rFonts w:ascii="Arial" w:hAnsi="Arial" w:cs="Arial"/>
        </w:rPr>
        <w:t>m</w:t>
      </w:r>
      <w:r>
        <w:rPr>
          <w:rFonts w:ascii="Arial" w:hAnsi="Arial" w:cs="Arial"/>
        </w:rPr>
        <w:t>anagement</w:t>
      </w:r>
      <w:r w:rsidR="008A2A0A">
        <w:rPr>
          <w:rFonts w:ascii="Arial" w:hAnsi="Arial" w:cs="Arial"/>
        </w:rPr>
        <w:t xml:space="preserve"> </w:t>
      </w:r>
    </w:p>
    <w:p w14:paraId="33F121E3" w14:textId="177363B0" w:rsidR="00EF12C6" w:rsidRPr="008A2A0A" w:rsidRDefault="0029092A" w:rsidP="00EF15D9">
      <w:pPr>
        <w:pStyle w:val="ListParagraph"/>
        <w:numPr>
          <w:ilvl w:val="1"/>
          <w:numId w:val="7"/>
        </w:numPr>
        <w:rPr>
          <w:rFonts w:ascii="Arial" w:hAnsi="Arial" w:cs="Arial"/>
        </w:rPr>
      </w:pPr>
      <w:r>
        <w:rPr>
          <w:rFonts w:ascii="Arial" w:hAnsi="Arial" w:cs="Arial"/>
        </w:rPr>
        <w:t xml:space="preserve">The HCS and CSO met with the National Records of Scotland (NRS) to agree timeframe and method for resubmission of Records Management Plan. Portal for sharing material has been established and submission is planned for June. NRS will take between three and six months to review the plan. </w:t>
      </w:r>
    </w:p>
    <w:p w14:paraId="44ADCEDE" w14:textId="77777777" w:rsidR="00912126" w:rsidRDefault="0073111F" w:rsidP="00EF15D9">
      <w:pPr>
        <w:pStyle w:val="ListParagraph"/>
        <w:numPr>
          <w:ilvl w:val="0"/>
          <w:numId w:val="7"/>
        </w:numPr>
        <w:ind w:left="1134" w:hanging="283"/>
        <w:rPr>
          <w:rFonts w:ascii="Arial" w:hAnsi="Arial" w:cs="Arial"/>
        </w:rPr>
      </w:pPr>
      <w:r>
        <w:rPr>
          <w:rFonts w:ascii="Arial" w:hAnsi="Arial" w:cs="Arial"/>
        </w:rPr>
        <w:t>Data protection and</w:t>
      </w:r>
      <w:r w:rsidR="00C724BE">
        <w:rPr>
          <w:rFonts w:ascii="Arial" w:hAnsi="Arial" w:cs="Arial"/>
        </w:rPr>
        <w:t xml:space="preserve"> Freedom of Information</w:t>
      </w:r>
      <w:r>
        <w:rPr>
          <w:rFonts w:ascii="Arial" w:hAnsi="Arial" w:cs="Arial"/>
        </w:rPr>
        <w:t xml:space="preserve"> </w:t>
      </w:r>
      <w:r w:rsidR="00C724BE">
        <w:rPr>
          <w:rFonts w:ascii="Arial" w:hAnsi="Arial" w:cs="Arial"/>
        </w:rPr>
        <w:t>(</w:t>
      </w:r>
      <w:r>
        <w:rPr>
          <w:rFonts w:ascii="Arial" w:hAnsi="Arial" w:cs="Arial"/>
        </w:rPr>
        <w:t>FOI</w:t>
      </w:r>
      <w:r w:rsidR="00C724BE">
        <w:rPr>
          <w:rFonts w:ascii="Arial" w:hAnsi="Arial" w:cs="Arial"/>
        </w:rPr>
        <w:t>)</w:t>
      </w:r>
      <w:r>
        <w:rPr>
          <w:rFonts w:ascii="Arial" w:hAnsi="Arial" w:cs="Arial"/>
        </w:rPr>
        <w:t xml:space="preserve"> matters</w:t>
      </w:r>
      <w:r w:rsidR="008A2A0A">
        <w:rPr>
          <w:rFonts w:ascii="Arial" w:hAnsi="Arial" w:cs="Arial"/>
        </w:rPr>
        <w:t xml:space="preserve"> </w:t>
      </w:r>
    </w:p>
    <w:p w14:paraId="5612E03A" w14:textId="13910F6C" w:rsidR="0029092A" w:rsidRDefault="0029092A" w:rsidP="003D4EBD">
      <w:pPr>
        <w:pStyle w:val="ListParagraph"/>
        <w:numPr>
          <w:ilvl w:val="1"/>
          <w:numId w:val="7"/>
        </w:numPr>
        <w:rPr>
          <w:rFonts w:ascii="Arial" w:hAnsi="Arial" w:cs="Arial"/>
        </w:rPr>
      </w:pPr>
      <w:r>
        <w:rPr>
          <w:rFonts w:ascii="Arial" w:hAnsi="Arial" w:cs="Arial"/>
        </w:rPr>
        <w:t>Five FOI requests have been received since the last SMT meeting. Responses have been issued to all. All were requesting statistics of some form on staffing and complaints. One issue has be</w:t>
      </w:r>
      <w:r w:rsidR="0023110E">
        <w:rPr>
          <w:rFonts w:ascii="Arial" w:hAnsi="Arial" w:cs="Arial"/>
        </w:rPr>
        <w:t>e</w:t>
      </w:r>
      <w:r>
        <w:rPr>
          <w:rFonts w:ascii="Arial" w:hAnsi="Arial" w:cs="Arial"/>
        </w:rPr>
        <w:t xml:space="preserve">n identified for further discussion relating to how to treat Cllr/M complaints under assessment. </w:t>
      </w:r>
    </w:p>
    <w:p w14:paraId="46B57277" w14:textId="179C9ED1" w:rsidR="00C42399" w:rsidRDefault="0029092A" w:rsidP="003D4EBD">
      <w:pPr>
        <w:pStyle w:val="ListParagraph"/>
        <w:numPr>
          <w:ilvl w:val="1"/>
          <w:numId w:val="7"/>
        </w:numPr>
        <w:rPr>
          <w:rFonts w:ascii="Arial" w:hAnsi="Arial" w:cs="Arial"/>
        </w:rPr>
      </w:pPr>
      <w:r>
        <w:rPr>
          <w:rFonts w:ascii="Arial" w:hAnsi="Arial" w:cs="Arial"/>
        </w:rPr>
        <w:t>The response to a Subject access request (SAR) involving over 870 documents was issued. Due to the volume and staffing resourcing, the response was late, but the requester was kept informed.</w:t>
      </w:r>
    </w:p>
    <w:p w14:paraId="6E8577FD" w14:textId="2A42F5BC" w:rsidR="0029092A" w:rsidRPr="003D4EBD" w:rsidRDefault="0029092A" w:rsidP="003D4EBD">
      <w:pPr>
        <w:pStyle w:val="ListParagraph"/>
        <w:numPr>
          <w:ilvl w:val="1"/>
          <w:numId w:val="7"/>
        </w:numPr>
        <w:rPr>
          <w:rFonts w:ascii="Arial" w:hAnsi="Arial" w:cs="Arial"/>
        </w:rPr>
      </w:pPr>
      <w:r>
        <w:rPr>
          <w:rFonts w:ascii="Arial" w:hAnsi="Arial" w:cs="Arial"/>
        </w:rPr>
        <w:t xml:space="preserve">There are no open requests. </w:t>
      </w:r>
    </w:p>
    <w:p w14:paraId="6B0E3938" w14:textId="77777777" w:rsidR="009B5724" w:rsidRPr="004E5F29" w:rsidRDefault="009B5724" w:rsidP="00EF15D9">
      <w:pPr>
        <w:pStyle w:val="ListParagraph"/>
        <w:numPr>
          <w:ilvl w:val="0"/>
          <w:numId w:val="6"/>
        </w:numPr>
        <w:ind w:left="851" w:hanging="425"/>
        <w:rPr>
          <w:rFonts w:ascii="Arial" w:hAnsi="Arial" w:cs="Arial"/>
          <w:color w:val="00A19A" w:themeColor="accent1"/>
        </w:rPr>
      </w:pPr>
      <w:r w:rsidRPr="004E5F29">
        <w:rPr>
          <w:rFonts w:ascii="Arial" w:hAnsi="Arial" w:cs="Arial"/>
          <w:color w:val="00A19A" w:themeColor="accent1"/>
        </w:rPr>
        <w:t>Impact of Covid-19 and return to office</w:t>
      </w:r>
    </w:p>
    <w:p w14:paraId="1BB61B92" w14:textId="3959BAB3" w:rsidR="00CB245B" w:rsidRDefault="00081376" w:rsidP="00EF15D9">
      <w:pPr>
        <w:pStyle w:val="ListParagraph"/>
        <w:numPr>
          <w:ilvl w:val="0"/>
          <w:numId w:val="9"/>
        </w:numPr>
        <w:ind w:left="1134" w:hanging="283"/>
        <w:rPr>
          <w:rFonts w:ascii="Arial" w:hAnsi="Arial" w:cs="Arial"/>
        </w:rPr>
      </w:pPr>
      <w:r>
        <w:rPr>
          <w:rFonts w:ascii="Arial" w:hAnsi="Arial" w:cs="Arial"/>
        </w:rPr>
        <w:t xml:space="preserve">Update on return to </w:t>
      </w:r>
      <w:r w:rsidR="00B84999">
        <w:rPr>
          <w:rFonts w:ascii="Arial" w:hAnsi="Arial" w:cs="Arial"/>
        </w:rPr>
        <w:t>Thistle House</w:t>
      </w:r>
    </w:p>
    <w:p w14:paraId="425C25EA" w14:textId="3D923EF3" w:rsidR="00660E5A" w:rsidRDefault="00660E5A" w:rsidP="00660E5A">
      <w:pPr>
        <w:pStyle w:val="ListParagraph"/>
        <w:numPr>
          <w:ilvl w:val="1"/>
          <w:numId w:val="9"/>
        </w:numPr>
        <w:ind w:left="1560" w:hanging="426"/>
        <w:rPr>
          <w:rFonts w:ascii="Arial" w:hAnsi="Arial" w:cs="Arial"/>
        </w:rPr>
      </w:pPr>
      <w:r>
        <w:rPr>
          <w:rFonts w:ascii="Arial" w:hAnsi="Arial" w:cs="Arial"/>
        </w:rPr>
        <w:t xml:space="preserve">Hybrid working has been fully in place for two months. Uptake of onsite working still low but growing. Will monitor and report in October. </w:t>
      </w:r>
    </w:p>
    <w:p w14:paraId="7591E295" w14:textId="77777777" w:rsidR="008A3B38" w:rsidRPr="00A51887" w:rsidRDefault="0013101B" w:rsidP="00EF15D9">
      <w:pPr>
        <w:pStyle w:val="ListParagraph"/>
        <w:numPr>
          <w:ilvl w:val="0"/>
          <w:numId w:val="6"/>
        </w:numPr>
        <w:ind w:left="851" w:hanging="425"/>
        <w:rPr>
          <w:rFonts w:ascii="Arial" w:hAnsi="Arial" w:cs="Arial"/>
          <w:bCs/>
          <w:color w:val="00A19A" w:themeColor="accent1"/>
        </w:rPr>
      </w:pPr>
      <w:r w:rsidRPr="00A51887">
        <w:rPr>
          <w:rFonts w:ascii="Arial" w:hAnsi="Arial" w:cs="Arial"/>
          <w:bCs/>
          <w:color w:val="00A19A" w:themeColor="accent1"/>
        </w:rPr>
        <w:t>Annual report and accounts</w:t>
      </w:r>
    </w:p>
    <w:p w14:paraId="58EA08C5" w14:textId="240219E8" w:rsidR="00A51887" w:rsidRDefault="003D4EBD" w:rsidP="00617785">
      <w:pPr>
        <w:pStyle w:val="ListParagraph"/>
        <w:numPr>
          <w:ilvl w:val="1"/>
          <w:numId w:val="6"/>
        </w:numPr>
        <w:ind w:left="1134" w:hanging="283"/>
        <w:rPr>
          <w:rFonts w:ascii="Arial" w:hAnsi="Arial" w:cs="Arial"/>
          <w:bCs/>
        </w:rPr>
      </w:pPr>
      <w:r>
        <w:rPr>
          <w:rFonts w:ascii="Arial" w:hAnsi="Arial" w:cs="Arial"/>
          <w:bCs/>
        </w:rPr>
        <w:t>Update on external auditors’ plans</w:t>
      </w:r>
      <w:r w:rsidR="00A51887">
        <w:rPr>
          <w:rFonts w:ascii="Arial" w:hAnsi="Arial" w:cs="Arial"/>
          <w:bCs/>
        </w:rPr>
        <w:t xml:space="preserve"> </w:t>
      </w:r>
    </w:p>
    <w:p w14:paraId="7FA8B225" w14:textId="77516233" w:rsidR="00934CAF" w:rsidRDefault="00934CAF" w:rsidP="00934CAF">
      <w:pPr>
        <w:pStyle w:val="ListParagraph"/>
        <w:numPr>
          <w:ilvl w:val="2"/>
          <w:numId w:val="6"/>
        </w:numPr>
        <w:ind w:left="1560" w:hanging="425"/>
        <w:rPr>
          <w:rFonts w:ascii="Arial" w:hAnsi="Arial" w:cs="Arial"/>
          <w:bCs/>
        </w:rPr>
      </w:pPr>
      <w:r>
        <w:rPr>
          <w:rFonts w:ascii="Arial" w:hAnsi="Arial" w:cs="Arial"/>
          <w:bCs/>
        </w:rPr>
        <w:t xml:space="preserve">Deloitte </w:t>
      </w:r>
      <w:r w:rsidR="00823D6D">
        <w:rPr>
          <w:rFonts w:ascii="Arial" w:hAnsi="Arial" w:cs="Arial"/>
          <w:bCs/>
        </w:rPr>
        <w:t xml:space="preserve">are external auditors for financial year 2021/22. This will be their final year with Audit Scotland taking over for five years from 2022/23. Due to staff resourcing issues across all accountancy organisations ESC’s fieldwork will not take place until October/November with the annual report and accounts (ARA) for 2021/22 being published in December 2022. Will still aim to provide a draft ARA to the Advisory Audit Board (AAB) in early July and a </w:t>
      </w:r>
      <w:r w:rsidR="00823D6D">
        <w:rPr>
          <w:rFonts w:ascii="Arial" w:hAnsi="Arial" w:cs="Arial"/>
          <w:bCs/>
        </w:rPr>
        <w:lastRenderedPageBreak/>
        <w:t>draft to Deloitte in August. This will allow them to consider the narrative elements.</w:t>
      </w:r>
    </w:p>
    <w:p w14:paraId="083147A6" w14:textId="68D67AC0" w:rsidR="00823D6D" w:rsidRDefault="00823D6D" w:rsidP="00934CAF">
      <w:pPr>
        <w:pStyle w:val="ListParagraph"/>
        <w:numPr>
          <w:ilvl w:val="2"/>
          <w:numId w:val="6"/>
        </w:numPr>
        <w:ind w:left="1560" w:hanging="425"/>
        <w:rPr>
          <w:rFonts w:ascii="Arial" w:hAnsi="Arial" w:cs="Arial"/>
          <w:bCs/>
        </w:rPr>
      </w:pPr>
      <w:r>
        <w:rPr>
          <w:rFonts w:ascii="Arial" w:hAnsi="Arial" w:cs="Arial"/>
          <w:bCs/>
        </w:rPr>
        <w:t xml:space="preserve">The internal audit needs assessment has been approved with the first audit (review of governance) taking place in August. </w:t>
      </w:r>
    </w:p>
    <w:p w14:paraId="255F5AAA" w14:textId="77777777" w:rsidR="008A3B38" w:rsidRPr="00673193" w:rsidRDefault="008A3B38" w:rsidP="00EF15D9">
      <w:pPr>
        <w:pStyle w:val="ListParagraph"/>
        <w:numPr>
          <w:ilvl w:val="0"/>
          <w:numId w:val="6"/>
        </w:numPr>
        <w:ind w:left="851" w:hanging="425"/>
        <w:rPr>
          <w:rStyle w:val="Hyperlink"/>
          <w:rFonts w:ascii="Arial" w:hAnsi="Arial" w:cs="Arial"/>
          <w:bCs/>
          <w:color w:val="00A19A" w:themeColor="accent1"/>
          <w:u w:val="none"/>
        </w:rPr>
      </w:pPr>
      <w:r w:rsidRPr="00673193">
        <w:rPr>
          <w:rFonts w:ascii="Arial" w:hAnsi="Arial" w:cs="Arial"/>
          <w:bCs/>
          <w:color w:val="00A19A" w:themeColor="accent1"/>
        </w:rPr>
        <w:t>Consultations received</w:t>
      </w:r>
    </w:p>
    <w:p w14:paraId="5625F137" w14:textId="3F09605A" w:rsidR="0096057E" w:rsidRPr="008A3B38" w:rsidRDefault="00823D6D" w:rsidP="00A51887">
      <w:pPr>
        <w:pStyle w:val="ListParagraph"/>
        <w:numPr>
          <w:ilvl w:val="0"/>
          <w:numId w:val="25"/>
        </w:numPr>
        <w:rPr>
          <w:rFonts w:ascii="Arial" w:hAnsi="Arial" w:cs="Arial"/>
          <w:bCs/>
        </w:rPr>
      </w:pPr>
      <w:r>
        <w:rPr>
          <w:rFonts w:ascii="Arial" w:hAnsi="Arial" w:cs="Arial"/>
          <w:bCs/>
        </w:rPr>
        <w:t xml:space="preserve">Two consultations received. Nil response issued to one and the other is awaiting a decision on whether to respond. </w:t>
      </w:r>
    </w:p>
    <w:p w14:paraId="08A3B36F" w14:textId="77777777" w:rsidR="00782109" w:rsidRPr="00673193" w:rsidRDefault="00A269DE" w:rsidP="00EF15D9">
      <w:pPr>
        <w:pStyle w:val="ListParagraph"/>
        <w:numPr>
          <w:ilvl w:val="0"/>
          <w:numId w:val="6"/>
        </w:numPr>
        <w:ind w:left="851" w:hanging="425"/>
        <w:rPr>
          <w:rFonts w:ascii="Arial" w:hAnsi="Arial" w:cs="Arial"/>
          <w:bCs/>
          <w:color w:val="00A19A" w:themeColor="accent1"/>
        </w:rPr>
      </w:pPr>
      <w:r w:rsidRPr="00673193">
        <w:rPr>
          <w:rFonts w:ascii="Arial" w:hAnsi="Arial" w:cs="Arial"/>
          <w:bCs/>
          <w:color w:val="00A19A" w:themeColor="accent1"/>
        </w:rPr>
        <w:t>Items for Team Meeting</w:t>
      </w:r>
    </w:p>
    <w:p w14:paraId="0B2764BF" w14:textId="27553926" w:rsidR="0082593D" w:rsidRDefault="00811186" w:rsidP="00673193">
      <w:pPr>
        <w:pStyle w:val="ListParagraph"/>
        <w:numPr>
          <w:ilvl w:val="0"/>
          <w:numId w:val="25"/>
        </w:numPr>
        <w:rPr>
          <w:rFonts w:ascii="Arial" w:hAnsi="Arial" w:cs="Arial"/>
          <w:bCs/>
        </w:rPr>
      </w:pPr>
      <w:r>
        <w:rPr>
          <w:rFonts w:ascii="Arial" w:hAnsi="Arial" w:cs="Arial"/>
          <w:bCs/>
        </w:rPr>
        <w:t>The meeting agreed to hold this meeting earlier in the day and have a social element.</w:t>
      </w:r>
    </w:p>
    <w:p w14:paraId="0B7E376E" w14:textId="79CFDA6D" w:rsidR="00811186" w:rsidRDefault="00811186" w:rsidP="00673193">
      <w:pPr>
        <w:pStyle w:val="ListParagraph"/>
        <w:numPr>
          <w:ilvl w:val="0"/>
          <w:numId w:val="25"/>
        </w:numPr>
        <w:rPr>
          <w:rFonts w:ascii="Arial" w:hAnsi="Arial" w:cs="Arial"/>
          <w:bCs/>
        </w:rPr>
      </w:pPr>
      <w:r>
        <w:rPr>
          <w:rFonts w:ascii="Arial" w:hAnsi="Arial" w:cs="Arial"/>
          <w:bCs/>
        </w:rPr>
        <w:t>Reminder to all staff to sign up for pensions portal and consider this element of their benefits.</w:t>
      </w:r>
    </w:p>
    <w:p w14:paraId="35FB75F8" w14:textId="57F69321" w:rsidR="00811186" w:rsidRDefault="00811186" w:rsidP="00673193">
      <w:pPr>
        <w:pStyle w:val="ListParagraph"/>
        <w:numPr>
          <w:ilvl w:val="0"/>
          <w:numId w:val="25"/>
        </w:numPr>
        <w:rPr>
          <w:rFonts w:ascii="Arial" w:hAnsi="Arial" w:cs="Arial"/>
          <w:bCs/>
        </w:rPr>
      </w:pPr>
      <w:r>
        <w:rPr>
          <w:rFonts w:ascii="Arial" w:hAnsi="Arial" w:cs="Arial"/>
          <w:bCs/>
        </w:rPr>
        <w:t>SMT update on workforce proposal and training topics.</w:t>
      </w:r>
    </w:p>
    <w:p w14:paraId="39FA5F63" w14:textId="6A6048F6" w:rsidR="00F77539" w:rsidRPr="004F6B7D" w:rsidRDefault="00811186" w:rsidP="00F94F6B">
      <w:pPr>
        <w:pStyle w:val="ListParagraph"/>
        <w:numPr>
          <w:ilvl w:val="0"/>
          <w:numId w:val="25"/>
        </w:numPr>
        <w:rPr>
          <w:rStyle w:val="Hyperlink"/>
          <w:rFonts w:ascii="Arial" w:hAnsi="Arial" w:cs="Arial"/>
          <w:bCs/>
          <w:color w:val="auto"/>
          <w:u w:val="none"/>
        </w:rPr>
      </w:pPr>
      <w:r>
        <w:rPr>
          <w:rFonts w:ascii="Arial" w:hAnsi="Arial" w:cs="Arial"/>
          <w:bCs/>
        </w:rPr>
        <w:t xml:space="preserve">Team building events suggestions </w:t>
      </w:r>
    </w:p>
    <w:p w14:paraId="552A1FE2" w14:textId="77777777" w:rsidR="00F77539" w:rsidRDefault="00F77539" w:rsidP="00F77539">
      <w:pPr>
        <w:rPr>
          <w:rStyle w:val="Hyperlink"/>
          <w:rFonts w:ascii="Arial" w:hAnsi="Arial" w:cs="Arial"/>
          <w:b/>
          <w:color w:val="auto"/>
          <w:u w:val="none"/>
        </w:rPr>
      </w:pPr>
      <w:r>
        <w:rPr>
          <w:rStyle w:val="Hyperlink"/>
          <w:rFonts w:ascii="Arial" w:hAnsi="Arial" w:cs="Arial"/>
          <w:b/>
          <w:color w:val="auto"/>
          <w:u w:val="none"/>
        </w:rPr>
        <w:tab/>
        <w:t xml:space="preserve">Actions </w:t>
      </w:r>
    </w:p>
    <w:p w14:paraId="11F7B67E" w14:textId="75F21BDB" w:rsidR="0012486A" w:rsidRPr="00F94F6B" w:rsidRDefault="004F6B7D" w:rsidP="00F94F6B">
      <w:pPr>
        <w:pStyle w:val="ListParagraph"/>
        <w:numPr>
          <w:ilvl w:val="0"/>
          <w:numId w:val="30"/>
        </w:numPr>
        <w:rPr>
          <w:rFonts w:ascii="Arial" w:hAnsi="Arial" w:cs="Arial"/>
          <w:b/>
        </w:rPr>
      </w:pPr>
      <w:r>
        <w:rPr>
          <w:rFonts w:ascii="Arial" w:hAnsi="Arial" w:cs="Arial"/>
        </w:rPr>
        <w:t xml:space="preserve">HCS to research training on responding to vulnerable contacts. </w:t>
      </w:r>
      <w:r w:rsidR="00F77539" w:rsidRPr="00023155">
        <w:rPr>
          <w:rFonts w:ascii="Arial" w:hAnsi="Arial" w:cs="Arial"/>
        </w:rPr>
        <w:t xml:space="preserve"> </w:t>
      </w:r>
    </w:p>
    <w:p w14:paraId="3038A42E" w14:textId="77777777" w:rsidR="00F94F6B" w:rsidRDefault="00F94F6B" w:rsidP="00F94F6B">
      <w:pPr>
        <w:pStyle w:val="ListParagraph"/>
        <w:ind w:left="1211"/>
        <w:rPr>
          <w:rFonts w:ascii="Arial" w:hAnsi="Arial" w:cs="Arial"/>
          <w:b/>
        </w:rPr>
      </w:pPr>
    </w:p>
    <w:p w14:paraId="6720B81E" w14:textId="77777777" w:rsidR="00C93F52" w:rsidRDefault="009B5724" w:rsidP="00C93F52">
      <w:pPr>
        <w:pStyle w:val="ListParagraph"/>
        <w:numPr>
          <w:ilvl w:val="0"/>
          <w:numId w:val="1"/>
        </w:numPr>
        <w:ind w:left="426" w:hanging="426"/>
        <w:rPr>
          <w:rFonts w:ascii="Arial" w:hAnsi="Arial" w:cs="Arial"/>
          <w:b/>
        </w:rPr>
      </w:pPr>
      <w:r>
        <w:rPr>
          <w:rFonts w:ascii="Arial" w:hAnsi="Arial" w:cs="Arial"/>
          <w:b/>
        </w:rPr>
        <w:t>AOB</w:t>
      </w:r>
    </w:p>
    <w:p w14:paraId="7F36239B" w14:textId="4722BA91" w:rsidR="001F4F49" w:rsidRPr="001F4F49" w:rsidRDefault="00F94F6B" w:rsidP="001F4F49">
      <w:pPr>
        <w:pStyle w:val="ListParagraph"/>
        <w:numPr>
          <w:ilvl w:val="1"/>
          <w:numId w:val="6"/>
        </w:numPr>
        <w:rPr>
          <w:rFonts w:ascii="Arial" w:hAnsi="Arial" w:cs="Arial"/>
          <w:b/>
        </w:rPr>
      </w:pPr>
      <w:r>
        <w:rPr>
          <w:rFonts w:ascii="Arial" w:hAnsi="Arial" w:cs="Arial"/>
          <w:bCs/>
        </w:rPr>
        <w:t>Review decision to publish stats on website</w:t>
      </w:r>
    </w:p>
    <w:p w14:paraId="1A5C23BF" w14:textId="7A112D2C" w:rsidR="001F4F49" w:rsidRDefault="001F4F49" w:rsidP="001F4F49">
      <w:pPr>
        <w:pStyle w:val="ListParagraph"/>
        <w:numPr>
          <w:ilvl w:val="2"/>
          <w:numId w:val="6"/>
        </w:numPr>
        <w:ind w:left="1560" w:hanging="425"/>
        <w:rPr>
          <w:rFonts w:ascii="Arial" w:hAnsi="Arial" w:cs="Arial"/>
        </w:rPr>
      </w:pPr>
      <w:r w:rsidRPr="001F4F49">
        <w:rPr>
          <w:rFonts w:ascii="Arial" w:hAnsi="Arial" w:cs="Arial"/>
        </w:rPr>
        <w:t xml:space="preserve">Previously, and for a short period, complaints stats were regularly published on the ESC website. </w:t>
      </w:r>
      <w:r>
        <w:rPr>
          <w:rFonts w:ascii="Arial" w:hAnsi="Arial" w:cs="Arial"/>
        </w:rPr>
        <w:t xml:space="preserve">Given the volume and type of FOI requests it might be useful to do something similar again. These could be linked to the SMT monthly minutes but personal data would need to be considered. The meeting agreed to consider further. </w:t>
      </w:r>
    </w:p>
    <w:p w14:paraId="3061107A" w14:textId="77777777" w:rsidR="001F4F49" w:rsidRDefault="001F4F49" w:rsidP="001F4F49">
      <w:pPr>
        <w:ind w:firstLine="720"/>
        <w:rPr>
          <w:rStyle w:val="Hyperlink"/>
          <w:rFonts w:ascii="Arial" w:hAnsi="Arial" w:cs="Arial"/>
          <w:b/>
          <w:color w:val="auto"/>
          <w:u w:val="none"/>
        </w:rPr>
      </w:pPr>
      <w:r>
        <w:rPr>
          <w:rStyle w:val="Hyperlink"/>
          <w:rFonts w:ascii="Arial" w:hAnsi="Arial" w:cs="Arial"/>
          <w:b/>
          <w:color w:val="auto"/>
          <w:u w:val="none"/>
        </w:rPr>
        <w:t xml:space="preserve">Actions </w:t>
      </w:r>
    </w:p>
    <w:p w14:paraId="16C1E0C7" w14:textId="592457C0" w:rsidR="001F4F49" w:rsidRPr="00F94F6B" w:rsidRDefault="001F4F49" w:rsidP="001F4F49">
      <w:pPr>
        <w:pStyle w:val="ListParagraph"/>
        <w:numPr>
          <w:ilvl w:val="0"/>
          <w:numId w:val="35"/>
        </w:numPr>
        <w:rPr>
          <w:rFonts w:ascii="Arial" w:hAnsi="Arial" w:cs="Arial"/>
          <w:b/>
        </w:rPr>
      </w:pPr>
      <w:r>
        <w:rPr>
          <w:rFonts w:ascii="Arial" w:hAnsi="Arial" w:cs="Arial"/>
        </w:rPr>
        <w:t xml:space="preserve">SMT members to consider publishing stats on website. </w:t>
      </w:r>
    </w:p>
    <w:p w14:paraId="250F3DB4" w14:textId="0CE3B55D" w:rsidR="00725AFE" w:rsidRPr="006239AF" w:rsidRDefault="00725AFE" w:rsidP="006239AF">
      <w:pPr>
        <w:rPr>
          <w:rFonts w:ascii="Arial" w:hAnsi="Arial" w:cs="Arial"/>
          <w:bCs/>
        </w:rPr>
      </w:pPr>
    </w:p>
    <w:p w14:paraId="54BEF27D" w14:textId="77777777" w:rsidR="0096455F" w:rsidRPr="0096455F" w:rsidRDefault="001B35B8" w:rsidP="005354D7">
      <w:pPr>
        <w:pStyle w:val="ListParagraph"/>
        <w:numPr>
          <w:ilvl w:val="0"/>
          <w:numId w:val="1"/>
        </w:numPr>
        <w:ind w:left="426" w:hanging="426"/>
        <w:rPr>
          <w:rFonts w:ascii="Arial" w:hAnsi="Arial" w:cs="Arial"/>
          <w:b/>
        </w:rPr>
      </w:pPr>
      <w:r w:rsidRPr="0096455F">
        <w:rPr>
          <w:rFonts w:ascii="Arial" w:hAnsi="Arial" w:cs="Arial"/>
          <w:b/>
        </w:rPr>
        <w:t xml:space="preserve">Next meeting </w:t>
      </w:r>
    </w:p>
    <w:p w14:paraId="3C6985EB" w14:textId="28762194" w:rsidR="00D30BF9" w:rsidRDefault="00A25882" w:rsidP="00EF15D9">
      <w:pPr>
        <w:pStyle w:val="ListParagraph"/>
        <w:numPr>
          <w:ilvl w:val="0"/>
          <w:numId w:val="2"/>
        </w:numPr>
        <w:ind w:left="851" w:hanging="425"/>
        <w:rPr>
          <w:rFonts w:ascii="Arial" w:hAnsi="Arial" w:cs="Arial"/>
        </w:rPr>
      </w:pPr>
      <w:r w:rsidRPr="00A368B2">
        <w:rPr>
          <w:rFonts w:ascii="Arial" w:hAnsi="Arial" w:cs="Arial"/>
        </w:rPr>
        <w:t>1</w:t>
      </w:r>
      <w:r w:rsidR="00734ADA">
        <w:rPr>
          <w:rFonts w:ascii="Arial" w:hAnsi="Arial" w:cs="Arial"/>
        </w:rPr>
        <w:t>3</w:t>
      </w:r>
      <w:r w:rsidRPr="00A368B2">
        <w:rPr>
          <w:rFonts w:ascii="Arial" w:hAnsi="Arial" w:cs="Arial"/>
        </w:rPr>
        <w:t>.30</w:t>
      </w:r>
      <w:r w:rsidR="00AF6FA2">
        <w:rPr>
          <w:rFonts w:ascii="Arial" w:hAnsi="Arial" w:cs="Arial"/>
        </w:rPr>
        <w:t>p</w:t>
      </w:r>
      <w:r w:rsidRPr="00A368B2">
        <w:rPr>
          <w:rFonts w:ascii="Arial" w:hAnsi="Arial" w:cs="Arial"/>
        </w:rPr>
        <w:t xml:space="preserve">m on Thursday, </w:t>
      </w:r>
      <w:r w:rsidR="00F94F6B">
        <w:rPr>
          <w:rFonts w:ascii="Arial" w:hAnsi="Arial" w:cs="Arial"/>
        </w:rPr>
        <w:t>30 June</w:t>
      </w:r>
      <w:r w:rsidR="000814A4">
        <w:rPr>
          <w:rFonts w:ascii="Arial" w:hAnsi="Arial" w:cs="Arial"/>
        </w:rPr>
        <w:t xml:space="preserve"> 202</w:t>
      </w:r>
      <w:r w:rsidR="00A269DE">
        <w:rPr>
          <w:rFonts w:ascii="Arial" w:hAnsi="Arial" w:cs="Arial"/>
        </w:rPr>
        <w:t>2</w:t>
      </w:r>
      <w:r w:rsidRPr="00A368B2">
        <w:rPr>
          <w:rFonts w:ascii="Arial" w:hAnsi="Arial" w:cs="Arial"/>
        </w:rPr>
        <w:t>.</w:t>
      </w:r>
      <w:r w:rsidR="00DB43AE" w:rsidRPr="00A368B2">
        <w:rPr>
          <w:rFonts w:ascii="Arial" w:hAnsi="Arial" w:cs="Arial"/>
        </w:rPr>
        <w:t xml:space="preserve"> </w:t>
      </w:r>
    </w:p>
    <w:p w14:paraId="2ED68665" w14:textId="56F2EE20" w:rsidR="00B21944" w:rsidRDefault="00B21944" w:rsidP="00A25250">
      <w:pPr>
        <w:ind w:left="567" w:hanging="567"/>
        <w:rPr>
          <w:rFonts w:ascii="Arial" w:hAnsi="Arial" w:cs="Arial"/>
          <w:color w:val="FF0000"/>
        </w:rPr>
      </w:pPr>
    </w:p>
    <w:sectPr w:rsidR="00B21944" w:rsidSect="00664CE0">
      <w:footerReference w:type="default" r:id="rId14"/>
      <w:headerReference w:type="first" r:id="rId15"/>
      <w:footerReference w:type="first" r:id="rId16"/>
      <w:pgSz w:w="11906" w:h="16838"/>
      <w:pgMar w:top="1440" w:right="1080" w:bottom="1440" w:left="1080" w:header="45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2882A5" w14:textId="77777777" w:rsidR="003C4950" w:rsidRDefault="003C4950" w:rsidP="00110ADF">
      <w:r>
        <w:separator/>
      </w:r>
    </w:p>
  </w:endnote>
  <w:endnote w:type="continuationSeparator" w:id="0">
    <w:p w14:paraId="755CB876" w14:textId="77777777" w:rsidR="003C4950" w:rsidRDefault="003C4950" w:rsidP="00110ADF">
      <w:r>
        <w:continuationSeparator/>
      </w:r>
    </w:p>
  </w:endnote>
  <w:endnote w:type="continuationNotice" w:id="1">
    <w:p w14:paraId="64A5915A" w14:textId="77777777" w:rsidR="003C4950" w:rsidRDefault="003C49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77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528"/>
      <w:gridCol w:w="4248"/>
    </w:tblGrid>
    <w:tr w:rsidR="003C4950" w:rsidRPr="000214C5" w14:paraId="76AA5CD4" w14:textId="77777777" w:rsidTr="008D3D74">
      <w:trPr>
        <w:trHeight w:hRule="exact" w:val="454"/>
        <w:jc w:val="center"/>
      </w:trPr>
      <w:tc>
        <w:tcPr>
          <w:tcW w:w="9776" w:type="dxa"/>
          <w:gridSpan w:val="2"/>
          <w:shd w:val="clear" w:color="auto" w:fill="auto"/>
          <w:vAlign w:val="center"/>
        </w:tcPr>
        <w:p w14:paraId="4908EE4A" w14:textId="77777777" w:rsidR="003C4950" w:rsidRPr="000214C5" w:rsidRDefault="003C4950" w:rsidP="00C833F3">
          <w:pPr>
            <w:pStyle w:val="Footer"/>
            <w:jc w:val="center"/>
            <w:rPr>
              <w:color w:val="323E48"/>
              <w:sz w:val="20"/>
            </w:rPr>
          </w:pPr>
          <w:r w:rsidRPr="000214C5">
            <w:rPr>
              <w:rFonts w:ascii="Arial" w:hAnsi="Arial" w:cs="Arial"/>
              <w:b/>
              <w:noProof/>
              <w:color w:val="323E48"/>
              <w:sz w:val="20"/>
            </w:rPr>
            <w:drawing>
              <wp:inline distT="0" distB="0" distL="0" distR="0" wp14:anchorId="28979C0A" wp14:editId="5B49F85C">
                <wp:extent cx="230265" cy="9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C abbreviated logo_CMYK.jpg"/>
                        <pic:cNvPicPr/>
                      </pic:nvPicPr>
                      <pic:blipFill>
                        <a:blip r:embed="rId1">
                          <a:extLst>
                            <a:ext uri="{28A0092B-C50C-407E-A947-70E740481C1C}">
                              <a14:useLocalDpi xmlns:a14="http://schemas.microsoft.com/office/drawing/2010/main" val="0"/>
                            </a:ext>
                          </a:extLst>
                        </a:blip>
                        <a:stretch>
                          <a:fillRect/>
                        </a:stretch>
                      </pic:blipFill>
                      <pic:spPr>
                        <a:xfrm>
                          <a:off x="0" y="0"/>
                          <a:ext cx="230265" cy="97200"/>
                        </a:xfrm>
                        <a:prstGeom prst="rect">
                          <a:avLst/>
                        </a:prstGeom>
                      </pic:spPr>
                    </pic:pic>
                  </a:graphicData>
                </a:graphic>
              </wp:inline>
            </w:drawing>
          </w:r>
          <w:r w:rsidRPr="000214C5">
            <w:rPr>
              <w:rFonts w:ascii="Arial" w:hAnsi="Arial" w:cs="Arial"/>
              <w:b/>
              <w:color w:val="323E48"/>
              <w:sz w:val="20"/>
            </w:rPr>
            <w:t xml:space="preserve">  </w:t>
          </w:r>
          <w:r>
            <w:rPr>
              <w:rFonts w:ascii="Arial" w:hAnsi="Arial" w:cs="Arial"/>
              <w:b/>
              <w:color w:val="323E48"/>
              <w:sz w:val="20"/>
            </w:rPr>
            <w:t xml:space="preserve">  </w:t>
          </w:r>
          <w:r w:rsidRPr="000214C5">
            <w:rPr>
              <w:rFonts w:ascii="Arial" w:hAnsi="Arial" w:cs="Arial"/>
              <w:b/>
              <w:color w:val="323E48"/>
              <w:sz w:val="20"/>
            </w:rPr>
            <w:t xml:space="preserve"> </w:t>
          </w:r>
          <w:r w:rsidRPr="000214C5">
            <w:rPr>
              <w:rFonts w:ascii="Arial" w:hAnsi="Arial" w:cs="Arial"/>
              <w:b/>
              <w:color w:val="00A19A"/>
              <w:sz w:val="20"/>
            </w:rPr>
            <w:t>E:</w:t>
          </w:r>
          <w:r w:rsidRPr="000214C5">
            <w:rPr>
              <w:rFonts w:ascii="Arial" w:hAnsi="Arial" w:cs="Arial"/>
              <w:color w:val="323E48"/>
              <w:sz w:val="20"/>
            </w:rPr>
            <w:t xml:space="preserve"> </w:t>
          </w:r>
          <w:hyperlink r:id="rId2" w:history="1">
            <w:r w:rsidRPr="000214C5">
              <w:rPr>
                <w:rStyle w:val="Hyperlink"/>
                <w:rFonts w:ascii="Arial" w:hAnsi="Arial" w:cs="Arial"/>
                <w:color w:val="323E48"/>
                <w:sz w:val="20"/>
                <w:u w:val="none"/>
              </w:rPr>
              <w:t>info@ethicalstandards.org.uk</w:t>
            </w:r>
          </w:hyperlink>
          <w:r w:rsidRPr="000214C5">
            <w:rPr>
              <w:rStyle w:val="Hyperlink"/>
              <w:rFonts w:ascii="Arial" w:hAnsi="Arial" w:cs="Arial"/>
              <w:color w:val="323E48"/>
              <w:sz w:val="20"/>
              <w:u w:val="none"/>
            </w:rPr>
            <w:t xml:space="preserve">   </w:t>
          </w:r>
          <w:r w:rsidRPr="000214C5">
            <w:rPr>
              <w:rFonts w:ascii="Arial" w:hAnsi="Arial" w:cs="Arial"/>
              <w:b/>
              <w:color w:val="00A19A"/>
              <w:sz w:val="20"/>
            </w:rPr>
            <w:t>T:</w:t>
          </w:r>
          <w:r w:rsidRPr="000214C5">
            <w:rPr>
              <w:rFonts w:ascii="Arial" w:hAnsi="Arial" w:cs="Arial"/>
              <w:color w:val="323E48"/>
              <w:sz w:val="20"/>
            </w:rPr>
            <w:t xml:space="preserve"> 0300 011 0550 </w:t>
          </w:r>
          <w:r w:rsidRPr="000214C5">
            <w:rPr>
              <w:color w:val="323E48"/>
              <w:sz w:val="20"/>
            </w:rPr>
            <w:t xml:space="preserve">  </w:t>
          </w:r>
          <w:r w:rsidRPr="000214C5">
            <w:rPr>
              <w:rFonts w:ascii="Arial" w:hAnsi="Arial" w:cs="Arial"/>
              <w:b/>
              <w:color w:val="00A19A"/>
              <w:sz w:val="20"/>
            </w:rPr>
            <w:t>W:</w:t>
          </w:r>
          <w:r w:rsidRPr="000214C5">
            <w:rPr>
              <w:rFonts w:ascii="Arial" w:hAnsi="Arial" w:cs="Arial"/>
              <w:color w:val="323E48"/>
              <w:sz w:val="20"/>
            </w:rPr>
            <w:t xml:space="preserve"> </w:t>
          </w:r>
          <w:hyperlink r:id="rId3" w:history="1">
            <w:r w:rsidRPr="000214C5">
              <w:rPr>
                <w:rStyle w:val="Hyperlink"/>
                <w:rFonts w:ascii="Arial" w:hAnsi="Arial" w:cs="Arial"/>
                <w:color w:val="323E48"/>
                <w:sz w:val="20"/>
                <w:u w:val="none"/>
              </w:rPr>
              <w:t>www.ethicalstandards.org.uk</w:t>
            </w:r>
          </w:hyperlink>
        </w:p>
      </w:tc>
    </w:tr>
    <w:tr w:rsidR="003C4950" w:rsidRPr="001165DC" w14:paraId="6AE92A30" w14:textId="77777777" w:rsidTr="008D3D74">
      <w:trPr>
        <w:jc w:val="center"/>
      </w:trPr>
      <w:tc>
        <w:tcPr>
          <w:tcW w:w="5528" w:type="dxa"/>
          <w:shd w:val="clear" w:color="auto" w:fill="auto"/>
          <w:vAlign w:val="center"/>
        </w:tcPr>
        <w:p w14:paraId="00B829F4" w14:textId="77777777" w:rsidR="003C4950" w:rsidRPr="001165DC" w:rsidRDefault="003C4950" w:rsidP="00C833F3">
          <w:pPr>
            <w:pStyle w:val="Footer"/>
            <w:rPr>
              <w:rFonts w:ascii="Arial" w:hAnsi="Arial" w:cs="Arial"/>
              <w:noProof/>
              <w:color w:val="323E48"/>
              <w:sz w:val="16"/>
            </w:rPr>
          </w:pPr>
        </w:p>
      </w:tc>
      <w:tc>
        <w:tcPr>
          <w:tcW w:w="4248" w:type="dxa"/>
          <w:shd w:val="clear" w:color="auto" w:fill="auto"/>
          <w:vAlign w:val="center"/>
        </w:tcPr>
        <w:p w14:paraId="342E2FB6" w14:textId="77777777" w:rsidR="003C4950" w:rsidRPr="001165DC" w:rsidRDefault="003C4950" w:rsidP="00C833F3">
          <w:pPr>
            <w:pStyle w:val="Footer"/>
            <w:jc w:val="right"/>
            <w:rPr>
              <w:rFonts w:ascii="Arial" w:hAnsi="Arial" w:cs="Arial"/>
              <w:noProof/>
              <w:color w:val="323E48"/>
              <w:sz w:val="16"/>
            </w:rPr>
          </w:pPr>
          <w:r>
            <w:rPr>
              <w:rFonts w:ascii="Arial" w:hAnsi="Arial" w:cs="Arial"/>
              <w:noProof/>
              <w:color w:val="323E48"/>
              <w:sz w:val="16"/>
            </w:rPr>
            <w:t xml:space="preserve">Page </w:t>
          </w:r>
          <w:r>
            <w:rPr>
              <w:rFonts w:ascii="Arial" w:hAnsi="Arial" w:cs="Arial"/>
              <w:noProof/>
              <w:color w:val="323E48"/>
              <w:sz w:val="16"/>
            </w:rPr>
            <w:fldChar w:fldCharType="begin"/>
          </w:r>
          <w:r>
            <w:rPr>
              <w:rFonts w:ascii="Arial" w:hAnsi="Arial" w:cs="Arial"/>
              <w:noProof/>
              <w:color w:val="323E48"/>
              <w:sz w:val="16"/>
            </w:rPr>
            <w:instrText xml:space="preserve"> PAGE   \* MERGEFORMAT </w:instrText>
          </w:r>
          <w:r>
            <w:rPr>
              <w:rFonts w:ascii="Arial" w:hAnsi="Arial" w:cs="Arial"/>
              <w:noProof/>
              <w:color w:val="323E48"/>
              <w:sz w:val="16"/>
            </w:rPr>
            <w:fldChar w:fldCharType="separate"/>
          </w:r>
          <w:r>
            <w:rPr>
              <w:rFonts w:ascii="Arial" w:hAnsi="Arial" w:cs="Arial"/>
              <w:noProof/>
              <w:color w:val="323E48"/>
              <w:sz w:val="16"/>
            </w:rPr>
            <w:t>2</w:t>
          </w:r>
          <w:r>
            <w:rPr>
              <w:rFonts w:ascii="Arial" w:hAnsi="Arial" w:cs="Arial"/>
              <w:noProof/>
              <w:color w:val="323E48"/>
              <w:sz w:val="16"/>
            </w:rPr>
            <w:fldChar w:fldCharType="end"/>
          </w:r>
          <w:r>
            <w:rPr>
              <w:rFonts w:ascii="Arial" w:hAnsi="Arial" w:cs="Arial"/>
              <w:noProof/>
              <w:color w:val="323E48"/>
              <w:sz w:val="16"/>
            </w:rPr>
            <w:t xml:space="preserve"> of </w:t>
          </w:r>
          <w:r>
            <w:rPr>
              <w:rFonts w:ascii="Arial" w:hAnsi="Arial" w:cs="Arial"/>
              <w:noProof/>
              <w:color w:val="323E48"/>
              <w:sz w:val="16"/>
            </w:rPr>
            <w:fldChar w:fldCharType="begin"/>
          </w:r>
          <w:r>
            <w:rPr>
              <w:rFonts w:ascii="Arial" w:hAnsi="Arial" w:cs="Arial"/>
              <w:noProof/>
              <w:color w:val="323E48"/>
              <w:sz w:val="16"/>
            </w:rPr>
            <w:instrText xml:space="preserve"> NUMPAGES   \* MERGEFORMAT </w:instrText>
          </w:r>
          <w:r>
            <w:rPr>
              <w:rFonts w:ascii="Arial" w:hAnsi="Arial" w:cs="Arial"/>
              <w:noProof/>
              <w:color w:val="323E48"/>
              <w:sz w:val="16"/>
            </w:rPr>
            <w:fldChar w:fldCharType="separate"/>
          </w:r>
          <w:r>
            <w:rPr>
              <w:rFonts w:ascii="Arial" w:hAnsi="Arial" w:cs="Arial"/>
              <w:noProof/>
              <w:color w:val="323E48"/>
              <w:sz w:val="16"/>
            </w:rPr>
            <w:t>4</w:t>
          </w:r>
          <w:r>
            <w:rPr>
              <w:rFonts w:ascii="Arial" w:hAnsi="Arial" w:cs="Arial"/>
              <w:noProof/>
              <w:color w:val="323E48"/>
              <w:sz w:val="16"/>
            </w:rPr>
            <w:fldChar w:fldCharType="end"/>
          </w:r>
        </w:p>
      </w:tc>
    </w:tr>
  </w:tbl>
  <w:p w14:paraId="0E046D50" w14:textId="77777777" w:rsidR="003C4950" w:rsidRPr="00C833F3" w:rsidRDefault="003C4950" w:rsidP="00C833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77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528"/>
      <w:gridCol w:w="4248"/>
    </w:tblGrid>
    <w:tr w:rsidR="003C4950" w:rsidRPr="000214C5" w14:paraId="667575EF" w14:textId="77777777" w:rsidTr="00C833F3">
      <w:trPr>
        <w:trHeight w:hRule="exact" w:val="454"/>
        <w:jc w:val="center"/>
      </w:trPr>
      <w:tc>
        <w:tcPr>
          <w:tcW w:w="9776" w:type="dxa"/>
          <w:gridSpan w:val="2"/>
          <w:shd w:val="clear" w:color="auto" w:fill="auto"/>
          <w:vAlign w:val="center"/>
        </w:tcPr>
        <w:p w14:paraId="46EF53FA" w14:textId="77777777" w:rsidR="003C4950" w:rsidRPr="000214C5" w:rsidRDefault="003C4950" w:rsidP="001165DC">
          <w:pPr>
            <w:pStyle w:val="Footer"/>
            <w:jc w:val="center"/>
            <w:rPr>
              <w:color w:val="323E48"/>
              <w:sz w:val="20"/>
            </w:rPr>
          </w:pPr>
          <w:r w:rsidRPr="000214C5">
            <w:rPr>
              <w:rFonts w:ascii="Arial" w:hAnsi="Arial" w:cs="Arial"/>
              <w:b/>
              <w:noProof/>
              <w:color w:val="323E48"/>
              <w:sz w:val="20"/>
            </w:rPr>
            <w:drawing>
              <wp:inline distT="0" distB="0" distL="0" distR="0" wp14:anchorId="60760B7A" wp14:editId="2BA33BE9">
                <wp:extent cx="230265" cy="9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C abbreviated logo_CMYK.jpg"/>
                        <pic:cNvPicPr/>
                      </pic:nvPicPr>
                      <pic:blipFill>
                        <a:blip r:embed="rId1">
                          <a:extLst>
                            <a:ext uri="{28A0092B-C50C-407E-A947-70E740481C1C}">
                              <a14:useLocalDpi xmlns:a14="http://schemas.microsoft.com/office/drawing/2010/main" val="0"/>
                            </a:ext>
                          </a:extLst>
                        </a:blip>
                        <a:stretch>
                          <a:fillRect/>
                        </a:stretch>
                      </pic:blipFill>
                      <pic:spPr>
                        <a:xfrm>
                          <a:off x="0" y="0"/>
                          <a:ext cx="230265" cy="97200"/>
                        </a:xfrm>
                        <a:prstGeom prst="rect">
                          <a:avLst/>
                        </a:prstGeom>
                      </pic:spPr>
                    </pic:pic>
                  </a:graphicData>
                </a:graphic>
              </wp:inline>
            </w:drawing>
          </w:r>
          <w:r w:rsidRPr="000214C5">
            <w:rPr>
              <w:rFonts w:ascii="Arial" w:hAnsi="Arial" w:cs="Arial"/>
              <w:b/>
              <w:color w:val="323E48"/>
              <w:sz w:val="20"/>
            </w:rPr>
            <w:t xml:space="preserve">  </w:t>
          </w:r>
          <w:r>
            <w:rPr>
              <w:rFonts w:ascii="Arial" w:hAnsi="Arial" w:cs="Arial"/>
              <w:b/>
              <w:color w:val="323E48"/>
              <w:sz w:val="20"/>
            </w:rPr>
            <w:t xml:space="preserve">  </w:t>
          </w:r>
          <w:r w:rsidRPr="000214C5">
            <w:rPr>
              <w:rFonts w:ascii="Arial" w:hAnsi="Arial" w:cs="Arial"/>
              <w:b/>
              <w:color w:val="323E48"/>
              <w:sz w:val="20"/>
            </w:rPr>
            <w:t xml:space="preserve"> </w:t>
          </w:r>
          <w:r w:rsidRPr="000214C5">
            <w:rPr>
              <w:rFonts w:ascii="Arial" w:hAnsi="Arial" w:cs="Arial"/>
              <w:b/>
              <w:color w:val="00A19A"/>
              <w:sz w:val="20"/>
            </w:rPr>
            <w:t>E:</w:t>
          </w:r>
          <w:r w:rsidRPr="000214C5">
            <w:rPr>
              <w:rFonts w:ascii="Arial" w:hAnsi="Arial" w:cs="Arial"/>
              <w:color w:val="323E48"/>
              <w:sz w:val="20"/>
            </w:rPr>
            <w:t xml:space="preserve"> </w:t>
          </w:r>
          <w:hyperlink r:id="rId2" w:history="1">
            <w:r w:rsidRPr="000214C5">
              <w:rPr>
                <w:rStyle w:val="Hyperlink"/>
                <w:rFonts w:ascii="Arial" w:hAnsi="Arial" w:cs="Arial"/>
                <w:color w:val="323E48"/>
                <w:sz w:val="20"/>
                <w:u w:val="none"/>
              </w:rPr>
              <w:t>info@ethicalstandards.org.uk</w:t>
            </w:r>
          </w:hyperlink>
          <w:r w:rsidRPr="000214C5">
            <w:rPr>
              <w:rStyle w:val="Hyperlink"/>
              <w:rFonts w:ascii="Arial" w:hAnsi="Arial" w:cs="Arial"/>
              <w:color w:val="323E48"/>
              <w:sz w:val="20"/>
              <w:u w:val="none"/>
            </w:rPr>
            <w:t xml:space="preserve">   </w:t>
          </w:r>
          <w:r w:rsidRPr="000214C5">
            <w:rPr>
              <w:rFonts w:ascii="Arial" w:hAnsi="Arial" w:cs="Arial"/>
              <w:b/>
              <w:color w:val="00A19A"/>
              <w:sz w:val="20"/>
            </w:rPr>
            <w:t>T:</w:t>
          </w:r>
          <w:r w:rsidRPr="000214C5">
            <w:rPr>
              <w:rFonts w:ascii="Arial" w:hAnsi="Arial" w:cs="Arial"/>
              <w:color w:val="323E48"/>
              <w:sz w:val="20"/>
            </w:rPr>
            <w:t xml:space="preserve"> 0300 011 0550 </w:t>
          </w:r>
          <w:r w:rsidRPr="000214C5">
            <w:rPr>
              <w:color w:val="323E48"/>
              <w:sz w:val="20"/>
            </w:rPr>
            <w:t xml:space="preserve">  </w:t>
          </w:r>
          <w:r w:rsidRPr="000214C5">
            <w:rPr>
              <w:rFonts w:ascii="Arial" w:hAnsi="Arial" w:cs="Arial"/>
              <w:b/>
              <w:color w:val="00A19A"/>
              <w:sz w:val="20"/>
            </w:rPr>
            <w:t>W:</w:t>
          </w:r>
          <w:r w:rsidRPr="000214C5">
            <w:rPr>
              <w:rFonts w:ascii="Arial" w:hAnsi="Arial" w:cs="Arial"/>
              <w:color w:val="323E48"/>
              <w:sz w:val="20"/>
            </w:rPr>
            <w:t xml:space="preserve"> </w:t>
          </w:r>
          <w:hyperlink r:id="rId3" w:history="1">
            <w:r w:rsidRPr="000214C5">
              <w:rPr>
                <w:rStyle w:val="Hyperlink"/>
                <w:rFonts w:ascii="Arial" w:hAnsi="Arial" w:cs="Arial"/>
                <w:color w:val="323E48"/>
                <w:sz w:val="20"/>
                <w:u w:val="none"/>
              </w:rPr>
              <w:t>www.ethicalstandards.org.uk</w:t>
            </w:r>
          </w:hyperlink>
        </w:p>
      </w:tc>
    </w:tr>
    <w:tr w:rsidR="003C4950" w:rsidRPr="001165DC" w14:paraId="5C64653C" w14:textId="77777777" w:rsidTr="00C833F3">
      <w:trPr>
        <w:jc w:val="center"/>
      </w:trPr>
      <w:tc>
        <w:tcPr>
          <w:tcW w:w="5528" w:type="dxa"/>
          <w:shd w:val="clear" w:color="auto" w:fill="auto"/>
          <w:vAlign w:val="center"/>
        </w:tcPr>
        <w:p w14:paraId="433A430A" w14:textId="77777777" w:rsidR="003C4950" w:rsidRPr="001165DC" w:rsidRDefault="003C4950" w:rsidP="001165DC">
          <w:pPr>
            <w:pStyle w:val="Footer"/>
            <w:rPr>
              <w:rFonts w:ascii="Arial" w:hAnsi="Arial" w:cs="Arial"/>
              <w:noProof/>
              <w:color w:val="323E48"/>
              <w:sz w:val="16"/>
            </w:rPr>
          </w:pPr>
        </w:p>
      </w:tc>
      <w:tc>
        <w:tcPr>
          <w:tcW w:w="4248" w:type="dxa"/>
          <w:shd w:val="clear" w:color="auto" w:fill="auto"/>
          <w:vAlign w:val="center"/>
        </w:tcPr>
        <w:p w14:paraId="2D2AC215" w14:textId="77777777" w:rsidR="003C4950" w:rsidRPr="001165DC" w:rsidRDefault="003C4950" w:rsidP="001165DC">
          <w:pPr>
            <w:pStyle w:val="Footer"/>
            <w:jc w:val="right"/>
            <w:rPr>
              <w:rFonts w:ascii="Arial" w:hAnsi="Arial" w:cs="Arial"/>
              <w:noProof/>
              <w:color w:val="323E48"/>
              <w:sz w:val="16"/>
            </w:rPr>
          </w:pPr>
          <w:r>
            <w:rPr>
              <w:rFonts w:ascii="Arial" w:hAnsi="Arial" w:cs="Arial"/>
              <w:noProof/>
              <w:color w:val="323E48"/>
              <w:sz w:val="16"/>
            </w:rPr>
            <w:t xml:space="preserve">Page </w:t>
          </w:r>
          <w:r>
            <w:rPr>
              <w:rFonts w:ascii="Arial" w:hAnsi="Arial" w:cs="Arial"/>
              <w:noProof/>
              <w:color w:val="323E48"/>
              <w:sz w:val="16"/>
            </w:rPr>
            <w:fldChar w:fldCharType="begin"/>
          </w:r>
          <w:r>
            <w:rPr>
              <w:rFonts w:ascii="Arial" w:hAnsi="Arial" w:cs="Arial"/>
              <w:noProof/>
              <w:color w:val="323E48"/>
              <w:sz w:val="16"/>
            </w:rPr>
            <w:instrText xml:space="preserve"> PAGE   \* MERGEFORMAT </w:instrText>
          </w:r>
          <w:r>
            <w:rPr>
              <w:rFonts w:ascii="Arial" w:hAnsi="Arial" w:cs="Arial"/>
              <w:noProof/>
              <w:color w:val="323E48"/>
              <w:sz w:val="16"/>
            </w:rPr>
            <w:fldChar w:fldCharType="separate"/>
          </w:r>
          <w:r>
            <w:rPr>
              <w:rFonts w:ascii="Arial" w:hAnsi="Arial" w:cs="Arial"/>
              <w:noProof/>
              <w:color w:val="323E48"/>
              <w:sz w:val="16"/>
            </w:rPr>
            <w:t>1</w:t>
          </w:r>
          <w:r>
            <w:rPr>
              <w:rFonts w:ascii="Arial" w:hAnsi="Arial" w:cs="Arial"/>
              <w:noProof/>
              <w:color w:val="323E48"/>
              <w:sz w:val="16"/>
            </w:rPr>
            <w:fldChar w:fldCharType="end"/>
          </w:r>
          <w:r>
            <w:rPr>
              <w:rFonts w:ascii="Arial" w:hAnsi="Arial" w:cs="Arial"/>
              <w:noProof/>
              <w:color w:val="323E48"/>
              <w:sz w:val="16"/>
            </w:rPr>
            <w:t xml:space="preserve"> of </w:t>
          </w:r>
          <w:r>
            <w:rPr>
              <w:rFonts w:ascii="Arial" w:hAnsi="Arial" w:cs="Arial"/>
              <w:noProof/>
              <w:color w:val="323E48"/>
              <w:sz w:val="16"/>
            </w:rPr>
            <w:fldChar w:fldCharType="begin"/>
          </w:r>
          <w:r>
            <w:rPr>
              <w:rFonts w:ascii="Arial" w:hAnsi="Arial" w:cs="Arial"/>
              <w:noProof/>
              <w:color w:val="323E48"/>
              <w:sz w:val="16"/>
            </w:rPr>
            <w:instrText xml:space="preserve"> NUMPAGES   \* MERGEFORMAT </w:instrText>
          </w:r>
          <w:r>
            <w:rPr>
              <w:rFonts w:ascii="Arial" w:hAnsi="Arial" w:cs="Arial"/>
              <w:noProof/>
              <w:color w:val="323E48"/>
              <w:sz w:val="16"/>
            </w:rPr>
            <w:fldChar w:fldCharType="separate"/>
          </w:r>
          <w:r>
            <w:rPr>
              <w:rFonts w:ascii="Arial" w:hAnsi="Arial" w:cs="Arial"/>
              <w:noProof/>
              <w:color w:val="323E48"/>
              <w:sz w:val="16"/>
            </w:rPr>
            <w:t>4</w:t>
          </w:r>
          <w:r>
            <w:rPr>
              <w:rFonts w:ascii="Arial" w:hAnsi="Arial" w:cs="Arial"/>
              <w:noProof/>
              <w:color w:val="323E48"/>
              <w:sz w:val="16"/>
            </w:rPr>
            <w:fldChar w:fldCharType="end"/>
          </w:r>
        </w:p>
      </w:tc>
    </w:tr>
  </w:tbl>
  <w:p w14:paraId="128CA530" w14:textId="77777777" w:rsidR="003C4950" w:rsidRDefault="003C49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E1E36F" w14:textId="77777777" w:rsidR="003C4950" w:rsidRDefault="003C4950" w:rsidP="00110ADF">
      <w:r>
        <w:separator/>
      </w:r>
    </w:p>
  </w:footnote>
  <w:footnote w:type="continuationSeparator" w:id="0">
    <w:p w14:paraId="67EBC179" w14:textId="77777777" w:rsidR="003C4950" w:rsidRDefault="003C4950" w:rsidP="00110ADF">
      <w:r>
        <w:continuationSeparator/>
      </w:r>
    </w:p>
  </w:footnote>
  <w:footnote w:type="continuationNotice" w:id="1">
    <w:p w14:paraId="3933D77F" w14:textId="77777777" w:rsidR="003C4950" w:rsidRDefault="003C495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057"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655"/>
      <w:gridCol w:w="3402"/>
    </w:tblGrid>
    <w:tr w:rsidR="003C4950" w14:paraId="40F236CC" w14:textId="77777777" w:rsidTr="008D3D74">
      <w:trPr>
        <w:jc w:val="center"/>
      </w:trPr>
      <w:tc>
        <w:tcPr>
          <w:tcW w:w="7655" w:type="dxa"/>
        </w:tcPr>
        <w:p w14:paraId="35D5C8AF" w14:textId="77777777" w:rsidR="003C4950" w:rsidRDefault="003C4950" w:rsidP="001165DC">
          <w:pPr>
            <w:pStyle w:val="Header"/>
            <w:spacing w:before="60" w:after="60"/>
          </w:pPr>
          <w:r>
            <w:rPr>
              <w:noProof/>
            </w:rPr>
            <w:drawing>
              <wp:inline distT="0" distB="0" distL="0" distR="0" wp14:anchorId="3FC9BB43" wp14:editId="3921CB03">
                <wp:extent cx="2716006" cy="586800"/>
                <wp:effectExtent l="0" t="0" r="825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 logo_CMYK.png"/>
                        <pic:cNvPicPr/>
                      </pic:nvPicPr>
                      <pic:blipFill>
                        <a:blip r:embed="rId1">
                          <a:extLst>
                            <a:ext uri="{28A0092B-C50C-407E-A947-70E740481C1C}">
                              <a14:useLocalDpi xmlns:a14="http://schemas.microsoft.com/office/drawing/2010/main" val="0"/>
                            </a:ext>
                          </a:extLst>
                        </a:blip>
                        <a:stretch>
                          <a:fillRect/>
                        </a:stretch>
                      </pic:blipFill>
                      <pic:spPr>
                        <a:xfrm>
                          <a:off x="0" y="0"/>
                          <a:ext cx="2716006" cy="586800"/>
                        </a:xfrm>
                        <a:prstGeom prst="rect">
                          <a:avLst/>
                        </a:prstGeom>
                      </pic:spPr>
                    </pic:pic>
                  </a:graphicData>
                </a:graphic>
              </wp:inline>
            </w:drawing>
          </w:r>
        </w:p>
      </w:tc>
      <w:tc>
        <w:tcPr>
          <w:tcW w:w="3402" w:type="dxa"/>
        </w:tcPr>
        <w:p w14:paraId="6580C381" w14:textId="77777777" w:rsidR="003C4950" w:rsidRPr="00E80CBE" w:rsidRDefault="003C4950" w:rsidP="001165DC">
          <w:pPr>
            <w:pStyle w:val="Footer"/>
            <w:spacing w:before="60" w:after="60"/>
            <w:rPr>
              <w:rFonts w:ascii="Arial" w:hAnsi="Arial" w:cs="Arial"/>
              <w:b/>
              <w:color w:val="323E48"/>
              <w:sz w:val="20"/>
            </w:rPr>
          </w:pPr>
          <w:r w:rsidRPr="00E80CBE">
            <w:rPr>
              <w:rFonts w:ascii="Arial" w:hAnsi="Arial" w:cs="Arial"/>
              <w:b/>
              <w:color w:val="323E48"/>
              <w:sz w:val="20"/>
            </w:rPr>
            <w:t xml:space="preserve">Commissioner for </w:t>
          </w:r>
        </w:p>
        <w:p w14:paraId="17D91537" w14:textId="77777777" w:rsidR="003C4950" w:rsidRPr="00E80CBE" w:rsidRDefault="003C4950" w:rsidP="001165DC">
          <w:pPr>
            <w:pStyle w:val="Footer"/>
            <w:spacing w:before="60" w:after="60"/>
            <w:rPr>
              <w:rFonts w:ascii="Arial" w:hAnsi="Arial" w:cs="Arial"/>
              <w:b/>
              <w:color w:val="323E48"/>
              <w:sz w:val="20"/>
            </w:rPr>
          </w:pPr>
          <w:r w:rsidRPr="00E80CBE">
            <w:rPr>
              <w:rFonts w:ascii="Arial" w:hAnsi="Arial" w:cs="Arial"/>
              <w:b/>
              <w:color w:val="323E48"/>
              <w:sz w:val="20"/>
            </w:rPr>
            <w:t>Ethical Standards in Public Life</w:t>
          </w:r>
        </w:p>
        <w:p w14:paraId="7E0FA14A" w14:textId="77777777" w:rsidR="003C4950" w:rsidRPr="00E80CBE" w:rsidRDefault="003C4950" w:rsidP="001165DC">
          <w:pPr>
            <w:pStyle w:val="Footer"/>
            <w:spacing w:before="60" w:after="60"/>
            <w:rPr>
              <w:rFonts w:ascii="Arial" w:hAnsi="Arial" w:cs="Arial"/>
              <w:b/>
              <w:color w:val="323E48"/>
              <w:sz w:val="20"/>
            </w:rPr>
          </w:pPr>
          <w:r w:rsidRPr="00E80CBE">
            <w:rPr>
              <w:rFonts w:ascii="Arial" w:hAnsi="Arial" w:cs="Arial"/>
              <w:b/>
              <w:color w:val="323E48"/>
              <w:sz w:val="20"/>
            </w:rPr>
            <w:t>in Scotland</w:t>
          </w:r>
        </w:p>
        <w:p w14:paraId="38AB8A92" w14:textId="77777777" w:rsidR="003C4950" w:rsidRPr="00E80CBE" w:rsidRDefault="003C4950" w:rsidP="001165DC">
          <w:pPr>
            <w:pStyle w:val="Footer"/>
            <w:spacing w:before="60" w:after="60"/>
            <w:rPr>
              <w:rFonts w:ascii="Arial" w:hAnsi="Arial" w:cs="Arial"/>
              <w:color w:val="323E48"/>
              <w:sz w:val="20"/>
            </w:rPr>
          </w:pPr>
          <w:r w:rsidRPr="00E80CBE">
            <w:rPr>
              <w:rFonts w:ascii="Arial" w:hAnsi="Arial" w:cs="Arial"/>
              <w:color w:val="323E48"/>
              <w:sz w:val="20"/>
            </w:rPr>
            <w:t>Thistle House</w:t>
          </w:r>
        </w:p>
        <w:p w14:paraId="27EFD217" w14:textId="77777777" w:rsidR="003C4950" w:rsidRPr="00E80CBE" w:rsidRDefault="003C4950" w:rsidP="001165DC">
          <w:pPr>
            <w:pStyle w:val="Footer"/>
            <w:spacing w:before="60" w:after="60"/>
            <w:rPr>
              <w:rFonts w:ascii="Arial" w:hAnsi="Arial" w:cs="Arial"/>
              <w:color w:val="323E48"/>
              <w:sz w:val="20"/>
            </w:rPr>
          </w:pPr>
          <w:r w:rsidRPr="00E80CBE">
            <w:rPr>
              <w:rFonts w:ascii="Arial" w:hAnsi="Arial" w:cs="Arial"/>
              <w:color w:val="323E48"/>
              <w:sz w:val="20"/>
            </w:rPr>
            <w:t>91 Haymarket Terrace</w:t>
          </w:r>
        </w:p>
        <w:p w14:paraId="365B8809" w14:textId="77777777" w:rsidR="003C4950" w:rsidRPr="00E80CBE" w:rsidRDefault="003C4950" w:rsidP="001165DC">
          <w:pPr>
            <w:pStyle w:val="Footer"/>
            <w:spacing w:before="60" w:after="60"/>
            <w:rPr>
              <w:rFonts w:ascii="Arial" w:hAnsi="Arial" w:cs="Arial"/>
              <w:color w:val="323E48"/>
              <w:sz w:val="20"/>
            </w:rPr>
          </w:pPr>
          <w:r w:rsidRPr="00E80CBE">
            <w:rPr>
              <w:rFonts w:ascii="Arial" w:hAnsi="Arial" w:cs="Arial"/>
              <w:color w:val="323E48"/>
              <w:sz w:val="20"/>
            </w:rPr>
            <w:t>Edinburgh</w:t>
          </w:r>
        </w:p>
        <w:p w14:paraId="707E8647" w14:textId="77777777" w:rsidR="003C4950" w:rsidRPr="00E80CBE" w:rsidRDefault="003C4950" w:rsidP="001165DC">
          <w:pPr>
            <w:pStyle w:val="Header"/>
            <w:spacing w:before="60" w:after="60"/>
            <w:rPr>
              <w:rFonts w:ascii="Arial" w:hAnsi="Arial" w:cs="Arial"/>
              <w:color w:val="323E48"/>
              <w:sz w:val="20"/>
            </w:rPr>
          </w:pPr>
          <w:r w:rsidRPr="00E80CBE">
            <w:rPr>
              <w:rFonts w:ascii="Arial" w:hAnsi="Arial" w:cs="Arial"/>
              <w:color w:val="323E48"/>
              <w:sz w:val="20"/>
            </w:rPr>
            <w:t>EH12 5HE</w:t>
          </w:r>
        </w:p>
      </w:tc>
    </w:tr>
  </w:tbl>
  <w:p w14:paraId="272D0441" w14:textId="77777777" w:rsidR="003C4950" w:rsidRDefault="003C49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06FB7"/>
    <w:multiLevelType w:val="hybridMultilevel"/>
    <w:tmpl w:val="A1863418"/>
    <w:lvl w:ilvl="0" w:tplc="CD08213A">
      <w:start w:val="1"/>
      <w:numFmt w:val="lowerRoman"/>
      <w:lvlText w:val="%1."/>
      <w:lvlJc w:val="right"/>
      <w:pPr>
        <w:ind w:left="1211" w:hanging="360"/>
      </w:pPr>
      <w:rPr>
        <w:color w:val="2B6AAF" w:themeColor="accent2"/>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 w15:restartNumberingAfterBreak="0">
    <w:nsid w:val="037377B1"/>
    <w:multiLevelType w:val="hybridMultilevel"/>
    <w:tmpl w:val="3C641232"/>
    <w:lvl w:ilvl="0" w:tplc="08090019">
      <w:start w:val="1"/>
      <w:numFmt w:val="lowerLetter"/>
      <w:lvlText w:val="%1."/>
      <w:lvlJc w:val="left"/>
      <w:pPr>
        <w:ind w:left="1146" w:hanging="360"/>
      </w:pPr>
      <w:rPr>
        <w:rFont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 w15:restartNumberingAfterBreak="0">
    <w:nsid w:val="078C35CB"/>
    <w:multiLevelType w:val="hybridMultilevel"/>
    <w:tmpl w:val="B658BE74"/>
    <w:lvl w:ilvl="0" w:tplc="08090001">
      <w:start w:val="1"/>
      <w:numFmt w:val="bullet"/>
      <w:lvlText w:val=""/>
      <w:lvlJc w:val="left"/>
      <w:pPr>
        <w:ind w:left="1211" w:hanging="360"/>
      </w:pPr>
      <w:rPr>
        <w:rFonts w:ascii="Symbol" w:hAnsi="Symbol" w:hint="default"/>
      </w:rPr>
    </w:lvl>
    <w:lvl w:ilvl="1" w:tplc="08090003">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 w15:restartNumberingAfterBreak="0">
    <w:nsid w:val="092570D7"/>
    <w:multiLevelType w:val="hybridMultilevel"/>
    <w:tmpl w:val="5812FE40"/>
    <w:lvl w:ilvl="0" w:tplc="08090003">
      <w:start w:val="1"/>
      <w:numFmt w:val="bullet"/>
      <w:lvlText w:val="o"/>
      <w:lvlJc w:val="left"/>
      <w:pPr>
        <w:ind w:left="1494" w:hanging="360"/>
      </w:pPr>
      <w:rPr>
        <w:rFonts w:ascii="Courier New" w:hAnsi="Courier New" w:cs="Courier New"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4" w15:restartNumberingAfterBreak="0">
    <w:nsid w:val="097A35B9"/>
    <w:multiLevelType w:val="hybridMultilevel"/>
    <w:tmpl w:val="46523298"/>
    <w:lvl w:ilvl="0" w:tplc="D41CBA48">
      <w:start w:val="1"/>
      <w:numFmt w:val="bullet"/>
      <w:lvlText w:val=""/>
      <w:lvlJc w:val="left"/>
      <w:pPr>
        <w:ind w:left="1211" w:hanging="360"/>
      </w:pPr>
      <w:rPr>
        <w:rFonts w:ascii="Symbol" w:hAnsi="Symbol" w:hint="default"/>
        <w:color w:val="auto"/>
      </w:rPr>
    </w:lvl>
    <w:lvl w:ilvl="1" w:tplc="B956C03A">
      <w:start w:val="1"/>
      <w:numFmt w:val="bullet"/>
      <w:lvlText w:val="o"/>
      <w:lvlJc w:val="left"/>
      <w:pPr>
        <w:ind w:left="1637" w:hanging="360"/>
      </w:pPr>
      <w:rPr>
        <w:rFonts w:ascii="Courier New" w:hAnsi="Courier New" w:cs="Courier New" w:hint="default"/>
        <w:color w:val="auto"/>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5" w15:restartNumberingAfterBreak="0">
    <w:nsid w:val="0BBC56A0"/>
    <w:multiLevelType w:val="hybridMultilevel"/>
    <w:tmpl w:val="316E963C"/>
    <w:lvl w:ilvl="0" w:tplc="F65CE2D4">
      <w:start w:val="1"/>
      <w:numFmt w:val="bullet"/>
      <w:lvlText w:val="o"/>
      <w:lvlJc w:val="left"/>
      <w:pPr>
        <w:ind w:left="1570" w:hanging="360"/>
      </w:pPr>
      <w:rPr>
        <w:rFonts w:ascii="Courier New" w:hAnsi="Courier New" w:cs="Courier New" w:hint="default"/>
        <w:color w:val="auto"/>
      </w:rPr>
    </w:lvl>
    <w:lvl w:ilvl="1" w:tplc="08090003" w:tentative="1">
      <w:start w:val="1"/>
      <w:numFmt w:val="bullet"/>
      <w:lvlText w:val="o"/>
      <w:lvlJc w:val="left"/>
      <w:pPr>
        <w:ind w:left="2573" w:hanging="360"/>
      </w:pPr>
      <w:rPr>
        <w:rFonts w:ascii="Courier New" w:hAnsi="Courier New" w:cs="Courier New" w:hint="default"/>
      </w:rPr>
    </w:lvl>
    <w:lvl w:ilvl="2" w:tplc="08090005" w:tentative="1">
      <w:start w:val="1"/>
      <w:numFmt w:val="bullet"/>
      <w:lvlText w:val=""/>
      <w:lvlJc w:val="left"/>
      <w:pPr>
        <w:ind w:left="3293" w:hanging="360"/>
      </w:pPr>
      <w:rPr>
        <w:rFonts w:ascii="Wingdings" w:hAnsi="Wingdings" w:hint="default"/>
      </w:rPr>
    </w:lvl>
    <w:lvl w:ilvl="3" w:tplc="08090001" w:tentative="1">
      <w:start w:val="1"/>
      <w:numFmt w:val="bullet"/>
      <w:lvlText w:val=""/>
      <w:lvlJc w:val="left"/>
      <w:pPr>
        <w:ind w:left="4013" w:hanging="360"/>
      </w:pPr>
      <w:rPr>
        <w:rFonts w:ascii="Symbol" w:hAnsi="Symbol" w:hint="default"/>
      </w:rPr>
    </w:lvl>
    <w:lvl w:ilvl="4" w:tplc="08090003" w:tentative="1">
      <w:start w:val="1"/>
      <w:numFmt w:val="bullet"/>
      <w:lvlText w:val="o"/>
      <w:lvlJc w:val="left"/>
      <w:pPr>
        <w:ind w:left="4733" w:hanging="360"/>
      </w:pPr>
      <w:rPr>
        <w:rFonts w:ascii="Courier New" w:hAnsi="Courier New" w:cs="Courier New" w:hint="default"/>
      </w:rPr>
    </w:lvl>
    <w:lvl w:ilvl="5" w:tplc="08090005" w:tentative="1">
      <w:start w:val="1"/>
      <w:numFmt w:val="bullet"/>
      <w:lvlText w:val=""/>
      <w:lvlJc w:val="left"/>
      <w:pPr>
        <w:ind w:left="5453" w:hanging="360"/>
      </w:pPr>
      <w:rPr>
        <w:rFonts w:ascii="Wingdings" w:hAnsi="Wingdings" w:hint="default"/>
      </w:rPr>
    </w:lvl>
    <w:lvl w:ilvl="6" w:tplc="08090001" w:tentative="1">
      <w:start w:val="1"/>
      <w:numFmt w:val="bullet"/>
      <w:lvlText w:val=""/>
      <w:lvlJc w:val="left"/>
      <w:pPr>
        <w:ind w:left="6173" w:hanging="360"/>
      </w:pPr>
      <w:rPr>
        <w:rFonts w:ascii="Symbol" w:hAnsi="Symbol" w:hint="default"/>
      </w:rPr>
    </w:lvl>
    <w:lvl w:ilvl="7" w:tplc="08090003" w:tentative="1">
      <w:start w:val="1"/>
      <w:numFmt w:val="bullet"/>
      <w:lvlText w:val="o"/>
      <w:lvlJc w:val="left"/>
      <w:pPr>
        <w:ind w:left="6893" w:hanging="360"/>
      </w:pPr>
      <w:rPr>
        <w:rFonts w:ascii="Courier New" w:hAnsi="Courier New" w:cs="Courier New" w:hint="default"/>
      </w:rPr>
    </w:lvl>
    <w:lvl w:ilvl="8" w:tplc="08090005" w:tentative="1">
      <w:start w:val="1"/>
      <w:numFmt w:val="bullet"/>
      <w:lvlText w:val=""/>
      <w:lvlJc w:val="left"/>
      <w:pPr>
        <w:ind w:left="7613" w:hanging="360"/>
      </w:pPr>
      <w:rPr>
        <w:rFonts w:ascii="Wingdings" w:hAnsi="Wingdings" w:hint="default"/>
      </w:rPr>
    </w:lvl>
  </w:abstractNum>
  <w:abstractNum w:abstractNumId="6" w15:restartNumberingAfterBreak="0">
    <w:nsid w:val="0CC638DE"/>
    <w:multiLevelType w:val="hybridMultilevel"/>
    <w:tmpl w:val="5510CFF2"/>
    <w:lvl w:ilvl="0" w:tplc="08090019">
      <w:start w:val="1"/>
      <w:numFmt w:val="lowerLetter"/>
      <w:lvlText w:val="%1."/>
      <w:lvlJc w:val="left"/>
      <w:pPr>
        <w:ind w:left="720" w:hanging="360"/>
      </w:pPr>
    </w:lvl>
    <w:lvl w:ilvl="1" w:tplc="08090001">
      <w:start w:val="1"/>
      <w:numFmt w:val="bullet"/>
      <w:lvlText w:val=""/>
      <w:lvlJc w:val="left"/>
      <w:pPr>
        <w:ind w:left="786" w:hanging="360"/>
      </w:pPr>
      <w:rPr>
        <w:rFonts w:ascii="Symbol" w:hAnsi="Symbol" w:hint="default"/>
      </w:rPr>
    </w:lvl>
    <w:lvl w:ilvl="2" w:tplc="B956C03A">
      <w:start w:val="1"/>
      <w:numFmt w:val="bullet"/>
      <w:lvlText w:val="o"/>
      <w:lvlJc w:val="left"/>
      <w:pPr>
        <w:ind w:left="1315" w:hanging="180"/>
      </w:pPr>
      <w:rPr>
        <w:rFonts w:ascii="Courier New" w:hAnsi="Courier New" w:cs="Courier New" w:hint="default"/>
        <w:color w:val="auto"/>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DEA0495"/>
    <w:multiLevelType w:val="hybridMultilevel"/>
    <w:tmpl w:val="EA02E6EA"/>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8" w15:restartNumberingAfterBreak="0">
    <w:nsid w:val="131A091D"/>
    <w:multiLevelType w:val="hybridMultilevel"/>
    <w:tmpl w:val="E6E0D3EE"/>
    <w:lvl w:ilvl="0" w:tplc="EC54DFC6">
      <w:start w:val="1"/>
      <w:numFmt w:val="lowerLetter"/>
      <w:lvlText w:val="%1."/>
      <w:lvlJc w:val="left"/>
      <w:pPr>
        <w:ind w:left="1146" w:hanging="360"/>
      </w:pPr>
      <w:rPr>
        <w:color w:val="00A19A" w:themeColor="accent1"/>
      </w:rPr>
    </w:lvl>
    <w:lvl w:ilvl="1" w:tplc="08090019">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9" w15:restartNumberingAfterBreak="0">
    <w:nsid w:val="176B1B88"/>
    <w:multiLevelType w:val="hybridMultilevel"/>
    <w:tmpl w:val="B1C8CB72"/>
    <w:lvl w:ilvl="0" w:tplc="58E84E38">
      <w:start w:val="1"/>
      <w:numFmt w:val="bullet"/>
      <w:lvlText w:val=""/>
      <w:lvlJc w:val="left"/>
      <w:pPr>
        <w:ind w:left="1211" w:hanging="360"/>
      </w:pPr>
      <w:rPr>
        <w:rFonts w:ascii="Symbol" w:hAnsi="Symbol" w:hint="default"/>
        <w:color w:val="auto"/>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0" w15:restartNumberingAfterBreak="0">
    <w:nsid w:val="1B1B01E8"/>
    <w:multiLevelType w:val="hybridMultilevel"/>
    <w:tmpl w:val="0C2A092A"/>
    <w:lvl w:ilvl="0" w:tplc="086A1B2A">
      <w:start w:val="1"/>
      <w:numFmt w:val="bullet"/>
      <w:lvlText w:val="o"/>
      <w:lvlJc w:val="left"/>
      <w:pPr>
        <w:ind w:left="1637" w:hanging="360"/>
      </w:pPr>
      <w:rPr>
        <w:rFonts w:ascii="Courier New" w:hAnsi="Courier New" w:cs="Courier New" w:hint="default"/>
        <w:color w:val="auto"/>
      </w:rPr>
    </w:lvl>
    <w:lvl w:ilvl="1" w:tplc="08090003" w:tentative="1">
      <w:start w:val="1"/>
      <w:numFmt w:val="bullet"/>
      <w:lvlText w:val="o"/>
      <w:lvlJc w:val="left"/>
      <w:pPr>
        <w:ind w:left="2357" w:hanging="360"/>
      </w:pPr>
      <w:rPr>
        <w:rFonts w:ascii="Courier New" w:hAnsi="Courier New" w:cs="Courier New" w:hint="default"/>
      </w:rPr>
    </w:lvl>
    <w:lvl w:ilvl="2" w:tplc="08090005" w:tentative="1">
      <w:start w:val="1"/>
      <w:numFmt w:val="bullet"/>
      <w:lvlText w:val=""/>
      <w:lvlJc w:val="left"/>
      <w:pPr>
        <w:ind w:left="3077" w:hanging="360"/>
      </w:pPr>
      <w:rPr>
        <w:rFonts w:ascii="Wingdings" w:hAnsi="Wingdings" w:hint="default"/>
      </w:rPr>
    </w:lvl>
    <w:lvl w:ilvl="3" w:tplc="08090001" w:tentative="1">
      <w:start w:val="1"/>
      <w:numFmt w:val="bullet"/>
      <w:lvlText w:val=""/>
      <w:lvlJc w:val="left"/>
      <w:pPr>
        <w:ind w:left="3797" w:hanging="360"/>
      </w:pPr>
      <w:rPr>
        <w:rFonts w:ascii="Symbol" w:hAnsi="Symbol" w:hint="default"/>
      </w:rPr>
    </w:lvl>
    <w:lvl w:ilvl="4" w:tplc="08090003" w:tentative="1">
      <w:start w:val="1"/>
      <w:numFmt w:val="bullet"/>
      <w:lvlText w:val="o"/>
      <w:lvlJc w:val="left"/>
      <w:pPr>
        <w:ind w:left="4517" w:hanging="360"/>
      </w:pPr>
      <w:rPr>
        <w:rFonts w:ascii="Courier New" w:hAnsi="Courier New" w:cs="Courier New" w:hint="default"/>
      </w:rPr>
    </w:lvl>
    <w:lvl w:ilvl="5" w:tplc="08090005" w:tentative="1">
      <w:start w:val="1"/>
      <w:numFmt w:val="bullet"/>
      <w:lvlText w:val=""/>
      <w:lvlJc w:val="left"/>
      <w:pPr>
        <w:ind w:left="5237" w:hanging="360"/>
      </w:pPr>
      <w:rPr>
        <w:rFonts w:ascii="Wingdings" w:hAnsi="Wingdings" w:hint="default"/>
      </w:rPr>
    </w:lvl>
    <w:lvl w:ilvl="6" w:tplc="08090001" w:tentative="1">
      <w:start w:val="1"/>
      <w:numFmt w:val="bullet"/>
      <w:lvlText w:val=""/>
      <w:lvlJc w:val="left"/>
      <w:pPr>
        <w:ind w:left="5957" w:hanging="360"/>
      </w:pPr>
      <w:rPr>
        <w:rFonts w:ascii="Symbol" w:hAnsi="Symbol" w:hint="default"/>
      </w:rPr>
    </w:lvl>
    <w:lvl w:ilvl="7" w:tplc="08090003" w:tentative="1">
      <w:start w:val="1"/>
      <w:numFmt w:val="bullet"/>
      <w:lvlText w:val="o"/>
      <w:lvlJc w:val="left"/>
      <w:pPr>
        <w:ind w:left="6677" w:hanging="360"/>
      </w:pPr>
      <w:rPr>
        <w:rFonts w:ascii="Courier New" w:hAnsi="Courier New" w:cs="Courier New" w:hint="default"/>
      </w:rPr>
    </w:lvl>
    <w:lvl w:ilvl="8" w:tplc="08090005" w:tentative="1">
      <w:start w:val="1"/>
      <w:numFmt w:val="bullet"/>
      <w:lvlText w:val=""/>
      <w:lvlJc w:val="left"/>
      <w:pPr>
        <w:ind w:left="7397" w:hanging="360"/>
      </w:pPr>
      <w:rPr>
        <w:rFonts w:ascii="Wingdings" w:hAnsi="Wingdings" w:hint="default"/>
      </w:rPr>
    </w:lvl>
  </w:abstractNum>
  <w:abstractNum w:abstractNumId="11" w15:restartNumberingAfterBreak="0">
    <w:nsid w:val="1C5F2F0E"/>
    <w:multiLevelType w:val="hybridMultilevel"/>
    <w:tmpl w:val="3E0EEEC0"/>
    <w:lvl w:ilvl="0" w:tplc="08090001">
      <w:start w:val="1"/>
      <w:numFmt w:val="bullet"/>
      <w:lvlText w:val=""/>
      <w:lvlJc w:val="left"/>
      <w:pPr>
        <w:ind w:left="1211" w:hanging="360"/>
      </w:pPr>
      <w:rPr>
        <w:rFonts w:ascii="Symbol" w:hAnsi="Symbol" w:hint="default"/>
      </w:rPr>
    </w:lvl>
    <w:lvl w:ilvl="1" w:tplc="08090003">
      <w:start w:val="1"/>
      <w:numFmt w:val="bullet"/>
      <w:lvlText w:val="o"/>
      <w:lvlJc w:val="left"/>
      <w:pPr>
        <w:ind w:left="1637"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2" w15:restartNumberingAfterBreak="0">
    <w:nsid w:val="20E05CA1"/>
    <w:multiLevelType w:val="hybridMultilevel"/>
    <w:tmpl w:val="C778E454"/>
    <w:lvl w:ilvl="0" w:tplc="F65CE2D4">
      <w:start w:val="1"/>
      <w:numFmt w:val="bullet"/>
      <w:lvlText w:val="o"/>
      <w:lvlJc w:val="left"/>
      <w:pPr>
        <w:ind w:left="1495" w:hanging="360"/>
      </w:pPr>
      <w:rPr>
        <w:rFonts w:ascii="Courier New" w:hAnsi="Courier New" w:cs="Courier New" w:hint="default"/>
        <w:color w:val="auto"/>
      </w:rPr>
    </w:lvl>
    <w:lvl w:ilvl="1" w:tplc="08090003" w:tentative="1">
      <w:start w:val="1"/>
      <w:numFmt w:val="bullet"/>
      <w:lvlText w:val="o"/>
      <w:lvlJc w:val="left"/>
      <w:pPr>
        <w:ind w:left="2215" w:hanging="360"/>
      </w:pPr>
      <w:rPr>
        <w:rFonts w:ascii="Courier New" w:hAnsi="Courier New" w:cs="Courier New" w:hint="default"/>
      </w:rPr>
    </w:lvl>
    <w:lvl w:ilvl="2" w:tplc="08090005" w:tentative="1">
      <w:start w:val="1"/>
      <w:numFmt w:val="bullet"/>
      <w:lvlText w:val=""/>
      <w:lvlJc w:val="left"/>
      <w:pPr>
        <w:ind w:left="2935" w:hanging="360"/>
      </w:pPr>
      <w:rPr>
        <w:rFonts w:ascii="Wingdings" w:hAnsi="Wingdings" w:hint="default"/>
      </w:rPr>
    </w:lvl>
    <w:lvl w:ilvl="3" w:tplc="08090001" w:tentative="1">
      <w:start w:val="1"/>
      <w:numFmt w:val="bullet"/>
      <w:lvlText w:val=""/>
      <w:lvlJc w:val="left"/>
      <w:pPr>
        <w:ind w:left="3655" w:hanging="360"/>
      </w:pPr>
      <w:rPr>
        <w:rFonts w:ascii="Symbol" w:hAnsi="Symbol" w:hint="default"/>
      </w:rPr>
    </w:lvl>
    <w:lvl w:ilvl="4" w:tplc="08090003" w:tentative="1">
      <w:start w:val="1"/>
      <w:numFmt w:val="bullet"/>
      <w:lvlText w:val="o"/>
      <w:lvlJc w:val="left"/>
      <w:pPr>
        <w:ind w:left="4375" w:hanging="360"/>
      </w:pPr>
      <w:rPr>
        <w:rFonts w:ascii="Courier New" w:hAnsi="Courier New" w:cs="Courier New" w:hint="default"/>
      </w:rPr>
    </w:lvl>
    <w:lvl w:ilvl="5" w:tplc="08090005" w:tentative="1">
      <w:start w:val="1"/>
      <w:numFmt w:val="bullet"/>
      <w:lvlText w:val=""/>
      <w:lvlJc w:val="left"/>
      <w:pPr>
        <w:ind w:left="5095" w:hanging="360"/>
      </w:pPr>
      <w:rPr>
        <w:rFonts w:ascii="Wingdings" w:hAnsi="Wingdings" w:hint="default"/>
      </w:rPr>
    </w:lvl>
    <w:lvl w:ilvl="6" w:tplc="08090001" w:tentative="1">
      <w:start w:val="1"/>
      <w:numFmt w:val="bullet"/>
      <w:lvlText w:val=""/>
      <w:lvlJc w:val="left"/>
      <w:pPr>
        <w:ind w:left="5815" w:hanging="360"/>
      </w:pPr>
      <w:rPr>
        <w:rFonts w:ascii="Symbol" w:hAnsi="Symbol" w:hint="default"/>
      </w:rPr>
    </w:lvl>
    <w:lvl w:ilvl="7" w:tplc="08090003" w:tentative="1">
      <w:start w:val="1"/>
      <w:numFmt w:val="bullet"/>
      <w:lvlText w:val="o"/>
      <w:lvlJc w:val="left"/>
      <w:pPr>
        <w:ind w:left="6535" w:hanging="360"/>
      </w:pPr>
      <w:rPr>
        <w:rFonts w:ascii="Courier New" w:hAnsi="Courier New" w:cs="Courier New" w:hint="default"/>
      </w:rPr>
    </w:lvl>
    <w:lvl w:ilvl="8" w:tplc="08090005" w:tentative="1">
      <w:start w:val="1"/>
      <w:numFmt w:val="bullet"/>
      <w:lvlText w:val=""/>
      <w:lvlJc w:val="left"/>
      <w:pPr>
        <w:ind w:left="7255" w:hanging="360"/>
      </w:pPr>
      <w:rPr>
        <w:rFonts w:ascii="Wingdings" w:hAnsi="Wingdings" w:hint="default"/>
      </w:rPr>
    </w:lvl>
  </w:abstractNum>
  <w:abstractNum w:abstractNumId="13" w15:restartNumberingAfterBreak="0">
    <w:nsid w:val="26925959"/>
    <w:multiLevelType w:val="hybridMultilevel"/>
    <w:tmpl w:val="85F0ED2A"/>
    <w:lvl w:ilvl="0" w:tplc="08090001">
      <w:start w:val="1"/>
      <w:numFmt w:val="bullet"/>
      <w:lvlText w:val=""/>
      <w:lvlJc w:val="left"/>
      <w:pPr>
        <w:ind w:left="1211" w:hanging="360"/>
      </w:pPr>
      <w:rPr>
        <w:rFonts w:ascii="Symbol" w:hAnsi="Symbol" w:hint="default"/>
        <w:color w:val="auto"/>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4" w15:restartNumberingAfterBreak="0">
    <w:nsid w:val="26D86DAA"/>
    <w:multiLevelType w:val="hybridMultilevel"/>
    <w:tmpl w:val="04E4F518"/>
    <w:lvl w:ilvl="0" w:tplc="2AAEA01E">
      <w:start w:val="1"/>
      <w:numFmt w:val="lowerRoman"/>
      <w:lvlText w:val="%1."/>
      <w:lvlJc w:val="right"/>
      <w:pPr>
        <w:ind w:left="1211" w:hanging="360"/>
      </w:pPr>
      <w:rPr>
        <w:b w:val="0"/>
        <w:bCs/>
        <w:color w:val="2B6AAF" w:themeColor="accent2"/>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5" w15:restartNumberingAfterBreak="0">
    <w:nsid w:val="27C26943"/>
    <w:multiLevelType w:val="hybridMultilevel"/>
    <w:tmpl w:val="746E192C"/>
    <w:lvl w:ilvl="0" w:tplc="08090019">
      <w:start w:val="1"/>
      <w:numFmt w:val="lowerLetter"/>
      <w:lvlText w:val="%1."/>
      <w:lvlJc w:val="left"/>
      <w:pPr>
        <w:tabs>
          <w:tab w:val="num" w:pos="720"/>
        </w:tabs>
        <w:ind w:left="720" w:hanging="360"/>
      </w:pPr>
      <w:rPr>
        <w:rFonts w:hint="default"/>
      </w:rPr>
    </w:lvl>
    <w:lvl w:ilvl="1" w:tplc="1DAA6872">
      <w:start w:val="1"/>
      <w:numFmt w:val="bullet"/>
      <w:lvlText w:val="•"/>
      <w:lvlJc w:val="left"/>
      <w:pPr>
        <w:tabs>
          <w:tab w:val="num" w:pos="1440"/>
        </w:tabs>
        <w:ind w:left="1440" w:hanging="360"/>
      </w:pPr>
      <w:rPr>
        <w:rFonts w:asciiTheme="minorHAnsi" w:hAnsiTheme="minorHAnsi" w:hint="default"/>
      </w:rPr>
    </w:lvl>
    <w:lvl w:ilvl="2" w:tplc="6BE841AC" w:tentative="1">
      <w:start w:val="1"/>
      <w:numFmt w:val="bullet"/>
      <w:lvlText w:val="•"/>
      <w:lvlJc w:val="left"/>
      <w:pPr>
        <w:tabs>
          <w:tab w:val="num" w:pos="2160"/>
        </w:tabs>
        <w:ind w:left="2160" w:hanging="360"/>
      </w:pPr>
      <w:rPr>
        <w:rFonts w:ascii="Times New Roman" w:hAnsi="Times New Roman" w:hint="default"/>
      </w:rPr>
    </w:lvl>
    <w:lvl w:ilvl="3" w:tplc="B7F49786" w:tentative="1">
      <w:start w:val="1"/>
      <w:numFmt w:val="bullet"/>
      <w:lvlText w:val="•"/>
      <w:lvlJc w:val="left"/>
      <w:pPr>
        <w:tabs>
          <w:tab w:val="num" w:pos="2880"/>
        </w:tabs>
        <w:ind w:left="2880" w:hanging="360"/>
      </w:pPr>
      <w:rPr>
        <w:rFonts w:ascii="Times New Roman" w:hAnsi="Times New Roman" w:hint="default"/>
      </w:rPr>
    </w:lvl>
    <w:lvl w:ilvl="4" w:tplc="68169268" w:tentative="1">
      <w:start w:val="1"/>
      <w:numFmt w:val="bullet"/>
      <w:lvlText w:val="•"/>
      <w:lvlJc w:val="left"/>
      <w:pPr>
        <w:tabs>
          <w:tab w:val="num" w:pos="3600"/>
        </w:tabs>
        <w:ind w:left="3600" w:hanging="360"/>
      </w:pPr>
      <w:rPr>
        <w:rFonts w:ascii="Times New Roman" w:hAnsi="Times New Roman" w:hint="default"/>
      </w:rPr>
    </w:lvl>
    <w:lvl w:ilvl="5" w:tplc="3C98EEE0" w:tentative="1">
      <w:start w:val="1"/>
      <w:numFmt w:val="bullet"/>
      <w:lvlText w:val="•"/>
      <w:lvlJc w:val="left"/>
      <w:pPr>
        <w:tabs>
          <w:tab w:val="num" w:pos="4320"/>
        </w:tabs>
        <w:ind w:left="4320" w:hanging="360"/>
      </w:pPr>
      <w:rPr>
        <w:rFonts w:ascii="Times New Roman" w:hAnsi="Times New Roman" w:hint="default"/>
      </w:rPr>
    </w:lvl>
    <w:lvl w:ilvl="6" w:tplc="C262D3CE" w:tentative="1">
      <w:start w:val="1"/>
      <w:numFmt w:val="bullet"/>
      <w:lvlText w:val="•"/>
      <w:lvlJc w:val="left"/>
      <w:pPr>
        <w:tabs>
          <w:tab w:val="num" w:pos="5040"/>
        </w:tabs>
        <w:ind w:left="5040" w:hanging="360"/>
      </w:pPr>
      <w:rPr>
        <w:rFonts w:ascii="Times New Roman" w:hAnsi="Times New Roman" w:hint="default"/>
      </w:rPr>
    </w:lvl>
    <w:lvl w:ilvl="7" w:tplc="41B41FE8" w:tentative="1">
      <w:start w:val="1"/>
      <w:numFmt w:val="bullet"/>
      <w:lvlText w:val="•"/>
      <w:lvlJc w:val="left"/>
      <w:pPr>
        <w:tabs>
          <w:tab w:val="num" w:pos="5760"/>
        </w:tabs>
        <w:ind w:left="5760" w:hanging="360"/>
      </w:pPr>
      <w:rPr>
        <w:rFonts w:ascii="Times New Roman" w:hAnsi="Times New Roman" w:hint="default"/>
      </w:rPr>
    </w:lvl>
    <w:lvl w:ilvl="8" w:tplc="59BCF2B2"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98D3959"/>
    <w:multiLevelType w:val="hybridMultilevel"/>
    <w:tmpl w:val="77AECAEE"/>
    <w:lvl w:ilvl="0" w:tplc="FFFFFFFF">
      <w:start w:val="1"/>
      <w:numFmt w:val="lowerLetter"/>
      <w:lvlText w:val="%1."/>
      <w:lvlJc w:val="left"/>
      <w:pPr>
        <w:ind w:left="720" w:hanging="360"/>
      </w:pPr>
    </w:lvl>
    <w:lvl w:ilvl="1" w:tplc="995030D6">
      <w:start w:val="1"/>
      <w:numFmt w:val="bullet"/>
      <w:lvlText w:val=""/>
      <w:lvlJc w:val="left"/>
      <w:pPr>
        <w:ind w:left="785"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C2D6D8B"/>
    <w:multiLevelType w:val="hybridMultilevel"/>
    <w:tmpl w:val="87684610"/>
    <w:lvl w:ilvl="0" w:tplc="D41CBA48">
      <w:start w:val="1"/>
      <w:numFmt w:val="bullet"/>
      <w:lvlText w:val=""/>
      <w:lvlJc w:val="left"/>
      <w:pPr>
        <w:ind w:left="1211" w:hanging="360"/>
      </w:pPr>
      <w:rPr>
        <w:rFonts w:ascii="Symbol" w:hAnsi="Symbol" w:hint="default"/>
        <w:color w:val="auto"/>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8" w15:restartNumberingAfterBreak="0">
    <w:nsid w:val="328552C4"/>
    <w:multiLevelType w:val="hybridMultilevel"/>
    <w:tmpl w:val="353C9E50"/>
    <w:lvl w:ilvl="0" w:tplc="08090003">
      <w:start w:val="1"/>
      <w:numFmt w:val="bullet"/>
      <w:lvlText w:val="o"/>
      <w:lvlJc w:val="left"/>
      <w:pPr>
        <w:ind w:left="1571" w:hanging="360"/>
      </w:pPr>
      <w:rPr>
        <w:rFonts w:ascii="Courier New" w:hAnsi="Courier New" w:cs="Courier New"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9675D27"/>
    <w:multiLevelType w:val="hybridMultilevel"/>
    <w:tmpl w:val="04E4F518"/>
    <w:lvl w:ilvl="0" w:tplc="FFFFFFFF">
      <w:start w:val="1"/>
      <w:numFmt w:val="lowerRoman"/>
      <w:lvlText w:val="%1."/>
      <w:lvlJc w:val="right"/>
      <w:pPr>
        <w:ind w:left="1440" w:hanging="360"/>
      </w:pPr>
      <w:rPr>
        <w:b w:val="0"/>
        <w:bCs/>
        <w:color w:val="2B6AAF" w:themeColor="accent2"/>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 w15:restartNumberingAfterBreak="0">
    <w:nsid w:val="3DE36144"/>
    <w:multiLevelType w:val="hybridMultilevel"/>
    <w:tmpl w:val="A0E6398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494" w:hanging="360"/>
      </w:pPr>
      <w:rPr>
        <w:rFonts w:ascii="Courier New" w:hAnsi="Courier New" w:cs="Courier New"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3E5E6428"/>
    <w:multiLevelType w:val="hybridMultilevel"/>
    <w:tmpl w:val="C14E79AA"/>
    <w:lvl w:ilvl="0" w:tplc="D41CBA48">
      <w:start w:val="1"/>
      <w:numFmt w:val="bullet"/>
      <w:lvlText w:val=""/>
      <w:lvlJc w:val="left"/>
      <w:pPr>
        <w:ind w:left="1211" w:hanging="360"/>
      </w:pPr>
      <w:rPr>
        <w:rFonts w:ascii="Symbol" w:hAnsi="Symbol" w:hint="default"/>
        <w:color w:val="auto"/>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2" w15:restartNumberingAfterBreak="0">
    <w:nsid w:val="49B73BA4"/>
    <w:multiLevelType w:val="hybridMultilevel"/>
    <w:tmpl w:val="4FF836DA"/>
    <w:lvl w:ilvl="0" w:tplc="5B74F0F4">
      <w:numFmt w:val="bullet"/>
      <w:lvlText w:val="-"/>
      <w:lvlJc w:val="left"/>
      <w:pPr>
        <w:ind w:left="1211" w:hanging="360"/>
      </w:pPr>
      <w:rPr>
        <w:rFonts w:ascii="Arial" w:eastAsia="Times New Roman" w:hAnsi="Arial" w:cs="Aria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3" w15:restartNumberingAfterBreak="0">
    <w:nsid w:val="4DB61782"/>
    <w:multiLevelType w:val="hybridMultilevel"/>
    <w:tmpl w:val="324A8D1C"/>
    <w:lvl w:ilvl="0" w:tplc="D41CBA48">
      <w:start w:val="1"/>
      <w:numFmt w:val="bullet"/>
      <w:lvlText w:val=""/>
      <w:lvlJc w:val="left"/>
      <w:pPr>
        <w:ind w:left="1211" w:hanging="360"/>
      </w:pPr>
      <w:rPr>
        <w:rFonts w:ascii="Symbol" w:hAnsi="Symbol" w:hint="default"/>
        <w:color w:val="auto"/>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4" w15:restartNumberingAfterBreak="0">
    <w:nsid w:val="61A665E0"/>
    <w:multiLevelType w:val="hybridMultilevel"/>
    <w:tmpl w:val="2A4C123E"/>
    <w:lvl w:ilvl="0" w:tplc="D41CBA48">
      <w:start w:val="1"/>
      <w:numFmt w:val="bullet"/>
      <w:lvlText w:val=""/>
      <w:lvlJc w:val="left"/>
      <w:pPr>
        <w:ind w:left="1211" w:hanging="360"/>
      </w:pPr>
      <w:rPr>
        <w:rFonts w:ascii="Symbol" w:hAnsi="Symbol" w:hint="default"/>
        <w:color w:val="auto"/>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5" w15:restartNumberingAfterBreak="0">
    <w:nsid w:val="6254764D"/>
    <w:multiLevelType w:val="hybridMultilevel"/>
    <w:tmpl w:val="0C5EB836"/>
    <w:lvl w:ilvl="0" w:tplc="0809000F">
      <w:start w:val="1"/>
      <w:numFmt w:val="decimal"/>
      <w:lvlText w:val="%1."/>
      <w:lvlJc w:val="left"/>
      <w:pPr>
        <w:ind w:left="720" w:hanging="360"/>
      </w:pPr>
    </w:lvl>
    <w:lvl w:ilvl="1" w:tplc="9124A984">
      <w:start w:val="1"/>
      <w:numFmt w:val="lowerLetter"/>
      <w:lvlText w:val="%2."/>
      <w:lvlJc w:val="left"/>
      <w:pPr>
        <w:ind w:left="1440" w:hanging="360"/>
      </w:pPr>
      <w:rPr>
        <w:b w:val="0"/>
        <w:color w:val="auto"/>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8D32D3B"/>
    <w:multiLevelType w:val="hybridMultilevel"/>
    <w:tmpl w:val="194AAE28"/>
    <w:lvl w:ilvl="0" w:tplc="24506CAA">
      <w:start w:val="1"/>
      <w:numFmt w:val="bullet"/>
      <w:lvlText w:val=""/>
      <w:lvlJc w:val="left"/>
      <w:pPr>
        <w:ind w:left="1211" w:hanging="360"/>
      </w:pPr>
      <w:rPr>
        <w:rFonts w:ascii="Symbol" w:hAnsi="Symbol" w:hint="default"/>
        <w:color w:val="auto"/>
      </w:rPr>
    </w:lvl>
    <w:lvl w:ilvl="1" w:tplc="E25EE038">
      <w:start w:val="1"/>
      <w:numFmt w:val="bullet"/>
      <w:lvlText w:val="o"/>
      <w:lvlJc w:val="left"/>
      <w:pPr>
        <w:ind w:left="1637" w:hanging="360"/>
      </w:pPr>
      <w:rPr>
        <w:rFonts w:ascii="Courier New" w:hAnsi="Courier New" w:cs="Courier New" w:hint="default"/>
        <w:color w:val="auto"/>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7" w15:restartNumberingAfterBreak="0">
    <w:nsid w:val="6A504F5D"/>
    <w:multiLevelType w:val="hybridMultilevel"/>
    <w:tmpl w:val="B754815A"/>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353"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8" w15:restartNumberingAfterBreak="0">
    <w:nsid w:val="6A9D64C1"/>
    <w:multiLevelType w:val="hybridMultilevel"/>
    <w:tmpl w:val="02BC68C8"/>
    <w:lvl w:ilvl="0" w:tplc="53A2F7BE">
      <w:start w:val="1"/>
      <w:numFmt w:val="lowerLetter"/>
      <w:lvlText w:val="%1."/>
      <w:lvlJc w:val="left"/>
      <w:pPr>
        <w:tabs>
          <w:tab w:val="num" w:pos="720"/>
        </w:tabs>
        <w:ind w:left="720" w:hanging="360"/>
      </w:pPr>
      <w:rPr>
        <w:rFonts w:hint="default"/>
        <w:color w:val="00A19A" w:themeColor="accent1"/>
      </w:rPr>
    </w:lvl>
    <w:lvl w:ilvl="1" w:tplc="BC8A6932" w:tentative="1">
      <w:start w:val="1"/>
      <w:numFmt w:val="bullet"/>
      <w:lvlText w:val="•"/>
      <w:lvlJc w:val="left"/>
      <w:pPr>
        <w:tabs>
          <w:tab w:val="num" w:pos="1440"/>
        </w:tabs>
        <w:ind w:left="1440" w:hanging="360"/>
      </w:pPr>
      <w:rPr>
        <w:rFonts w:ascii="Times New Roman" w:hAnsi="Times New Roman" w:hint="default"/>
      </w:rPr>
    </w:lvl>
    <w:lvl w:ilvl="2" w:tplc="3FB8FBCE" w:tentative="1">
      <w:start w:val="1"/>
      <w:numFmt w:val="bullet"/>
      <w:lvlText w:val="•"/>
      <w:lvlJc w:val="left"/>
      <w:pPr>
        <w:tabs>
          <w:tab w:val="num" w:pos="2160"/>
        </w:tabs>
        <w:ind w:left="2160" w:hanging="360"/>
      </w:pPr>
      <w:rPr>
        <w:rFonts w:ascii="Times New Roman" w:hAnsi="Times New Roman" w:hint="default"/>
      </w:rPr>
    </w:lvl>
    <w:lvl w:ilvl="3" w:tplc="C952E3E0" w:tentative="1">
      <w:start w:val="1"/>
      <w:numFmt w:val="bullet"/>
      <w:lvlText w:val="•"/>
      <w:lvlJc w:val="left"/>
      <w:pPr>
        <w:tabs>
          <w:tab w:val="num" w:pos="2880"/>
        </w:tabs>
        <w:ind w:left="2880" w:hanging="360"/>
      </w:pPr>
      <w:rPr>
        <w:rFonts w:ascii="Times New Roman" w:hAnsi="Times New Roman" w:hint="default"/>
      </w:rPr>
    </w:lvl>
    <w:lvl w:ilvl="4" w:tplc="860E3E84" w:tentative="1">
      <w:start w:val="1"/>
      <w:numFmt w:val="bullet"/>
      <w:lvlText w:val="•"/>
      <w:lvlJc w:val="left"/>
      <w:pPr>
        <w:tabs>
          <w:tab w:val="num" w:pos="3600"/>
        </w:tabs>
        <w:ind w:left="3600" w:hanging="360"/>
      </w:pPr>
      <w:rPr>
        <w:rFonts w:ascii="Times New Roman" w:hAnsi="Times New Roman" w:hint="default"/>
      </w:rPr>
    </w:lvl>
    <w:lvl w:ilvl="5" w:tplc="B9BAC7EA" w:tentative="1">
      <w:start w:val="1"/>
      <w:numFmt w:val="bullet"/>
      <w:lvlText w:val="•"/>
      <w:lvlJc w:val="left"/>
      <w:pPr>
        <w:tabs>
          <w:tab w:val="num" w:pos="4320"/>
        </w:tabs>
        <w:ind w:left="4320" w:hanging="360"/>
      </w:pPr>
      <w:rPr>
        <w:rFonts w:ascii="Times New Roman" w:hAnsi="Times New Roman" w:hint="default"/>
      </w:rPr>
    </w:lvl>
    <w:lvl w:ilvl="6" w:tplc="D1FA0CA0" w:tentative="1">
      <w:start w:val="1"/>
      <w:numFmt w:val="bullet"/>
      <w:lvlText w:val="•"/>
      <w:lvlJc w:val="left"/>
      <w:pPr>
        <w:tabs>
          <w:tab w:val="num" w:pos="5040"/>
        </w:tabs>
        <w:ind w:left="5040" w:hanging="360"/>
      </w:pPr>
      <w:rPr>
        <w:rFonts w:ascii="Times New Roman" w:hAnsi="Times New Roman" w:hint="default"/>
      </w:rPr>
    </w:lvl>
    <w:lvl w:ilvl="7" w:tplc="AA96DB6E" w:tentative="1">
      <w:start w:val="1"/>
      <w:numFmt w:val="bullet"/>
      <w:lvlText w:val="•"/>
      <w:lvlJc w:val="left"/>
      <w:pPr>
        <w:tabs>
          <w:tab w:val="num" w:pos="5760"/>
        </w:tabs>
        <w:ind w:left="5760" w:hanging="360"/>
      </w:pPr>
      <w:rPr>
        <w:rFonts w:ascii="Times New Roman" w:hAnsi="Times New Roman" w:hint="default"/>
      </w:rPr>
    </w:lvl>
    <w:lvl w:ilvl="8" w:tplc="9A2E4494"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6B2E08C4"/>
    <w:multiLevelType w:val="hybridMultilevel"/>
    <w:tmpl w:val="94841CDE"/>
    <w:lvl w:ilvl="0" w:tplc="B0C2B88A">
      <w:start w:val="1"/>
      <w:numFmt w:val="lowerRoman"/>
      <w:lvlText w:val="%1."/>
      <w:lvlJc w:val="right"/>
      <w:pPr>
        <w:ind w:left="1211" w:hanging="360"/>
      </w:pPr>
      <w:rPr>
        <w:color w:val="2B6AAF" w:themeColor="accent2"/>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0" w15:restartNumberingAfterBreak="0">
    <w:nsid w:val="6BE20970"/>
    <w:multiLevelType w:val="hybridMultilevel"/>
    <w:tmpl w:val="7328463E"/>
    <w:lvl w:ilvl="0" w:tplc="F65CE2D4">
      <w:start w:val="1"/>
      <w:numFmt w:val="bullet"/>
      <w:lvlText w:val="o"/>
      <w:lvlJc w:val="left"/>
      <w:pPr>
        <w:ind w:left="1495" w:hanging="360"/>
      </w:pPr>
      <w:rPr>
        <w:rFonts w:ascii="Courier New" w:hAnsi="Courier New" w:cs="Courier New" w:hint="default"/>
        <w:color w:val="auto"/>
      </w:rPr>
    </w:lvl>
    <w:lvl w:ilvl="1" w:tplc="08090003" w:tentative="1">
      <w:start w:val="1"/>
      <w:numFmt w:val="bullet"/>
      <w:lvlText w:val="o"/>
      <w:lvlJc w:val="left"/>
      <w:pPr>
        <w:ind w:left="2215" w:hanging="360"/>
      </w:pPr>
      <w:rPr>
        <w:rFonts w:ascii="Courier New" w:hAnsi="Courier New" w:cs="Courier New" w:hint="default"/>
      </w:rPr>
    </w:lvl>
    <w:lvl w:ilvl="2" w:tplc="08090005" w:tentative="1">
      <w:start w:val="1"/>
      <w:numFmt w:val="bullet"/>
      <w:lvlText w:val=""/>
      <w:lvlJc w:val="left"/>
      <w:pPr>
        <w:ind w:left="2935" w:hanging="360"/>
      </w:pPr>
      <w:rPr>
        <w:rFonts w:ascii="Wingdings" w:hAnsi="Wingdings" w:hint="default"/>
      </w:rPr>
    </w:lvl>
    <w:lvl w:ilvl="3" w:tplc="08090001" w:tentative="1">
      <w:start w:val="1"/>
      <w:numFmt w:val="bullet"/>
      <w:lvlText w:val=""/>
      <w:lvlJc w:val="left"/>
      <w:pPr>
        <w:ind w:left="3655" w:hanging="360"/>
      </w:pPr>
      <w:rPr>
        <w:rFonts w:ascii="Symbol" w:hAnsi="Symbol" w:hint="default"/>
      </w:rPr>
    </w:lvl>
    <w:lvl w:ilvl="4" w:tplc="08090003" w:tentative="1">
      <w:start w:val="1"/>
      <w:numFmt w:val="bullet"/>
      <w:lvlText w:val="o"/>
      <w:lvlJc w:val="left"/>
      <w:pPr>
        <w:ind w:left="4375" w:hanging="360"/>
      </w:pPr>
      <w:rPr>
        <w:rFonts w:ascii="Courier New" w:hAnsi="Courier New" w:cs="Courier New" w:hint="default"/>
      </w:rPr>
    </w:lvl>
    <w:lvl w:ilvl="5" w:tplc="08090005" w:tentative="1">
      <w:start w:val="1"/>
      <w:numFmt w:val="bullet"/>
      <w:lvlText w:val=""/>
      <w:lvlJc w:val="left"/>
      <w:pPr>
        <w:ind w:left="5095" w:hanging="360"/>
      </w:pPr>
      <w:rPr>
        <w:rFonts w:ascii="Wingdings" w:hAnsi="Wingdings" w:hint="default"/>
      </w:rPr>
    </w:lvl>
    <w:lvl w:ilvl="6" w:tplc="08090001" w:tentative="1">
      <w:start w:val="1"/>
      <w:numFmt w:val="bullet"/>
      <w:lvlText w:val=""/>
      <w:lvlJc w:val="left"/>
      <w:pPr>
        <w:ind w:left="5815" w:hanging="360"/>
      </w:pPr>
      <w:rPr>
        <w:rFonts w:ascii="Symbol" w:hAnsi="Symbol" w:hint="default"/>
      </w:rPr>
    </w:lvl>
    <w:lvl w:ilvl="7" w:tplc="08090003" w:tentative="1">
      <w:start w:val="1"/>
      <w:numFmt w:val="bullet"/>
      <w:lvlText w:val="o"/>
      <w:lvlJc w:val="left"/>
      <w:pPr>
        <w:ind w:left="6535" w:hanging="360"/>
      </w:pPr>
      <w:rPr>
        <w:rFonts w:ascii="Courier New" w:hAnsi="Courier New" w:cs="Courier New" w:hint="default"/>
      </w:rPr>
    </w:lvl>
    <w:lvl w:ilvl="8" w:tplc="08090005" w:tentative="1">
      <w:start w:val="1"/>
      <w:numFmt w:val="bullet"/>
      <w:lvlText w:val=""/>
      <w:lvlJc w:val="left"/>
      <w:pPr>
        <w:ind w:left="7255" w:hanging="360"/>
      </w:pPr>
      <w:rPr>
        <w:rFonts w:ascii="Wingdings" w:hAnsi="Wingdings" w:hint="default"/>
      </w:rPr>
    </w:lvl>
  </w:abstractNum>
  <w:abstractNum w:abstractNumId="31" w15:restartNumberingAfterBreak="0">
    <w:nsid w:val="74A82714"/>
    <w:multiLevelType w:val="hybridMultilevel"/>
    <w:tmpl w:val="E90623AA"/>
    <w:lvl w:ilvl="0" w:tplc="D41CBA48">
      <w:start w:val="1"/>
      <w:numFmt w:val="bullet"/>
      <w:lvlText w:val=""/>
      <w:lvlJc w:val="left"/>
      <w:pPr>
        <w:ind w:left="1211" w:hanging="360"/>
      </w:pPr>
      <w:rPr>
        <w:rFonts w:ascii="Symbol" w:hAnsi="Symbol" w:hint="default"/>
        <w:color w:val="auto"/>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2" w15:restartNumberingAfterBreak="0">
    <w:nsid w:val="7C412CF7"/>
    <w:multiLevelType w:val="hybridMultilevel"/>
    <w:tmpl w:val="65E2E7FE"/>
    <w:lvl w:ilvl="0" w:tplc="08090001">
      <w:start w:val="1"/>
      <w:numFmt w:val="bullet"/>
      <w:lvlText w:val=""/>
      <w:lvlJc w:val="left"/>
      <w:pPr>
        <w:ind w:left="1210" w:hanging="360"/>
      </w:pPr>
      <w:rPr>
        <w:rFonts w:ascii="Symbol" w:hAnsi="Symbol"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33" w15:restartNumberingAfterBreak="0">
    <w:nsid w:val="7DA27E0D"/>
    <w:multiLevelType w:val="hybridMultilevel"/>
    <w:tmpl w:val="4E3A711C"/>
    <w:lvl w:ilvl="0" w:tplc="F65CE2D4">
      <w:start w:val="1"/>
      <w:numFmt w:val="bullet"/>
      <w:lvlText w:val="o"/>
      <w:lvlJc w:val="left"/>
      <w:pPr>
        <w:ind w:left="1494" w:hanging="360"/>
      </w:pPr>
      <w:rPr>
        <w:rFonts w:ascii="Courier New" w:hAnsi="Courier New" w:cs="Courier New" w:hint="default"/>
        <w:color w:val="auto"/>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34" w15:restartNumberingAfterBreak="0">
    <w:nsid w:val="7E7349CB"/>
    <w:multiLevelType w:val="hybridMultilevel"/>
    <w:tmpl w:val="04E4F518"/>
    <w:lvl w:ilvl="0" w:tplc="2AAEA01E">
      <w:start w:val="1"/>
      <w:numFmt w:val="lowerRoman"/>
      <w:lvlText w:val="%1."/>
      <w:lvlJc w:val="right"/>
      <w:pPr>
        <w:ind w:left="1211" w:hanging="360"/>
      </w:pPr>
      <w:rPr>
        <w:b w:val="0"/>
        <w:bCs/>
        <w:color w:val="2B6AAF" w:themeColor="accent2"/>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num w:numId="1">
    <w:abstractNumId w:val="25"/>
  </w:num>
  <w:num w:numId="2">
    <w:abstractNumId w:val="27"/>
  </w:num>
  <w:num w:numId="3">
    <w:abstractNumId w:val="28"/>
  </w:num>
  <w:num w:numId="4">
    <w:abstractNumId w:val="15"/>
  </w:num>
  <w:num w:numId="5">
    <w:abstractNumId w:val="1"/>
  </w:num>
  <w:num w:numId="6">
    <w:abstractNumId w:val="6"/>
  </w:num>
  <w:num w:numId="7">
    <w:abstractNumId w:val="20"/>
  </w:num>
  <w:num w:numId="8">
    <w:abstractNumId w:val="8"/>
  </w:num>
  <w:num w:numId="9">
    <w:abstractNumId w:val="2"/>
  </w:num>
  <w:num w:numId="10">
    <w:abstractNumId w:val="22"/>
  </w:num>
  <w:num w:numId="11">
    <w:abstractNumId w:val="29"/>
  </w:num>
  <w:num w:numId="12">
    <w:abstractNumId w:val="7"/>
  </w:num>
  <w:num w:numId="13">
    <w:abstractNumId w:val="11"/>
  </w:num>
  <w:num w:numId="14">
    <w:abstractNumId w:val="26"/>
  </w:num>
  <w:num w:numId="15">
    <w:abstractNumId w:val="10"/>
  </w:num>
  <w:num w:numId="16">
    <w:abstractNumId w:val="4"/>
  </w:num>
  <w:num w:numId="17">
    <w:abstractNumId w:val="18"/>
  </w:num>
  <w:num w:numId="18">
    <w:abstractNumId w:val="21"/>
  </w:num>
  <w:num w:numId="19">
    <w:abstractNumId w:val="0"/>
  </w:num>
  <w:num w:numId="20">
    <w:abstractNumId w:val="31"/>
  </w:num>
  <w:num w:numId="21">
    <w:abstractNumId w:val="23"/>
  </w:num>
  <w:num w:numId="22">
    <w:abstractNumId w:val="24"/>
  </w:num>
  <w:num w:numId="23">
    <w:abstractNumId w:val="17"/>
  </w:num>
  <w:num w:numId="24">
    <w:abstractNumId w:val="3"/>
  </w:num>
  <w:num w:numId="25">
    <w:abstractNumId w:val="13"/>
  </w:num>
  <w:num w:numId="26">
    <w:abstractNumId w:val="5"/>
  </w:num>
  <w:num w:numId="27">
    <w:abstractNumId w:val="9"/>
  </w:num>
  <w:num w:numId="28">
    <w:abstractNumId w:val="16"/>
  </w:num>
  <w:num w:numId="29">
    <w:abstractNumId w:val="32"/>
  </w:num>
  <w:num w:numId="30">
    <w:abstractNumId w:val="34"/>
  </w:num>
  <w:num w:numId="31">
    <w:abstractNumId w:val="33"/>
  </w:num>
  <w:num w:numId="32">
    <w:abstractNumId w:val="19"/>
  </w:num>
  <w:num w:numId="33">
    <w:abstractNumId w:val="12"/>
  </w:num>
  <w:num w:numId="34">
    <w:abstractNumId w:val="30"/>
  </w:num>
  <w:num w:numId="35">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ADF"/>
    <w:rsid w:val="00002087"/>
    <w:rsid w:val="00002445"/>
    <w:rsid w:val="00002C31"/>
    <w:rsid w:val="00003659"/>
    <w:rsid w:val="000140C8"/>
    <w:rsid w:val="0002076C"/>
    <w:rsid w:val="000214C5"/>
    <w:rsid w:val="00021BC3"/>
    <w:rsid w:val="00023155"/>
    <w:rsid w:val="000241D7"/>
    <w:rsid w:val="00024FAD"/>
    <w:rsid w:val="00027A84"/>
    <w:rsid w:val="000300C3"/>
    <w:rsid w:val="00031E91"/>
    <w:rsid w:val="000362A6"/>
    <w:rsid w:val="00036B66"/>
    <w:rsid w:val="00053833"/>
    <w:rsid w:val="00054E6D"/>
    <w:rsid w:val="000621F0"/>
    <w:rsid w:val="000625C5"/>
    <w:rsid w:val="00075B2A"/>
    <w:rsid w:val="00076E6E"/>
    <w:rsid w:val="00076F41"/>
    <w:rsid w:val="00081376"/>
    <w:rsid w:val="000814A4"/>
    <w:rsid w:val="000836E0"/>
    <w:rsid w:val="00087A48"/>
    <w:rsid w:val="00091784"/>
    <w:rsid w:val="00092F72"/>
    <w:rsid w:val="000930FB"/>
    <w:rsid w:val="00093837"/>
    <w:rsid w:val="000A0360"/>
    <w:rsid w:val="000A2C02"/>
    <w:rsid w:val="000A647A"/>
    <w:rsid w:val="000A73C2"/>
    <w:rsid w:val="000B11D3"/>
    <w:rsid w:val="000B1E3F"/>
    <w:rsid w:val="000B201A"/>
    <w:rsid w:val="000B3B76"/>
    <w:rsid w:val="000B4404"/>
    <w:rsid w:val="000B50EB"/>
    <w:rsid w:val="000C0192"/>
    <w:rsid w:val="000C37A1"/>
    <w:rsid w:val="000D3373"/>
    <w:rsid w:val="000D77DB"/>
    <w:rsid w:val="000E2BDD"/>
    <w:rsid w:val="000F024A"/>
    <w:rsid w:val="0010198A"/>
    <w:rsid w:val="0010337A"/>
    <w:rsid w:val="001037FA"/>
    <w:rsid w:val="00103A2C"/>
    <w:rsid w:val="00104E51"/>
    <w:rsid w:val="00105AC8"/>
    <w:rsid w:val="00110ADF"/>
    <w:rsid w:val="001165DC"/>
    <w:rsid w:val="00117415"/>
    <w:rsid w:val="001224B4"/>
    <w:rsid w:val="001239E5"/>
    <w:rsid w:val="0012485F"/>
    <w:rsid w:val="0012486A"/>
    <w:rsid w:val="00125A75"/>
    <w:rsid w:val="001266DB"/>
    <w:rsid w:val="001266F8"/>
    <w:rsid w:val="00126C44"/>
    <w:rsid w:val="00130480"/>
    <w:rsid w:val="0013101B"/>
    <w:rsid w:val="001405D2"/>
    <w:rsid w:val="00145E9D"/>
    <w:rsid w:val="0015139E"/>
    <w:rsid w:val="001549F5"/>
    <w:rsid w:val="001560E5"/>
    <w:rsid w:val="001636A0"/>
    <w:rsid w:val="001654B1"/>
    <w:rsid w:val="001742C3"/>
    <w:rsid w:val="0017441F"/>
    <w:rsid w:val="00180DA6"/>
    <w:rsid w:val="00182C16"/>
    <w:rsid w:val="00191567"/>
    <w:rsid w:val="001915BA"/>
    <w:rsid w:val="00195542"/>
    <w:rsid w:val="0019674C"/>
    <w:rsid w:val="001A0587"/>
    <w:rsid w:val="001A0F49"/>
    <w:rsid w:val="001A27A3"/>
    <w:rsid w:val="001A3CF8"/>
    <w:rsid w:val="001A4C60"/>
    <w:rsid w:val="001A7725"/>
    <w:rsid w:val="001B29EB"/>
    <w:rsid w:val="001B352D"/>
    <w:rsid w:val="001B35B2"/>
    <w:rsid w:val="001B35B8"/>
    <w:rsid w:val="001B5703"/>
    <w:rsid w:val="001B6F6B"/>
    <w:rsid w:val="001C7C45"/>
    <w:rsid w:val="001E01F5"/>
    <w:rsid w:val="001E602E"/>
    <w:rsid w:val="001E63C4"/>
    <w:rsid w:val="001F2CF5"/>
    <w:rsid w:val="001F4F49"/>
    <w:rsid w:val="002003F3"/>
    <w:rsid w:val="00203492"/>
    <w:rsid w:val="002133B4"/>
    <w:rsid w:val="00214463"/>
    <w:rsid w:val="00215198"/>
    <w:rsid w:val="00215F82"/>
    <w:rsid w:val="0022087E"/>
    <w:rsid w:val="002222F5"/>
    <w:rsid w:val="0023110E"/>
    <w:rsid w:val="0023666D"/>
    <w:rsid w:val="0023685A"/>
    <w:rsid w:val="0023698D"/>
    <w:rsid w:val="00243861"/>
    <w:rsid w:val="0024579C"/>
    <w:rsid w:val="00250F13"/>
    <w:rsid w:val="0025171E"/>
    <w:rsid w:val="00252C92"/>
    <w:rsid w:val="002530F4"/>
    <w:rsid w:val="002539CF"/>
    <w:rsid w:val="00256E4F"/>
    <w:rsid w:val="00263729"/>
    <w:rsid w:val="002649FE"/>
    <w:rsid w:val="00265287"/>
    <w:rsid w:val="00265BCB"/>
    <w:rsid w:val="00271386"/>
    <w:rsid w:val="00272A2F"/>
    <w:rsid w:val="00272BEC"/>
    <w:rsid w:val="002766BA"/>
    <w:rsid w:val="00283C55"/>
    <w:rsid w:val="0029092A"/>
    <w:rsid w:val="0029229D"/>
    <w:rsid w:val="00295081"/>
    <w:rsid w:val="00295EC4"/>
    <w:rsid w:val="002A4ED5"/>
    <w:rsid w:val="002A6B13"/>
    <w:rsid w:val="002A7BA8"/>
    <w:rsid w:val="002D7E17"/>
    <w:rsid w:val="002E79B7"/>
    <w:rsid w:val="002F0EEE"/>
    <w:rsid w:val="002F5EC0"/>
    <w:rsid w:val="0030790B"/>
    <w:rsid w:val="003079CA"/>
    <w:rsid w:val="00307E25"/>
    <w:rsid w:val="00313E6E"/>
    <w:rsid w:val="00320EDE"/>
    <w:rsid w:val="00327C03"/>
    <w:rsid w:val="003336E6"/>
    <w:rsid w:val="00336AC5"/>
    <w:rsid w:val="00342E15"/>
    <w:rsid w:val="00343587"/>
    <w:rsid w:val="003453E8"/>
    <w:rsid w:val="003462E2"/>
    <w:rsid w:val="003735E9"/>
    <w:rsid w:val="003768E8"/>
    <w:rsid w:val="00376A1D"/>
    <w:rsid w:val="00381FAD"/>
    <w:rsid w:val="00395698"/>
    <w:rsid w:val="00395716"/>
    <w:rsid w:val="00395954"/>
    <w:rsid w:val="003974C5"/>
    <w:rsid w:val="00397B80"/>
    <w:rsid w:val="003A03FC"/>
    <w:rsid w:val="003A4F4B"/>
    <w:rsid w:val="003A6BFB"/>
    <w:rsid w:val="003A77EF"/>
    <w:rsid w:val="003B1B5E"/>
    <w:rsid w:val="003B6006"/>
    <w:rsid w:val="003C1EAA"/>
    <w:rsid w:val="003C4950"/>
    <w:rsid w:val="003D07DE"/>
    <w:rsid w:val="003D080F"/>
    <w:rsid w:val="003D4EBD"/>
    <w:rsid w:val="003D52E9"/>
    <w:rsid w:val="003D779B"/>
    <w:rsid w:val="003D7D29"/>
    <w:rsid w:val="003F795D"/>
    <w:rsid w:val="0040229A"/>
    <w:rsid w:val="0041252D"/>
    <w:rsid w:val="00414DBF"/>
    <w:rsid w:val="00415E9A"/>
    <w:rsid w:val="00422FE2"/>
    <w:rsid w:val="00431B87"/>
    <w:rsid w:val="0043659F"/>
    <w:rsid w:val="004400AE"/>
    <w:rsid w:val="004428B6"/>
    <w:rsid w:val="0044421A"/>
    <w:rsid w:val="00445825"/>
    <w:rsid w:val="004462D9"/>
    <w:rsid w:val="00455223"/>
    <w:rsid w:val="00455F61"/>
    <w:rsid w:val="00456CDE"/>
    <w:rsid w:val="004571C0"/>
    <w:rsid w:val="00461D50"/>
    <w:rsid w:val="00465AC1"/>
    <w:rsid w:val="004864A2"/>
    <w:rsid w:val="0049563F"/>
    <w:rsid w:val="004A0E94"/>
    <w:rsid w:val="004A149A"/>
    <w:rsid w:val="004A6D3C"/>
    <w:rsid w:val="004B3362"/>
    <w:rsid w:val="004C3632"/>
    <w:rsid w:val="004C7CBC"/>
    <w:rsid w:val="004D0500"/>
    <w:rsid w:val="004D167D"/>
    <w:rsid w:val="004D51EC"/>
    <w:rsid w:val="004D57E8"/>
    <w:rsid w:val="004D5853"/>
    <w:rsid w:val="004E5F29"/>
    <w:rsid w:val="004F3B5D"/>
    <w:rsid w:val="004F4C88"/>
    <w:rsid w:val="004F5ABC"/>
    <w:rsid w:val="004F5F0C"/>
    <w:rsid w:val="004F6B7D"/>
    <w:rsid w:val="00504FDD"/>
    <w:rsid w:val="00506B10"/>
    <w:rsid w:val="00506B13"/>
    <w:rsid w:val="00510C99"/>
    <w:rsid w:val="005122A9"/>
    <w:rsid w:val="00512B54"/>
    <w:rsid w:val="00514FFC"/>
    <w:rsid w:val="0051590F"/>
    <w:rsid w:val="00515D06"/>
    <w:rsid w:val="005170C1"/>
    <w:rsid w:val="005176F9"/>
    <w:rsid w:val="005354D7"/>
    <w:rsid w:val="00537266"/>
    <w:rsid w:val="005373D1"/>
    <w:rsid w:val="00540A66"/>
    <w:rsid w:val="00540C48"/>
    <w:rsid w:val="0054512C"/>
    <w:rsid w:val="00546FF7"/>
    <w:rsid w:val="00547688"/>
    <w:rsid w:val="00552557"/>
    <w:rsid w:val="00552A78"/>
    <w:rsid w:val="00554329"/>
    <w:rsid w:val="00557428"/>
    <w:rsid w:val="00560AE0"/>
    <w:rsid w:val="00566685"/>
    <w:rsid w:val="00570F0E"/>
    <w:rsid w:val="00577824"/>
    <w:rsid w:val="0058275F"/>
    <w:rsid w:val="00583029"/>
    <w:rsid w:val="005841BD"/>
    <w:rsid w:val="00584771"/>
    <w:rsid w:val="00585166"/>
    <w:rsid w:val="005866B7"/>
    <w:rsid w:val="005958C7"/>
    <w:rsid w:val="005969EF"/>
    <w:rsid w:val="005A2B0B"/>
    <w:rsid w:val="005B0B7C"/>
    <w:rsid w:val="005B0FC1"/>
    <w:rsid w:val="005B1B4D"/>
    <w:rsid w:val="005B5AEB"/>
    <w:rsid w:val="005B7714"/>
    <w:rsid w:val="005B7B83"/>
    <w:rsid w:val="005B7EE3"/>
    <w:rsid w:val="005C5522"/>
    <w:rsid w:val="005C7B34"/>
    <w:rsid w:val="005D14E3"/>
    <w:rsid w:val="005D1A59"/>
    <w:rsid w:val="005D25ED"/>
    <w:rsid w:val="005E4953"/>
    <w:rsid w:val="005F162E"/>
    <w:rsid w:val="005F5A91"/>
    <w:rsid w:val="005F667F"/>
    <w:rsid w:val="005F7C44"/>
    <w:rsid w:val="0060184C"/>
    <w:rsid w:val="006043F7"/>
    <w:rsid w:val="00612357"/>
    <w:rsid w:val="00614D69"/>
    <w:rsid w:val="00617785"/>
    <w:rsid w:val="006239AF"/>
    <w:rsid w:val="006259C4"/>
    <w:rsid w:val="00631E6A"/>
    <w:rsid w:val="00632603"/>
    <w:rsid w:val="006339B5"/>
    <w:rsid w:val="006366CF"/>
    <w:rsid w:val="006423E8"/>
    <w:rsid w:val="00642465"/>
    <w:rsid w:val="00645644"/>
    <w:rsid w:val="0064657D"/>
    <w:rsid w:val="006513DD"/>
    <w:rsid w:val="00652AFD"/>
    <w:rsid w:val="00660E5A"/>
    <w:rsid w:val="006622CF"/>
    <w:rsid w:val="006635FA"/>
    <w:rsid w:val="00663AAA"/>
    <w:rsid w:val="00664CE0"/>
    <w:rsid w:val="00672128"/>
    <w:rsid w:val="00673193"/>
    <w:rsid w:val="00677722"/>
    <w:rsid w:val="00682484"/>
    <w:rsid w:val="006A17ED"/>
    <w:rsid w:val="006A4019"/>
    <w:rsid w:val="006A7260"/>
    <w:rsid w:val="006B1AE8"/>
    <w:rsid w:val="006B322B"/>
    <w:rsid w:val="006B6ECE"/>
    <w:rsid w:val="006C0489"/>
    <w:rsid w:val="006C4824"/>
    <w:rsid w:val="006C6A7D"/>
    <w:rsid w:val="006D2E55"/>
    <w:rsid w:val="006D6E2F"/>
    <w:rsid w:val="006E126E"/>
    <w:rsid w:val="006E7816"/>
    <w:rsid w:val="006F039C"/>
    <w:rsid w:val="00702FD1"/>
    <w:rsid w:val="00717AF4"/>
    <w:rsid w:val="00721F3A"/>
    <w:rsid w:val="00722063"/>
    <w:rsid w:val="00725AFE"/>
    <w:rsid w:val="0073111F"/>
    <w:rsid w:val="007314EF"/>
    <w:rsid w:val="00731963"/>
    <w:rsid w:val="00733AB7"/>
    <w:rsid w:val="007348B7"/>
    <w:rsid w:val="00734ADA"/>
    <w:rsid w:val="00737743"/>
    <w:rsid w:val="0074188F"/>
    <w:rsid w:val="00742866"/>
    <w:rsid w:val="00743755"/>
    <w:rsid w:val="00743800"/>
    <w:rsid w:val="0074661A"/>
    <w:rsid w:val="00746CB6"/>
    <w:rsid w:val="00747E26"/>
    <w:rsid w:val="00750214"/>
    <w:rsid w:val="007502B7"/>
    <w:rsid w:val="00751278"/>
    <w:rsid w:val="007529AA"/>
    <w:rsid w:val="00755189"/>
    <w:rsid w:val="00757986"/>
    <w:rsid w:val="007609E6"/>
    <w:rsid w:val="0077149F"/>
    <w:rsid w:val="00771A24"/>
    <w:rsid w:val="00782109"/>
    <w:rsid w:val="00782D4C"/>
    <w:rsid w:val="00784156"/>
    <w:rsid w:val="00784CD3"/>
    <w:rsid w:val="007941FB"/>
    <w:rsid w:val="0079560E"/>
    <w:rsid w:val="007A1AB2"/>
    <w:rsid w:val="007A213B"/>
    <w:rsid w:val="007A3DC9"/>
    <w:rsid w:val="007A42BE"/>
    <w:rsid w:val="007A5305"/>
    <w:rsid w:val="007A75DF"/>
    <w:rsid w:val="007B15F9"/>
    <w:rsid w:val="007C405C"/>
    <w:rsid w:val="007D1142"/>
    <w:rsid w:val="007D4110"/>
    <w:rsid w:val="007E31EE"/>
    <w:rsid w:val="007E48B1"/>
    <w:rsid w:val="007E56E9"/>
    <w:rsid w:val="007E6D0A"/>
    <w:rsid w:val="007E795E"/>
    <w:rsid w:val="007F3DA8"/>
    <w:rsid w:val="007F5F1E"/>
    <w:rsid w:val="00810A80"/>
    <w:rsid w:val="00811186"/>
    <w:rsid w:val="008124E6"/>
    <w:rsid w:val="008136B6"/>
    <w:rsid w:val="00814A8D"/>
    <w:rsid w:val="00823D6D"/>
    <w:rsid w:val="0082593D"/>
    <w:rsid w:val="00831AE8"/>
    <w:rsid w:val="00834D23"/>
    <w:rsid w:val="00836F80"/>
    <w:rsid w:val="008423E6"/>
    <w:rsid w:val="008443C9"/>
    <w:rsid w:val="00847790"/>
    <w:rsid w:val="00857FDE"/>
    <w:rsid w:val="00860BD2"/>
    <w:rsid w:val="00864861"/>
    <w:rsid w:val="008664C6"/>
    <w:rsid w:val="00871B2F"/>
    <w:rsid w:val="008872AF"/>
    <w:rsid w:val="00891B43"/>
    <w:rsid w:val="00893154"/>
    <w:rsid w:val="008A2A0A"/>
    <w:rsid w:val="008A3B38"/>
    <w:rsid w:val="008B3054"/>
    <w:rsid w:val="008B60D6"/>
    <w:rsid w:val="008C0D10"/>
    <w:rsid w:val="008C1D18"/>
    <w:rsid w:val="008C23CD"/>
    <w:rsid w:val="008C51BF"/>
    <w:rsid w:val="008D3D74"/>
    <w:rsid w:val="008E051B"/>
    <w:rsid w:val="008E583F"/>
    <w:rsid w:val="008E5953"/>
    <w:rsid w:val="008E599A"/>
    <w:rsid w:val="008F0E91"/>
    <w:rsid w:val="008F2EB8"/>
    <w:rsid w:val="008F47EB"/>
    <w:rsid w:val="008F6A10"/>
    <w:rsid w:val="00900680"/>
    <w:rsid w:val="00903AEE"/>
    <w:rsid w:val="009041B6"/>
    <w:rsid w:val="0090647C"/>
    <w:rsid w:val="0091150F"/>
    <w:rsid w:val="00912126"/>
    <w:rsid w:val="00913821"/>
    <w:rsid w:val="00920C93"/>
    <w:rsid w:val="009222A0"/>
    <w:rsid w:val="00927E4A"/>
    <w:rsid w:val="00934CAF"/>
    <w:rsid w:val="00944BB0"/>
    <w:rsid w:val="00944BFF"/>
    <w:rsid w:val="00950E49"/>
    <w:rsid w:val="0095240D"/>
    <w:rsid w:val="00956C75"/>
    <w:rsid w:val="00956F93"/>
    <w:rsid w:val="0096057E"/>
    <w:rsid w:val="0096300C"/>
    <w:rsid w:val="0096455F"/>
    <w:rsid w:val="0097548E"/>
    <w:rsid w:val="0098223B"/>
    <w:rsid w:val="00984600"/>
    <w:rsid w:val="00986BD7"/>
    <w:rsid w:val="00992344"/>
    <w:rsid w:val="009A2AE2"/>
    <w:rsid w:val="009A5C82"/>
    <w:rsid w:val="009B2047"/>
    <w:rsid w:val="009B325B"/>
    <w:rsid w:val="009B5724"/>
    <w:rsid w:val="009C0796"/>
    <w:rsid w:val="009D3374"/>
    <w:rsid w:val="009D5557"/>
    <w:rsid w:val="009E0725"/>
    <w:rsid w:val="009E6C04"/>
    <w:rsid w:val="009E7B8E"/>
    <w:rsid w:val="009F1142"/>
    <w:rsid w:val="009F19C6"/>
    <w:rsid w:val="009F4E25"/>
    <w:rsid w:val="00A0440E"/>
    <w:rsid w:val="00A051DB"/>
    <w:rsid w:val="00A0782E"/>
    <w:rsid w:val="00A1574E"/>
    <w:rsid w:val="00A22940"/>
    <w:rsid w:val="00A237F6"/>
    <w:rsid w:val="00A25250"/>
    <w:rsid w:val="00A25882"/>
    <w:rsid w:val="00A269DE"/>
    <w:rsid w:val="00A32F6C"/>
    <w:rsid w:val="00A363BE"/>
    <w:rsid w:val="00A368B2"/>
    <w:rsid w:val="00A41030"/>
    <w:rsid w:val="00A51887"/>
    <w:rsid w:val="00A53ECC"/>
    <w:rsid w:val="00A55DC2"/>
    <w:rsid w:val="00A5792C"/>
    <w:rsid w:val="00A62092"/>
    <w:rsid w:val="00A72CA3"/>
    <w:rsid w:val="00A7396E"/>
    <w:rsid w:val="00A809CE"/>
    <w:rsid w:val="00A8568C"/>
    <w:rsid w:val="00A90BD4"/>
    <w:rsid w:val="00A9223A"/>
    <w:rsid w:val="00A95BB9"/>
    <w:rsid w:val="00A9756D"/>
    <w:rsid w:val="00AA0DE5"/>
    <w:rsid w:val="00AA2A71"/>
    <w:rsid w:val="00AA360B"/>
    <w:rsid w:val="00AA77C1"/>
    <w:rsid w:val="00AB3D42"/>
    <w:rsid w:val="00AB705F"/>
    <w:rsid w:val="00AC0EAB"/>
    <w:rsid w:val="00AC28EC"/>
    <w:rsid w:val="00AC395E"/>
    <w:rsid w:val="00AC4BB1"/>
    <w:rsid w:val="00AC4FD3"/>
    <w:rsid w:val="00AC54BA"/>
    <w:rsid w:val="00AD34F7"/>
    <w:rsid w:val="00AD75B1"/>
    <w:rsid w:val="00AE2504"/>
    <w:rsid w:val="00AF00B0"/>
    <w:rsid w:val="00AF487B"/>
    <w:rsid w:val="00AF4E33"/>
    <w:rsid w:val="00AF6523"/>
    <w:rsid w:val="00AF6E16"/>
    <w:rsid w:val="00AF6FA2"/>
    <w:rsid w:val="00B00374"/>
    <w:rsid w:val="00B12901"/>
    <w:rsid w:val="00B166E7"/>
    <w:rsid w:val="00B21944"/>
    <w:rsid w:val="00B24163"/>
    <w:rsid w:val="00B24C3B"/>
    <w:rsid w:val="00B321FF"/>
    <w:rsid w:val="00B36858"/>
    <w:rsid w:val="00B36DED"/>
    <w:rsid w:val="00B37CFC"/>
    <w:rsid w:val="00B4146A"/>
    <w:rsid w:val="00B463A1"/>
    <w:rsid w:val="00B50AC2"/>
    <w:rsid w:val="00B62BB8"/>
    <w:rsid w:val="00B62C15"/>
    <w:rsid w:val="00B663CB"/>
    <w:rsid w:val="00B776E5"/>
    <w:rsid w:val="00B81DE3"/>
    <w:rsid w:val="00B8280D"/>
    <w:rsid w:val="00B84999"/>
    <w:rsid w:val="00B84C9A"/>
    <w:rsid w:val="00B8528F"/>
    <w:rsid w:val="00B85514"/>
    <w:rsid w:val="00B85FA0"/>
    <w:rsid w:val="00B90798"/>
    <w:rsid w:val="00B9531E"/>
    <w:rsid w:val="00BA31B1"/>
    <w:rsid w:val="00BA4BBF"/>
    <w:rsid w:val="00BB1054"/>
    <w:rsid w:val="00BB551A"/>
    <w:rsid w:val="00BC4943"/>
    <w:rsid w:val="00BC65C0"/>
    <w:rsid w:val="00BC6D70"/>
    <w:rsid w:val="00BD0702"/>
    <w:rsid w:val="00BD077E"/>
    <w:rsid w:val="00BD1773"/>
    <w:rsid w:val="00BD2745"/>
    <w:rsid w:val="00BD50EB"/>
    <w:rsid w:val="00BD6B73"/>
    <w:rsid w:val="00BD76E9"/>
    <w:rsid w:val="00BE14A4"/>
    <w:rsid w:val="00BE2402"/>
    <w:rsid w:val="00BE401A"/>
    <w:rsid w:val="00BE5E6D"/>
    <w:rsid w:val="00BF7F70"/>
    <w:rsid w:val="00C00CED"/>
    <w:rsid w:val="00C165D3"/>
    <w:rsid w:val="00C16F85"/>
    <w:rsid w:val="00C1738B"/>
    <w:rsid w:val="00C17DF5"/>
    <w:rsid w:val="00C31B12"/>
    <w:rsid w:val="00C32321"/>
    <w:rsid w:val="00C36E2E"/>
    <w:rsid w:val="00C3773C"/>
    <w:rsid w:val="00C42399"/>
    <w:rsid w:val="00C4356B"/>
    <w:rsid w:val="00C436DE"/>
    <w:rsid w:val="00C509D1"/>
    <w:rsid w:val="00C50D77"/>
    <w:rsid w:val="00C51425"/>
    <w:rsid w:val="00C53FEF"/>
    <w:rsid w:val="00C6282B"/>
    <w:rsid w:val="00C724BE"/>
    <w:rsid w:val="00C765E8"/>
    <w:rsid w:val="00C76815"/>
    <w:rsid w:val="00C815AB"/>
    <w:rsid w:val="00C83277"/>
    <w:rsid w:val="00C833F3"/>
    <w:rsid w:val="00C92019"/>
    <w:rsid w:val="00C929A2"/>
    <w:rsid w:val="00C93F52"/>
    <w:rsid w:val="00CA0E3E"/>
    <w:rsid w:val="00CA2110"/>
    <w:rsid w:val="00CA4629"/>
    <w:rsid w:val="00CA6659"/>
    <w:rsid w:val="00CA75C4"/>
    <w:rsid w:val="00CB245B"/>
    <w:rsid w:val="00CB594E"/>
    <w:rsid w:val="00CC6111"/>
    <w:rsid w:val="00CC766D"/>
    <w:rsid w:val="00CD0382"/>
    <w:rsid w:val="00CD45CA"/>
    <w:rsid w:val="00CD526E"/>
    <w:rsid w:val="00CD6125"/>
    <w:rsid w:val="00CE74DD"/>
    <w:rsid w:val="00CF3BE3"/>
    <w:rsid w:val="00CF5326"/>
    <w:rsid w:val="00CF76E1"/>
    <w:rsid w:val="00D00B5C"/>
    <w:rsid w:val="00D03DAF"/>
    <w:rsid w:val="00D03E7C"/>
    <w:rsid w:val="00D06A48"/>
    <w:rsid w:val="00D07477"/>
    <w:rsid w:val="00D10DE7"/>
    <w:rsid w:val="00D1241C"/>
    <w:rsid w:val="00D15AFF"/>
    <w:rsid w:val="00D2050D"/>
    <w:rsid w:val="00D247A6"/>
    <w:rsid w:val="00D30BF9"/>
    <w:rsid w:val="00D42978"/>
    <w:rsid w:val="00D4453B"/>
    <w:rsid w:val="00D45E53"/>
    <w:rsid w:val="00D45F3E"/>
    <w:rsid w:val="00D46A49"/>
    <w:rsid w:val="00D56F95"/>
    <w:rsid w:val="00D63547"/>
    <w:rsid w:val="00D665C3"/>
    <w:rsid w:val="00D67973"/>
    <w:rsid w:val="00D73097"/>
    <w:rsid w:val="00D807F8"/>
    <w:rsid w:val="00D84DBE"/>
    <w:rsid w:val="00D85BAF"/>
    <w:rsid w:val="00D965C3"/>
    <w:rsid w:val="00DA3E88"/>
    <w:rsid w:val="00DA4E28"/>
    <w:rsid w:val="00DB221B"/>
    <w:rsid w:val="00DB43AE"/>
    <w:rsid w:val="00DB63D4"/>
    <w:rsid w:val="00DC0F8D"/>
    <w:rsid w:val="00DC1EE3"/>
    <w:rsid w:val="00DC2D0E"/>
    <w:rsid w:val="00DC4DBA"/>
    <w:rsid w:val="00DC735A"/>
    <w:rsid w:val="00DD4B99"/>
    <w:rsid w:val="00DE6CDC"/>
    <w:rsid w:val="00DF0616"/>
    <w:rsid w:val="00DF7A6C"/>
    <w:rsid w:val="00E059DE"/>
    <w:rsid w:val="00E1211F"/>
    <w:rsid w:val="00E138AE"/>
    <w:rsid w:val="00E16267"/>
    <w:rsid w:val="00E2138E"/>
    <w:rsid w:val="00E2677A"/>
    <w:rsid w:val="00E34108"/>
    <w:rsid w:val="00E343C0"/>
    <w:rsid w:val="00E36E03"/>
    <w:rsid w:val="00E36F34"/>
    <w:rsid w:val="00E401C3"/>
    <w:rsid w:val="00E4105C"/>
    <w:rsid w:val="00E442E0"/>
    <w:rsid w:val="00E44AF0"/>
    <w:rsid w:val="00E45069"/>
    <w:rsid w:val="00E45F05"/>
    <w:rsid w:val="00E56390"/>
    <w:rsid w:val="00E57D5E"/>
    <w:rsid w:val="00E62431"/>
    <w:rsid w:val="00E731DC"/>
    <w:rsid w:val="00E749DA"/>
    <w:rsid w:val="00E80355"/>
    <w:rsid w:val="00E80CBE"/>
    <w:rsid w:val="00E82EE6"/>
    <w:rsid w:val="00E865A5"/>
    <w:rsid w:val="00E86B49"/>
    <w:rsid w:val="00E874E3"/>
    <w:rsid w:val="00E9030C"/>
    <w:rsid w:val="00E9158F"/>
    <w:rsid w:val="00E93162"/>
    <w:rsid w:val="00EA4BAD"/>
    <w:rsid w:val="00EA5658"/>
    <w:rsid w:val="00EA5D5C"/>
    <w:rsid w:val="00EA6998"/>
    <w:rsid w:val="00EB2803"/>
    <w:rsid w:val="00EC1B2D"/>
    <w:rsid w:val="00EC35CB"/>
    <w:rsid w:val="00ED1240"/>
    <w:rsid w:val="00ED2761"/>
    <w:rsid w:val="00ED2A0F"/>
    <w:rsid w:val="00ED3971"/>
    <w:rsid w:val="00ED6379"/>
    <w:rsid w:val="00EE6034"/>
    <w:rsid w:val="00EF12C6"/>
    <w:rsid w:val="00EF15D9"/>
    <w:rsid w:val="00EF42E1"/>
    <w:rsid w:val="00EF524C"/>
    <w:rsid w:val="00F10B72"/>
    <w:rsid w:val="00F16931"/>
    <w:rsid w:val="00F24CBC"/>
    <w:rsid w:val="00F27006"/>
    <w:rsid w:val="00F27F26"/>
    <w:rsid w:val="00F31BE7"/>
    <w:rsid w:val="00F3207D"/>
    <w:rsid w:val="00F44DA4"/>
    <w:rsid w:val="00F45B18"/>
    <w:rsid w:val="00F6296C"/>
    <w:rsid w:val="00F70CFB"/>
    <w:rsid w:val="00F73246"/>
    <w:rsid w:val="00F7365F"/>
    <w:rsid w:val="00F74410"/>
    <w:rsid w:val="00F75607"/>
    <w:rsid w:val="00F764AA"/>
    <w:rsid w:val="00F77539"/>
    <w:rsid w:val="00F838E8"/>
    <w:rsid w:val="00F94F6B"/>
    <w:rsid w:val="00FA3001"/>
    <w:rsid w:val="00FA3EB7"/>
    <w:rsid w:val="00FA4042"/>
    <w:rsid w:val="00FB1C7C"/>
    <w:rsid w:val="00FB2D17"/>
    <w:rsid w:val="00FB4244"/>
    <w:rsid w:val="00FC07BF"/>
    <w:rsid w:val="00FC70BD"/>
    <w:rsid w:val="00FD1613"/>
    <w:rsid w:val="00FD274A"/>
    <w:rsid w:val="00FE2907"/>
    <w:rsid w:val="00FE3A23"/>
    <w:rsid w:val="00FE5338"/>
    <w:rsid w:val="00FF5791"/>
    <w:rsid w:val="00FF5F59"/>
    <w:rsid w:val="00FF7B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A6F055"/>
  <w15:docId w15:val="{F1B5A1D8-D124-42F1-BE5E-76F6EED13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64861"/>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0ADF"/>
    <w:pPr>
      <w:tabs>
        <w:tab w:val="center" w:pos="4513"/>
        <w:tab w:val="right" w:pos="9026"/>
      </w:tabs>
    </w:pPr>
  </w:style>
  <w:style w:type="character" w:customStyle="1" w:styleId="HeaderChar">
    <w:name w:val="Header Char"/>
    <w:basedOn w:val="DefaultParagraphFont"/>
    <w:link w:val="Header"/>
    <w:uiPriority w:val="99"/>
    <w:rsid w:val="00110ADF"/>
  </w:style>
  <w:style w:type="paragraph" w:styleId="Footer">
    <w:name w:val="footer"/>
    <w:basedOn w:val="Normal"/>
    <w:link w:val="FooterChar"/>
    <w:uiPriority w:val="99"/>
    <w:unhideWhenUsed/>
    <w:rsid w:val="00110ADF"/>
    <w:pPr>
      <w:tabs>
        <w:tab w:val="center" w:pos="4513"/>
        <w:tab w:val="right" w:pos="9026"/>
      </w:tabs>
    </w:pPr>
  </w:style>
  <w:style w:type="character" w:customStyle="1" w:styleId="FooterChar">
    <w:name w:val="Footer Char"/>
    <w:basedOn w:val="DefaultParagraphFont"/>
    <w:link w:val="Footer"/>
    <w:uiPriority w:val="99"/>
    <w:rsid w:val="00110ADF"/>
  </w:style>
  <w:style w:type="table" w:styleId="TableGrid">
    <w:name w:val="Table Grid"/>
    <w:basedOn w:val="TableNormal"/>
    <w:uiPriority w:val="39"/>
    <w:rsid w:val="00110A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03659"/>
    <w:rPr>
      <w:color w:val="2B6AAF" w:themeColor="hyperlink"/>
      <w:u w:val="single"/>
    </w:rPr>
  </w:style>
  <w:style w:type="character" w:customStyle="1" w:styleId="UnresolvedMention1">
    <w:name w:val="Unresolved Mention1"/>
    <w:basedOn w:val="DefaultParagraphFont"/>
    <w:uiPriority w:val="99"/>
    <w:semiHidden/>
    <w:unhideWhenUsed/>
    <w:rsid w:val="00003659"/>
    <w:rPr>
      <w:color w:val="605E5C"/>
      <w:shd w:val="clear" w:color="auto" w:fill="E1DFDD"/>
    </w:rPr>
  </w:style>
  <w:style w:type="paragraph" w:styleId="NoSpacing">
    <w:name w:val="No Spacing"/>
    <w:basedOn w:val="Normal"/>
    <w:uiPriority w:val="1"/>
    <w:qFormat/>
    <w:rsid w:val="00B24C3B"/>
    <w:rPr>
      <w:rFonts w:eastAsia="Calibri"/>
      <w:b/>
      <w:bCs/>
    </w:rPr>
  </w:style>
  <w:style w:type="paragraph" w:styleId="ListParagraph">
    <w:name w:val="List Paragraph"/>
    <w:aliases w:val="Dot pt,No Spacing1,List Paragraph Char Char Char,Indicator Text,Numbered Para 1,List Paragraph1,Bullet 1,Bullet Points,MAIN CONTENT,Colorful List - Accent 11,F5 List Paragraph,List Paragraph2,List Paragraph12,Bullet Style,Normal numbered"/>
    <w:basedOn w:val="Normal"/>
    <w:link w:val="ListParagraphChar"/>
    <w:uiPriority w:val="34"/>
    <w:qFormat/>
    <w:rsid w:val="00B24C3B"/>
    <w:pPr>
      <w:ind w:left="720"/>
      <w:contextualSpacing/>
    </w:p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Colorful List - Accent 11 Char,F5 List Paragraph Char"/>
    <w:link w:val="ListParagraph"/>
    <w:uiPriority w:val="34"/>
    <w:qFormat/>
    <w:locked/>
    <w:rsid w:val="00B24C3B"/>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F31BE7"/>
    <w:rPr>
      <w:rFonts w:ascii="Tahoma" w:hAnsi="Tahoma" w:cs="Tahoma"/>
      <w:sz w:val="16"/>
      <w:szCs w:val="16"/>
    </w:rPr>
  </w:style>
  <w:style w:type="character" w:customStyle="1" w:styleId="BalloonTextChar">
    <w:name w:val="Balloon Text Char"/>
    <w:basedOn w:val="DefaultParagraphFont"/>
    <w:link w:val="BalloonText"/>
    <w:uiPriority w:val="99"/>
    <w:semiHidden/>
    <w:rsid w:val="00F31BE7"/>
    <w:rPr>
      <w:rFonts w:ascii="Tahoma" w:eastAsia="Times New Roman" w:hAnsi="Tahoma" w:cs="Tahoma"/>
      <w:sz w:val="16"/>
      <w:szCs w:val="16"/>
      <w:lang w:eastAsia="en-GB"/>
    </w:rPr>
  </w:style>
  <w:style w:type="paragraph" w:styleId="Revision">
    <w:name w:val="Revision"/>
    <w:hidden/>
    <w:uiPriority w:val="99"/>
    <w:semiHidden/>
    <w:rsid w:val="001A0F49"/>
    <w:pPr>
      <w:spacing w:after="0"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5E4953"/>
    <w:rPr>
      <w:sz w:val="16"/>
      <w:szCs w:val="16"/>
    </w:rPr>
  </w:style>
  <w:style w:type="paragraph" w:styleId="CommentText">
    <w:name w:val="annotation text"/>
    <w:basedOn w:val="Normal"/>
    <w:link w:val="CommentTextChar"/>
    <w:uiPriority w:val="99"/>
    <w:unhideWhenUsed/>
    <w:rsid w:val="005E4953"/>
    <w:rPr>
      <w:sz w:val="20"/>
      <w:szCs w:val="20"/>
    </w:rPr>
  </w:style>
  <w:style w:type="character" w:customStyle="1" w:styleId="CommentTextChar">
    <w:name w:val="Comment Text Char"/>
    <w:basedOn w:val="DefaultParagraphFont"/>
    <w:link w:val="CommentText"/>
    <w:uiPriority w:val="99"/>
    <w:rsid w:val="005E4953"/>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5E4953"/>
    <w:rPr>
      <w:b/>
      <w:bCs/>
    </w:rPr>
  </w:style>
  <w:style w:type="character" w:customStyle="1" w:styleId="CommentSubjectChar">
    <w:name w:val="Comment Subject Char"/>
    <w:basedOn w:val="CommentTextChar"/>
    <w:link w:val="CommentSubject"/>
    <w:uiPriority w:val="99"/>
    <w:semiHidden/>
    <w:rsid w:val="005E4953"/>
    <w:rPr>
      <w:rFonts w:ascii="Times New Roman" w:eastAsia="Times New Roman" w:hAnsi="Times New Roman" w:cs="Times New Roman"/>
      <w:b/>
      <w:bCs/>
      <w:sz w:val="20"/>
      <w:szCs w:val="20"/>
      <w:lang w:eastAsia="en-GB"/>
    </w:rPr>
  </w:style>
  <w:style w:type="character" w:styleId="FollowedHyperlink">
    <w:name w:val="FollowedHyperlink"/>
    <w:basedOn w:val="DefaultParagraphFont"/>
    <w:uiPriority w:val="99"/>
    <w:semiHidden/>
    <w:unhideWhenUsed/>
    <w:rsid w:val="00DC1EE3"/>
    <w:rPr>
      <w:color w:val="ED694B" w:themeColor="followedHyperlink"/>
      <w:u w:val="single"/>
    </w:rPr>
  </w:style>
  <w:style w:type="character" w:styleId="UnresolvedMention">
    <w:name w:val="Unresolved Mention"/>
    <w:basedOn w:val="DefaultParagraphFont"/>
    <w:uiPriority w:val="99"/>
    <w:semiHidden/>
    <w:unhideWhenUsed/>
    <w:rsid w:val="00A051DB"/>
    <w:rPr>
      <w:color w:val="605E5C"/>
      <w:shd w:val="clear" w:color="auto" w:fill="E1DFDD"/>
    </w:rPr>
  </w:style>
  <w:style w:type="character" w:styleId="IntenseEmphasis">
    <w:name w:val="Intense Emphasis"/>
    <w:basedOn w:val="DefaultParagraphFont"/>
    <w:uiPriority w:val="21"/>
    <w:qFormat/>
    <w:rsid w:val="001E602E"/>
    <w:rPr>
      <w:i/>
      <w:iCs/>
      <w:color w:val="00A19A"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13302">
      <w:bodyDiv w:val="1"/>
      <w:marLeft w:val="0"/>
      <w:marRight w:val="0"/>
      <w:marTop w:val="0"/>
      <w:marBottom w:val="0"/>
      <w:divBdr>
        <w:top w:val="none" w:sz="0" w:space="0" w:color="auto"/>
        <w:left w:val="none" w:sz="0" w:space="0" w:color="auto"/>
        <w:bottom w:val="none" w:sz="0" w:space="0" w:color="auto"/>
        <w:right w:val="none" w:sz="0" w:space="0" w:color="auto"/>
      </w:divBdr>
      <w:divsChild>
        <w:div w:id="2121755048">
          <w:marLeft w:val="547"/>
          <w:marRight w:val="0"/>
          <w:marTop w:val="0"/>
          <w:marBottom w:val="0"/>
          <w:divBdr>
            <w:top w:val="none" w:sz="0" w:space="0" w:color="auto"/>
            <w:left w:val="none" w:sz="0" w:space="0" w:color="auto"/>
            <w:bottom w:val="none" w:sz="0" w:space="0" w:color="auto"/>
            <w:right w:val="none" w:sz="0" w:space="0" w:color="auto"/>
          </w:divBdr>
        </w:div>
      </w:divsChild>
    </w:div>
    <w:div w:id="175192683">
      <w:bodyDiv w:val="1"/>
      <w:marLeft w:val="0"/>
      <w:marRight w:val="0"/>
      <w:marTop w:val="0"/>
      <w:marBottom w:val="0"/>
      <w:divBdr>
        <w:top w:val="none" w:sz="0" w:space="0" w:color="auto"/>
        <w:left w:val="none" w:sz="0" w:space="0" w:color="auto"/>
        <w:bottom w:val="none" w:sz="0" w:space="0" w:color="auto"/>
        <w:right w:val="none" w:sz="0" w:space="0" w:color="auto"/>
      </w:divBdr>
    </w:div>
    <w:div w:id="253902620">
      <w:bodyDiv w:val="1"/>
      <w:marLeft w:val="0"/>
      <w:marRight w:val="0"/>
      <w:marTop w:val="0"/>
      <w:marBottom w:val="0"/>
      <w:divBdr>
        <w:top w:val="none" w:sz="0" w:space="0" w:color="auto"/>
        <w:left w:val="none" w:sz="0" w:space="0" w:color="auto"/>
        <w:bottom w:val="none" w:sz="0" w:space="0" w:color="auto"/>
        <w:right w:val="none" w:sz="0" w:space="0" w:color="auto"/>
      </w:divBdr>
      <w:divsChild>
        <w:div w:id="1587885158">
          <w:marLeft w:val="547"/>
          <w:marRight w:val="0"/>
          <w:marTop w:val="0"/>
          <w:marBottom w:val="120"/>
          <w:divBdr>
            <w:top w:val="none" w:sz="0" w:space="0" w:color="auto"/>
            <w:left w:val="none" w:sz="0" w:space="0" w:color="auto"/>
            <w:bottom w:val="none" w:sz="0" w:space="0" w:color="auto"/>
            <w:right w:val="none" w:sz="0" w:space="0" w:color="auto"/>
          </w:divBdr>
        </w:div>
        <w:div w:id="1238784994">
          <w:marLeft w:val="547"/>
          <w:marRight w:val="0"/>
          <w:marTop w:val="0"/>
          <w:marBottom w:val="120"/>
          <w:divBdr>
            <w:top w:val="none" w:sz="0" w:space="0" w:color="auto"/>
            <w:left w:val="none" w:sz="0" w:space="0" w:color="auto"/>
            <w:bottom w:val="none" w:sz="0" w:space="0" w:color="auto"/>
            <w:right w:val="none" w:sz="0" w:space="0" w:color="auto"/>
          </w:divBdr>
        </w:div>
        <w:div w:id="2119178806">
          <w:marLeft w:val="547"/>
          <w:marRight w:val="0"/>
          <w:marTop w:val="0"/>
          <w:marBottom w:val="120"/>
          <w:divBdr>
            <w:top w:val="none" w:sz="0" w:space="0" w:color="auto"/>
            <w:left w:val="none" w:sz="0" w:space="0" w:color="auto"/>
            <w:bottom w:val="none" w:sz="0" w:space="0" w:color="auto"/>
            <w:right w:val="none" w:sz="0" w:space="0" w:color="auto"/>
          </w:divBdr>
        </w:div>
      </w:divsChild>
    </w:div>
    <w:div w:id="388456436">
      <w:bodyDiv w:val="1"/>
      <w:marLeft w:val="0"/>
      <w:marRight w:val="0"/>
      <w:marTop w:val="0"/>
      <w:marBottom w:val="0"/>
      <w:divBdr>
        <w:top w:val="none" w:sz="0" w:space="0" w:color="auto"/>
        <w:left w:val="none" w:sz="0" w:space="0" w:color="auto"/>
        <w:bottom w:val="none" w:sz="0" w:space="0" w:color="auto"/>
        <w:right w:val="none" w:sz="0" w:space="0" w:color="auto"/>
      </w:divBdr>
    </w:div>
    <w:div w:id="588391762">
      <w:bodyDiv w:val="1"/>
      <w:marLeft w:val="0"/>
      <w:marRight w:val="0"/>
      <w:marTop w:val="0"/>
      <w:marBottom w:val="0"/>
      <w:divBdr>
        <w:top w:val="none" w:sz="0" w:space="0" w:color="auto"/>
        <w:left w:val="none" w:sz="0" w:space="0" w:color="auto"/>
        <w:bottom w:val="none" w:sz="0" w:space="0" w:color="auto"/>
        <w:right w:val="none" w:sz="0" w:space="0" w:color="auto"/>
      </w:divBdr>
    </w:div>
    <w:div w:id="758793685">
      <w:bodyDiv w:val="1"/>
      <w:marLeft w:val="0"/>
      <w:marRight w:val="0"/>
      <w:marTop w:val="0"/>
      <w:marBottom w:val="0"/>
      <w:divBdr>
        <w:top w:val="none" w:sz="0" w:space="0" w:color="auto"/>
        <w:left w:val="none" w:sz="0" w:space="0" w:color="auto"/>
        <w:bottom w:val="none" w:sz="0" w:space="0" w:color="auto"/>
        <w:right w:val="none" w:sz="0" w:space="0" w:color="auto"/>
      </w:divBdr>
      <w:divsChild>
        <w:div w:id="1283227371">
          <w:marLeft w:val="547"/>
          <w:marRight w:val="0"/>
          <w:marTop w:val="0"/>
          <w:marBottom w:val="0"/>
          <w:divBdr>
            <w:top w:val="none" w:sz="0" w:space="0" w:color="auto"/>
            <w:left w:val="none" w:sz="0" w:space="0" w:color="auto"/>
            <w:bottom w:val="none" w:sz="0" w:space="0" w:color="auto"/>
            <w:right w:val="none" w:sz="0" w:space="0" w:color="auto"/>
          </w:divBdr>
        </w:div>
      </w:divsChild>
    </w:div>
    <w:div w:id="963196952">
      <w:bodyDiv w:val="1"/>
      <w:marLeft w:val="0"/>
      <w:marRight w:val="0"/>
      <w:marTop w:val="0"/>
      <w:marBottom w:val="0"/>
      <w:divBdr>
        <w:top w:val="none" w:sz="0" w:space="0" w:color="auto"/>
        <w:left w:val="none" w:sz="0" w:space="0" w:color="auto"/>
        <w:bottom w:val="none" w:sz="0" w:space="0" w:color="auto"/>
        <w:right w:val="none" w:sz="0" w:space="0" w:color="auto"/>
      </w:divBdr>
      <w:divsChild>
        <w:div w:id="321473352">
          <w:marLeft w:val="547"/>
          <w:marRight w:val="0"/>
          <w:marTop w:val="0"/>
          <w:marBottom w:val="120"/>
          <w:divBdr>
            <w:top w:val="none" w:sz="0" w:space="0" w:color="auto"/>
            <w:left w:val="none" w:sz="0" w:space="0" w:color="auto"/>
            <w:bottom w:val="none" w:sz="0" w:space="0" w:color="auto"/>
            <w:right w:val="none" w:sz="0" w:space="0" w:color="auto"/>
          </w:divBdr>
        </w:div>
        <w:div w:id="280847253">
          <w:marLeft w:val="547"/>
          <w:marRight w:val="0"/>
          <w:marTop w:val="0"/>
          <w:marBottom w:val="120"/>
          <w:divBdr>
            <w:top w:val="none" w:sz="0" w:space="0" w:color="auto"/>
            <w:left w:val="none" w:sz="0" w:space="0" w:color="auto"/>
            <w:bottom w:val="none" w:sz="0" w:space="0" w:color="auto"/>
            <w:right w:val="none" w:sz="0" w:space="0" w:color="auto"/>
          </w:divBdr>
        </w:div>
        <w:div w:id="766120149">
          <w:marLeft w:val="547"/>
          <w:marRight w:val="0"/>
          <w:marTop w:val="0"/>
          <w:marBottom w:val="120"/>
          <w:divBdr>
            <w:top w:val="none" w:sz="0" w:space="0" w:color="auto"/>
            <w:left w:val="none" w:sz="0" w:space="0" w:color="auto"/>
            <w:bottom w:val="none" w:sz="0" w:space="0" w:color="auto"/>
            <w:right w:val="none" w:sz="0" w:space="0" w:color="auto"/>
          </w:divBdr>
        </w:div>
      </w:divsChild>
    </w:div>
    <w:div w:id="1067921949">
      <w:bodyDiv w:val="1"/>
      <w:marLeft w:val="0"/>
      <w:marRight w:val="0"/>
      <w:marTop w:val="0"/>
      <w:marBottom w:val="0"/>
      <w:divBdr>
        <w:top w:val="none" w:sz="0" w:space="0" w:color="auto"/>
        <w:left w:val="none" w:sz="0" w:space="0" w:color="auto"/>
        <w:bottom w:val="none" w:sz="0" w:space="0" w:color="auto"/>
        <w:right w:val="none" w:sz="0" w:space="0" w:color="auto"/>
      </w:divBdr>
    </w:div>
    <w:div w:id="1374620865">
      <w:bodyDiv w:val="1"/>
      <w:marLeft w:val="0"/>
      <w:marRight w:val="0"/>
      <w:marTop w:val="0"/>
      <w:marBottom w:val="0"/>
      <w:divBdr>
        <w:top w:val="none" w:sz="0" w:space="0" w:color="auto"/>
        <w:left w:val="none" w:sz="0" w:space="0" w:color="auto"/>
        <w:bottom w:val="none" w:sz="0" w:space="0" w:color="auto"/>
        <w:right w:val="none" w:sz="0" w:space="0" w:color="auto"/>
      </w:divBdr>
      <w:divsChild>
        <w:div w:id="1628119752">
          <w:marLeft w:val="547"/>
          <w:marRight w:val="0"/>
          <w:marTop w:val="0"/>
          <w:marBottom w:val="0"/>
          <w:divBdr>
            <w:top w:val="none" w:sz="0" w:space="0" w:color="auto"/>
            <w:left w:val="none" w:sz="0" w:space="0" w:color="auto"/>
            <w:bottom w:val="none" w:sz="0" w:space="0" w:color="auto"/>
            <w:right w:val="none" w:sz="0" w:space="0" w:color="auto"/>
          </w:divBdr>
        </w:div>
      </w:divsChild>
    </w:div>
    <w:div w:id="1673874278">
      <w:bodyDiv w:val="1"/>
      <w:marLeft w:val="0"/>
      <w:marRight w:val="0"/>
      <w:marTop w:val="0"/>
      <w:marBottom w:val="0"/>
      <w:divBdr>
        <w:top w:val="none" w:sz="0" w:space="0" w:color="auto"/>
        <w:left w:val="none" w:sz="0" w:space="0" w:color="auto"/>
        <w:bottom w:val="none" w:sz="0" w:space="0" w:color="auto"/>
        <w:right w:val="none" w:sz="0" w:space="0" w:color="auto"/>
      </w:divBdr>
      <w:divsChild>
        <w:div w:id="912472460">
          <w:marLeft w:val="547"/>
          <w:marRight w:val="0"/>
          <w:marTop w:val="0"/>
          <w:marBottom w:val="120"/>
          <w:divBdr>
            <w:top w:val="none" w:sz="0" w:space="0" w:color="auto"/>
            <w:left w:val="none" w:sz="0" w:space="0" w:color="auto"/>
            <w:bottom w:val="none" w:sz="0" w:space="0" w:color="auto"/>
            <w:right w:val="none" w:sz="0" w:space="0" w:color="auto"/>
          </w:divBdr>
        </w:div>
        <w:div w:id="1925912223">
          <w:marLeft w:val="547"/>
          <w:marRight w:val="0"/>
          <w:marTop w:val="0"/>
          <w:marBottom w:val="120"/>
          <w:divBdr>
            <w:top w:val="none" w:sz="0" w:space="0" w:color="auto"/>
            <w:left w:val="none" w:sz="0" w:space="0" w:color="auto"/>
            <w:bottom w:val="none" w:sz="0" w:space="0" w:color="auto"/>
            <w:right w:val="none" w:sz="0" w:space="0" w:color="auto"/>
          </w:divBdr>
        </w:div>
        <w:div w:id="437994133">
          <w:marLeft w:val="547"/>
          <w:marRight w:val="0"/>
          <w:marTop w:val="0"/>
          <w:marBottom w:val="120"/>
          <w:divBdr>
            <w:top w:val="none" w:sz="0" w:space="0" w:color="auto"/>
            <w:left w:val="none" w:sz="0" w:space="0" w:color="auto"/>
            <w:bottom w:val="none" w:sz="0" w:space="0" w:color="auto"/>
            <w:right w:val="none" w:sz="0" w:space="0" w:color="auto"/>
          </w:divBdr>
        </w:div>
        <w:div w:id="1798721397">
          <w:marLeft w:val="547"/>
          <w:marRight w:val="0"/>
          <w:marTop w:val="0"/>
          <w:marBottom w:val="120"/>
          <w:divBdr>
            <w:top w:val="none" w:sz="0" w:space="0" w:color="auto"/>
            <w:left w:val="none" w:sz="0" w:space="0" w:color="auto"/>
            <w:bottom w:val="none" w:sz="0" w:space="0" w:color="auto"/>
            <w:right w:val="none" w:sz="0" w:space="0" w:color="auto"/>
          </w:divBdr>
        </w:div>
      </w:divsChild>
    </w:div>
    <w:div w:id="1936131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ethicalstandards.org.uk" TargetMode="External"/><Relationship Id="rId2" Type="http://schemas.openxmlformats.org/officeDocument/2006/relationships/hyperlink" Target="mailto:info@ethicalstandards.org.uk" TargetMode="External"/><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hyperlink" Target="http://www.ethicalstandards.org.uk" TargetMode="External"/><Relationship Id="rId2" Type="http://schemas.openxmlformats.org/officeDocument/2006/relationships/hyperlink" Target="mailto:info@ethicalstandards.org.uk"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file:///\\svr-file01\Office\Corporate%20Governance\2022-23\Senior%20Management%20Team\Public%20Appointment%20Updates\2021-04-25%20(PA%20working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Allocations</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'summ for report'!$Q$77</c:f>
              <c:strCache>
                <c:ptCount val="1"/>
                <c:pt idx="0">
                  <c:v>1/4/22 - 19/5/22</c:v>
                </c:pt>
              </c:strCache>
            </c:strRef>
          </c:tx>
          <c:spPr>
            <a:solidFill>
              <a:schemeClr val="accent1"/>
            </a:solidFill>
            <a:ln>
              <a:noFill/>
            </a:ln>
            <a:effectLst/>
          </c:spPr>
          <c:invertIfNegative val="0"/>
          <c:cat>
            <c:strRef>
              <c:f>'summ for report'!$P$78:$P$83</c:f>
              <c:strCache>
                <c:ptCount val="6"/>
                <c:pt idx="0">
                  <c:v>Early Engagement</c:v>
                </c:pt>
                <c:pt idx="1">
                  <c:v>Low</c:v>
                </c:pt>
                <c:pt idx="2">
                  <c:v>Medium</c:v>
                </c:pt>
                <c:pt idx="3">
                  <c:v>High</c:v>
                </c:pt>
                <c:pt idx="4">
                  <c:v>Medium (at the request of SG)</c:v>
                </c:pt>
                <c:pt idx="5">
                  <c:v>High (at the request of SG)</c:v>
                </c:pt>
              </c:strCache>
            </c:strRef>
          </c:cat>
          <c:val>
            <c:numRef>
              <c:f>'summ for report'!$Q$78:$Q$83</c:f>
              <c:numCache>
                <c:formatCode>General</c:formatCode>
                <c:ptCount val="6"/>
                <c:pt idx="0">
                  <c:v>3</c:v>
                </c:pt>
                <c:pt idx="1">
                  <c:v>0</c:v>
                </c:pt>
                <c:pt idx="2">
                  <c:v>1</c:v>
                </c:pt>
                <c:pt idx="3">
                  <c:v>1</c:v>
                </c:pt>
                <c:pt idx="4">
                  <c:v>0</c:v>
                </c:pt>
                <c:pt idx="5">
                  <c:v>0</c:v>
                </c:pt>
              </c:numCache>
            </c:numRef>
          </c:val>
          <c:extLst>
            <c:ext xmlns:c16="http://schemas.microsoft.com/office/drawing/2014/chart" uri="{C3380CC4-5D6E-409C-BE32-E72D297353CC}">
              <c16:uniqueId val="{00000000-BE33-4FED-A123-AC0117627B27}"/>
            </c:ext>
          </c:extLst>
        </c:ser>
        <c:ser>
          <c:idx val="1"/>
          <c:order val="1"/>
          <c:tx>
            <c:strRef>
              <c:f>'summ for report'!$R$77</c:f>
              <c:strCache>
                <c:ptCount val="1"/>
                <c:pt idx="0">
                  <c:v>1/4/21-19/5/21</c:v>
                </c:pt>
              </c:strCache>
            </c:strRef>
          </c:tx>
          <c:spPr>
            <a:solidFill>
              <a:schemeClr val="accent5"/>
            </a:solidFill>
            <a:ln>
              <a:noFill/>
            </a:ln>
            <a:effectLst/>
          </c:spPr>
          <c:invertIfNegative val="0"/>
          <c:cat>
            <c:strRef>
              <c:f>'summ for report'!$P$78:$P$83</c:f>
              <c:strCache>
                <c:ptCount val="6"/>
                <c:pt idx="0">
                  <c:v>Early Engagement</c:v>
                </c:pt>
                <c:pt idx="1">
                  <c:v>Low</c:v>
                </c:pt>
                <c:pt idx="2">
                  <c:v>Medium</c:v>
                </c:pt>
                <c:pt idx="3">
                  <c:v>High</c:v>
                </c:pt>
                <c:pt idx="4">
                  <c:v>Medium (at the request of SG)</c:v>
                </c:pt>
                <c:pt idx="5">
                  <c:v>High (at the request of SG)</c:v>
                </c:pt>
              </c:strCache>
            </c:strRef>
          </c:cat>
          <c:val>
            <c:numRef>
              <c:f>'summ for report'!$R$78:$R$83</c:f>
              <c:numCache>
                <c:formatCode>General</c:formatCode>
                <c:ptCount val="6"/>
                <c:pt idx="0">
                  <c:v>5</c:v>
                </c:pt>
                <c:pt idx="1">
                  <c:v>1</c:v>
                </c:pt>
                <c:pt idx="2">
                  <c:v>7</c:v>
                </c:pt>
                <c:pt idx="3">
                  <c:v>11</c:v>
                </c:pt>
                <c:pt idx="4">
                  <c:v>0</c:v>
                </c:pt>
                <c:pt idx="5">
                  <c:v>0</c:v>
                </c:pt>
              </c:numCache>
            </c:numRef>
          </c:val>
          <c:extLst>
            <c:ext xmlns:c16="http://schemas.microsoft.com/office/drawing/2014/chart" uri="{C3380CC4-5D6E-409C-BE32-E72D297353CC}">
              <c16:uniqueId val="{00000001-BE33-4FED-A123-AC0117627B27}"/>
            </c:ext>
          </c:extLst>
        </c:ser>
        <c:dLbls>
          <c:showLegendKey val="0"/>
          <c:showVal val="0"/>
          <c:showCatName val="0"/>
          <c:showSerName val="0"/>
          <c:showPercent val="0"/>
          <c:showBubbleSize val="0"/>
        </c:dLbls>
        <c:gapWidth val="219"/>
        <c:overlap val="-27"/>
        <c:axId val="701027656"/>
        <c:axId val="701028640"/>
      </c:barChart>
      <c:catAx>
        <c:axId val="701027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01028640"/>
        <c:crosses val="autoZero"/>
        <c:auto val="1"/>
        <c:lblAlgn val="ctr"/>
        <c:lblOffset val="100"/>
        <c:noMultiLvlLbl val="0"/>
      </c:catAx>
      <c:valAx>
        <c:axId val="701028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01027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Equiry Type (1/4/22 - 19/5/22)</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'summ for report'!$D$79</c:f>
              <c:strCache>
                <c:ptCount val="1"/>
                <c:pt idx="0">
                  <c:v>2013 Code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 for report'!$C$80:$C$84</c:f>
              <c:strCache>
                <c:ptCount val="5"/>
                <c:pt idx="0">
                  <c:v>Advice on Code</c:v>
                </c:pt>
                <c:pt idx="1">
                  <c:v>Advice on Good Practice</c:v>
                </c:pt>
                <c:pt idx="2">
                  <c:v>General enquiry on work of office</c:v>
                </c:pt>
                <c:pt idx="3">
                  <c:v>Other</c:v>
                </c:pt>
                <c:pt idx="4">
                  <c:v>Request to discuss exceptional circs</c:v>
                </c:pt>
              </c:strCache>
            </c:strRef>
          </c:cat>
          <c:val>
            <c:numRef>
              <c:f>'summ for report'!$D$80:$D$84</c:f>
              <c:numCache>
                <c:formatCode>General</c:formatCode>
                <c:ptCount val="5"/>
                <c:pt idx="0">
                  <c:v>17</c:v>
                </c:pt>
                <c:pt idx="1">
                  <c:v>8</c:v>
                </c:pt>
                <c:pt idx="2">
                  <c:v>5</c:v>
                </c:pt>
                <c:pt idx="3">
                  <c:v>5</c:v>
                </c:pt>
                <c:pt idx="4">
                  <c:v>7</c:v>
                </c:pt>
              </c:numCache>
            </c:numRef>
          </c:val>
          <c:extLst>
            <c:ext xmlns:c16="http://schemas.microsoft.com/office/drawing/2014/chart" uri="{C3380CC4-5D6E-409C-BE32-E72D297353CC}">
              <c16:uniqueId val="{00000000-00BE-42B4-90DA-B6D413A8AF62}"/>
            </c:ext>
          </c:extLst>
        </c:ser>
        <c:ser>
          <c:idx val="1"/>
          <c:order val="1"/>
          <c:tx>
            <c:strRef>
              <c:f>'summ for report'!$E$79</c:f>
              <c:strCache>
                <c:ptCount val="1"/>
                <c:pt idx="0">
                  <c:v>2022 Code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 for report'!$C$80:$C$84</c:f>
              <c:strCache>
                <c:ptCount val="5"/>
                <c:pt idx="0">
                  <c:v>Advice on Code</c:v>
                </c:pt>
                <c:pt idx="1">
                  <c:v>Advice on Good Practice</c:v>
                </c:pt>
                <c:pt idx="2">
                  <c:v>General enquiry on work of office</c:v>
                </c:pt>
                <c:pt idx="3">
                  <c:v>Other</c:v>
                </c:pt>
                <c:pt idx="4">
                  <c:v>Request to discuss exceptional circs</c:v>
                </c:pt>
              </c:strCache>
            </c:strRef>
          </c:cat>
          <c:val>
            <c:numRef>
              <c:f>'summ for report'!$E$80:$E$84</c:f>
              <c:numCache>
                <c:formatCode>General</c:formatCode>
                <c:ptCount val="5"/>
                <c:pt idx="0">
                  <c:v>2</c:v>
                </c:pt>
                <c:pt idx="1">
                  <c:v>1</c:v>
                </c:pt>
                <c:pt idx="3">
                  <c:v>2</c:v>
                </c:pt>
              </c:numCache>
            </c:numRef>
          </c:val>
          <c:extLst>
            <c:ext xmlns:c16="http://schemas.microsoft.com/office/drawing/2014/chart" uri="{C3380CC4-5D6E-409C-BE32-E72D297353CC}">
              <c16:uniqueId val="{00000001-00BE-42B4-90DA-B6D413A8AF62}"/>
            </c:ext>
          </c:extLst>
        </c:ser>
        <c:dLbls>
          <c:showLegendKey val="0"/>
          <c:showVal val="0"/>
          <c:showCatName val="0"/>
          <c:showSerName val="0"/>
          <c:showPercent val="0"/>
          <c:showBubbleSize val="0"/>
        </c:dLbls>
        <c:gapWidth val="219"/>
        <c:overlap val="-27"/>
        <c:axId val="798410216"/>
        <c:axId val="798415792"/>
      </c:barChart>
      <c:catAx>
        <c:axId val="798410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98415792"/>
        <c:crosses val="autoZero"/>
        <c:auto val="1"/>
        <c:lblAlgn val="ctr"/>
        <c:lblOffset val="100"/>
        <c:noMultiLvlLbl val="0"/>
      </c:catAx>
      <c:valAx>
        <c:axId val="798415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98410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Report Type (1/4/22 - 19/5/22)</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'summ for report'!$G$79</c:f>
              <c:strCache>
                <c:ptCount val="1"/>
                <c:pt idx="0">
                  <c:v>2013 Code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 for report'!$F$80:$F$85</c:f>
              <c:strCache>
                <c:ptCount val="6"/>
                <c:pt idx="0">
                  <c:v>End of round report</c:v>
                </c:pt>
                <c:pt idx="1">
                  <c:v>Concern about appt round</c:v>
                </c:pt>
                <c:pt idx="2">
                  <c:v>Report an update on a round</c:v>
                </c:pt>
                <c:pt idx="3">
                  <c:v>Report good practice</c:v>
                </c:pt>
                <c:pt idx="4">
                  <c:v>Other</c:v>
                </c:pt>
                <c:pt idx="5">
                  <c:v>Report non-compliance</c:v>
                </c:pt>
              </c:strCache>
            </c:strRef>
          </c:cat>
          <c:val>
            <c:numRef>
              <c:f>'summ for report'!$G$80:$G$85</c:f>
              <c:numCache>
                <c:formatCode>General</c:formatCode>
                <c:ptCount val="6"/>
                <c:pt idx="0">
                  <c:v>7</c:v>
                </c:pt>
                <c:pt idx="1">
                  <c:v>5</c:v>
                </c:pt>
                <c:pt idx="2">
                  <c:v>15</c:v>
                </c:pt>
                <c:pt idx="3">
                  <c:v>6</c:v>
                </c:pt>
                <c:pt idx="4">
                  <c:v>6</c:v>
                </c:pt>
                <c:pt idx="5">
                  <c:v>2</c:v>
                </c:pt>
              </c:numCache>
            </c:numRef>
          </c:val>
          <c:extLst>
            <c:ext xmlns:c16="http://schemas.microsoft.com/office/drawing/2014/chart" uri="{C3380CC4-5D6E-409C-BE32-E72D297353CC}">
              <c16:uniqueId val="{00000000-7F11-4757-AC9E-5EBDA2A1A0B3}"/>
            </c:ext>
          </c:extLst>
        </c:ser>
        <c:ser>
          <c:idx val="1"/>
          <c:order val="1"/>
          <c:tx>
            <c:strRef>
              <c:f>'summ for report'!$H$79</c:f>
              <c:strCache>
                <c:ptCount val="1"/>
                <c:pt idx="0">
                  <c:v>2022 Code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 for report'!$F$80:$F$85</c:f>
              <c:strCache>
                <c:ptCount val="6"/>
                <c:pt idx="0">
                  <c:v>End of round report</c:v>
                </c:pt>
                <c:pt idx="1">
                  <c:v>Concern about appt round</c:v>
                </c:pt>
                <c:pt idx="2">
                  <c:v>Report an update on a round</c:v>
                </c:pt>
                <c:pt idx="3">
                  <c:v>Report good practice</c:v>
                </c:pt>
                <c:pt idx="4">
                  <c:v>Other</c:v>
                </c:pt>
                <c:pt idx="5">
                  <c:v>Report non-compliance</c:v>
                </c:pt>
              </c:strCache>
            </c:strRef>
          </c:cat>
          <c:val>
            <c:numRef>
              <c:f>'summ for report'!$H$80:$H$85</c:f>
              <c:numCache>
                <c:formatCode>General</c:formatCode>
                <c:ptCount val="6"/>
                <c:pt idx="3">
                  <c:v>1</c:v>
                </c:pt>
                <c:pt idx="4">
                  <c:v>1</c:v>
                </c:pt>
              </c:numCache>
            </c:numRef>
          </c:val>
          <c:extLst>
            <c:ext xmlns:c16="http://schemas.microsoft.com/office/drawing/2014/chart" uri="{C3380CC4-5D6E-409C-BE32-E72D297353CC}">
              <c16:uniqueId val="{00000001-7F11-4757-AC9E-5EBDA2A1A0B3}"/>
            </c:ext>
          </c:extLst>
        </c:ser>
        <c:dLbls>
          <c:showLegendKey val="0"/>
          <c:showVal val="0"/>
          <c:showCatName val="0"/>
          <c:showSerName val="0"/>
          <c:showPercent val="0"/>
          <c:showBubbleSize val="0"/>
        </c:dLbls>
        <c:gapWidth val="219"/>
        <c:overlap val="-27"/>
        <c:axId val="796104728"/>
        <c:axId val="796100136"/>
      </c:barChart>
      <c:catAx>
        <c:axId val="796104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96100136"/>
        <c:crosses val="autoZero"/>
        <c:auto val="1"/>
        <c:lblAlgn val="ctr"/>
        <c:lblOffset val="100"/>
        <c:noMultiLvlLbl val="0"/>
      </c:catAx>
      <c:valAx>
        <c:axId val="796100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96104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ESC">
      <a:dk1>
        <a:srgbClr val="080808"/>
      </a:dk1>
      <a:lt1>
        <a:srgbClr val="FFFFFF"/>
      </a:lt1>
      <a:dk2>
        <a:srgbClr val="323E48"/>
      </a:dk2>
      <a:lt2>
        <a:srgbClr val="EDEDED"/>
      </a:lt2>
      <a:accent1>
        <a:srgbClr val="00A19A"/>
      </a:accent1>
      <a:accent2>
        <a:srgbClr val="2B6AAF"/>
      </a:accent2>
      <a:accent3>
        <a:srgbClr val="457F7C"/>
      </a:accent3>
      <a:accent4>
        <a:srgbClr val="8ACBBF"/>
      </a:accent4>
      <a:accent5>
        <a:srgbClr val="8884BF"/>
      </a:accent5>
      <a:accent6>
        <a:srgbClr val="558DCA"/>
      </a:accent6>
      <a:hlink>
        <a:srgbClr val="2B6AAF"/>
      </a:hlink>
      <a:folHlink>
        <a:srgbClr val="ED694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147E5F-CDDF-453B-BA12-3D266F864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9</Pages>
  <Words>2245</Words>
  <Characters>12800</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Katherine LaFreniere</dc:creator>
  <cp:lastModifiedBy>Katherine Lafreniere</cp:lastModifiedBy>
  <cp:revision>59</cp:revision>
  <cp:lastPrinted>2022-07-05T11:18:00Z</cp:lastPrinted>
  <dcterms:created xsi:type="dcterms:W3CDTF">2022-05-26T16:20:00Z</dcterms:created>
  <dcterms:modified xsi:type="dcterms:W3CDTF">2022-07-05T11:23:00Z</dcterms:modified>
</cp:coreProperties>
</file>