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662EA" w14:textId="77777777" w:rsidR="00B24C3B" w:rsidRPr="007A75DF" w:rsidRDefault="00031E91" w:rsidP="00B24C3B">
      <w:pPr>
        <w:jc w:val="center"/>
        <w:rPr>
          <w:rFonts w:ascii="Arial" w:hAnsi="Arial" w:cs="Arial"/>
          <w:b/>
        </w:rPr>
      </w:pPr>
      <w:r w:rsidRPr="007A75DF">
        <w:rPr>
          <w:rFonts w:ascii="Arial" w:hAnsi="Arial" w:cs="Arial"/>
          <w:b/>
        </w:rPr>
        <w:t xml:space="preserve">Senior </w:t>
      </w:r>
      <w:r w:rsidR="00B24C3B" w:rsidRPr="007A75DF">
        <w:rPr>
          <w:rFonts w:ascii="Arial" w:hAnsi="Arial" w:cs="Arial"/>
          <w:b/>
        </w:rPr>
        <w:t>Management Team</w:t>
      </w:r>
    </w:p>
    <w:p w14:paraId="2D5D6202" w14:textId="77777777" w:rsidR="00722063" w:rsidRPr="007A75DF" w:rsidRDefault="00722063" w:rsidP="00B24C3B">
      <w:pPr>
        <w:jc w:val="center"/>
        <w:rPr>
          <w:rFonts w:ascii="Arial" w:hAnsi="Arial" w:cs="Arial"/>
          <w:b/>
        </w:rPr>
      </w:pPr>
      <w:r w:rsidRPr="007A75DF">
        <w:rPr>
          <w:rFonts w:ascii="Arial" w:hAnsi="Arial" w:cs="Arial"/>
          <w:b/>
        </w:rPr>
        <w:t xml:space="preserve">Monthly </w:t>
      </w:r>
      <w:r w:rsidR="007B15F9">
        <w:rPr>
          <w:rFonts w:ascii="Arial" w:hAnsi="Arial" w:cs="Arial"/>
          <w:b/>
        </w:rPr>
        <w:t>Meeting</w:t>
      </w:r>
    </w:p>
    <w:p w14:paraId="7285A6A3" w14:textId="77777777" w:rsidR="00B24C3B" w:rsidRDefault="00272BEC" w:rsidP="00B24C3B">
      <w:pPr>
        <w:jc w:val="center"/>
        <w:rPr>
          <w:rFonts w:ascii="Arial" w:hAnsi="Arial" w:cs="Arial"/>
          <w:b/>
        </w:rPr>
      </w:pPr>
      <w:r>
        <w:rPr>
          <w:rFonts w:ascii="Arial" w:hAnsi="Arial" w:cs="Arial"/>
          <w:b/>
        </w:rPr>
        <w:t>1</w:t>
      </w:r>
      <w:r w:rsidR="00E20746">
        <w:rPr>
          <w:rFonts w:ascii="Arial" w:hAnsi="Arial" w:cs="Arial"/>
          <w:b/>
        </w:rPr>
        <w:t>3</w:t>
      </w:r>
      <w:r>
        <w:rPr>
          <w:rFonts w:ascii="Arial" w:hAnsi="Arial" w:cs="Arial"/>
          <w:b/>
        </w:rPr>
        <w:t xml:space="preserve">.30 on </w:t>
      </w:r>
      <w:r w:rsidR="00B87963">
        <w:rPr>
          <w:rFonts w:ascii="Arial" w:hAnsi="Arial" w:cs="Arial"/>
          <w:b/>
        </w:rPr>
        <w:t>Wednes</w:t>
      </w:r>
      <w:r w:rsidR="00CF68CE">
        <w:rPr>
          <w:rFonts w:ascii="Arial" w:hAnsi="Arial" w:cs="Arial"/>
          <w:b/>
        </w:rPr>
        <w:t>day</w:t>
      </w:r>
      <w:r>
        <w:rPr>
          <w:rFonts w:ascii="Arial" w:hAnsi="Arial" w:cs="Arial"/>
          <w:b/>
        </w:rPr>
        <w:t xml:space="preserve">, </w:t>
      </w:r>
      <w:r w:rsidR="00B87963">
        <w:rPr>
          <w:rFonts w:ascii="Arial" w:hAnsi="Arial" w:cs="Arial"/>
          <w:b/>
        </w:rPr>
        <w:t>29</w:t>
      </w:r>
      <w:r w:rsidR="00963363">
        <w:rPr>
          <w:rFonts w:ascii="Arial" w:hAnsi="Arial" w:cs="Arial"/>
          <w:b/>
        </w:rPr>
        <w:t xml:space="preserve"> March</w:t>
      </w:r>
      <w:r w:rsidR="005D3476">
        <w:rPr>
          <w:rFonts w:ascii="Arial" w:hAnsi="Arial" w:cs="Arial"/>
          <w:b/>
        </w:rPr>
        <w:t xml:space="preserve"> 2023</w:t>
      </w:r>
    </w:p>
    <w:p w14:paraId="0C56B919" w14:textId="77777777" w:rsidR="00415E9A" w:rsidRPr="007A75DF" w:rsidRDefault="0046624A" w:rsidP="00B24C3B">
      <w:pPr>
        <w:jc w:val="center"/>
        <w:rPr>
          <w:rFonts w:ascii="Arial" w:hAnsi="Arial" w:cs="Arial"/>
          <w:b/>
        </w:rPr>
      </w:pPr>
      <w:r>
        <w:rPr>
          <w:rFonts w:ascii="Arial" w:hAnsi="Arial" w:cs="Arial"/>
          <w:b/>
        </w:rPr>
        <w:t>Minutes</w:t>
      </w:r>
    </w:p>
    <w:p w14:paraId="7607AD8D" w14:textId="77777777" w:rsidR="00B24C3B" w:rsidRPr="007A75DF" w:rsidRDefault="00B24C3B" w:rsidP="00B24C3B">
      <w:pPr>
        <w:rPr>
          <w:rFonts w:ascii="Arial" w:hAnsi="Arial" w:cs="Arial"/>
        </w:rPr>
      </w:pPr>
    </w:p>
    <w:p w14:paraId="1F99E047" w14:textId="77777777" w:rsidR="00B24C3B" w:rsidRPr="007A75DF" w:rsidRDefault="000930FB" w:rsidP="00B24C3B">
      <w:pPr>
        <w:rPr>
          <w:rFonts w:ascii="Arial" w:hAnsi="Arial" w:cs="Arial"/>
          <w:b/>
        </w:rPr>
      </w:pPr>
      <w:r w:rsidRPr="007A75DF">
        <w:rPr>
          <w:rFonts w:ascii="Arial" w:hAnsi="Arial" w:cs="Arial"/>
          <w:b/>
        </w:rPr>
        <w:t>ATTENDING</w:t>
      </w:r>
    </w:p>
    <w:p w14:paraId="6D3DC68D" w14:textId="59014037" w:rsidR="007B15F9" w:rsidRPr="007A75DF" w:rsidRDefault="007B15F9" w:rsidP="007B15F9">
      <w:pPr>
        <w:rPr>
          <w:rFonts w:ascii="Arial" w:hAnsi="Arial" w:cs="Arial"/>
        </w:rPr>
      </w:pPr>
      <w:r w:rsidRPr="007A75DF">
        <w:rPr>
          <w:rFonts w:ascii="Arial" w:hAnsi="Arial" w:cs="Arial"/>
        </w:rPr>
        <w:t xml:space="preserve">Ian Bruce, </w:t>
      </w:r>
      <w:r w:rsidR="0074661A">
        <w:rPr>
          <w:rFonts w:ascii="Arial" w:hAnsi="Arial" w:cs="Arial"/>
        </w:rPr>
        <w:t>Ethical Standards Commissioner</w:t>
      </w:r>
      <w:r w:rsidRPr="007A75DF">
        <w:rPr>
          <w:rFonts w:ascii="Arial" w:hAnsi="Arial" w:cs="Arial"/>
        </w:rPr>
        <w:t xml:space="preserve"> (</w:t>
      </w:r>
      <w:r w:rsidR="00AE79F2">
        <w:rPr>
          <w:rFonts w:ascii="Arial" w:hAnsi="Arial" w:cs="Arial"/>
        </w:rPr>
        <w:t>Commissioner</w:t>
      </w:r>
      <w:r w:rsidRPr="007A75DF">
        <w:rPr>
          <w:rFonts w:ascii="Arial" w:hAnsi="Arial" w:cs="Arial"/>
        </w:rPr>
        <w:t>)</w:t>
      </w:r>
    </w:p>
    <w:p w14:paraId="75F7095A" w14:textId="77777777" w:rsidR="00B24C3B" w:rsidRDefault="00B24C3B" w:rsidP="00B24C3B">
      <w:pPr>
        <w:rPr>
          <w:rFonts w:ascii="Arial" w:hAnsi="Arial" w:cs="Arial"/>
        </w:rPr>
      </w:pPr>
      <w:r w:rsidRPr="007A75DF">
        <w:rPr>
          <w:rFonts w:ascii="Arial" w:hAnsi="Arial" w:cs="Arial"/>
        </w:rPr>
        <w:t xml:space="preserve">Karen Elder, </w:t>
      </w:r>
      <w:r w:rsidR="00031E91" w:rsidRPr="007A75DF">
        <w:rPr>
          <w:rFonts w:ascii="Arial" w:hAnsi="Arial" w:cs="Arial"/>
        </w:rPr>
        <w:t>Head of Corporate Services</w:t>
      </w:r>
      <w:r w:rsidRPr="007A75DF">
        <w:rPr>
          <w:rFonts w:ascii="Arial" w:hAnsi="Arial" w:cs="Arial"/>
        </w:rPr>
        <w:t>, (</w:t>
      </w:r>
      <w:r w:rsidR="00E2677A">
        <w:rPr>
          <w:rFonts w:ascii="Arial" w:hAnsi="Arial" w:cs="Arial"/>
        </w:rPr>
        <w:t>HCS</w:t>
      </w:r>
      <w:r w:rsidRPr="007A75DF">
        <w:rPr>
          <w:rFonts w:ascii="Arial" w:hAnsi="Arial" w:cs="Arial"/>
        </w:rPr>
        <w:t>)</w:t>
      </w:r>
      <w:r w:rsidR="007625E1">
        <w:rPr>
          <w:rFonts w:ascii="Arial" w:hAnsi="Arial" w:cs="Arial"/>
        </w:rPr>
        <w:t xml:space="preserve"> </w:t>
      </w:r>
      <w:bookmarkStart w:id="0" w:name="_GoBack"/>
      <w:bookmarkEnd w:id="0"/>
    </w:p>
    <w:p w14:paraId="212EC4E6" w14:textId="77777777" w:rsidR="007B15F9" w:rsidRDefault="007B15F9" w:rsidP="00B24C3B">
      <w:pPr>
        <w:rPr>
          <w:rFonts w:ascii="Arial" w:hAnsi="Arial" w:cs="Arial"/>
        </w:rPr>
      </w:pPr>
      <w:r>
        <w:rPr>
          <w:rFonts w:ascii="Arial" w:hAnsi="Arial" w:cs="Arial"/>
        </w:rPr>
        <w:t>Angela Glen, Senior Investigating Officer (</w:t>
      </w:r>
      <w:r w:rsidR="00E2677A">
        <w:rPr>
          <w:rFonts w:ascii="Arial" w:hAnsi="Arial" w:cs="Arial"/>
        </w:rPr>
        <w:t>SIO</w:t>
      </w:r>
      <w:r>
        <w:rPr>
          <w:rFonts w:ascii="Arial" w:hAnsi="Arial" w:cs="Arial"/>
        </w:rPr>
        <w:t>)</w:t>
      </w:r>
    </w:p>
    <w:p w14:paraId="1A446122" w14:textId="77777777" w:rsidR="00DB7744" w:rsidRDefault="00D22B81" w:rsidP="00DB7744">
      <w:pPr>
        <w:rPr>
          <w:rFonts w:ascii="Arial" w:hAnsi="Arial" w:cs="Arial"/>
        </w:rPr>
      </w:pPr>
      <w:r>
        <w:rPr>
          <w:rFonts w:ascii="Arial" w:hAnsi="Arial" w:cs="Arial"/>
        </w:rPr>
        <w:t>Melanie Stronach, Public Appointments Manager (PAM)</w:t>
      </w:r>
    </w:p>
    <w:p w14:paraId="4C4F03F5" w14:textId="77777777" w:rsidR="00963363" w:rsidRDefault="00963363" w:rsidP="00DB7744">
      <w:pPr>
        <w:rPr>
          <w:rFonts w:ascii="Arial" w:hAnsi="Arial" w:cs="Arial"/>
        </w:rPr>
      </w:pPr>
    </w:p>
    <w:p w14:paraId="0E57A719" w14:textId="77777777" w:rsidR="00963363" w:rsidRPr="00B663CB" w:rsidRDefault="00963363" w:rsidP="00963363">
      <w:pPr>
        <w:rPr>
          <w:rFonts w:ascii="Arial" w:hAnsi="Arial" w:cs="Arial"/>
          <w:b/>
        </w:rPr>
      </w:pPr>
      <w:r w:rsidRPr="00B663CB">
        <w:rPr>
          <w:rFonts w:ascii="Arial" w:hAnsi="Arial" w:cs="Arial"/>
          <w:b/>
        </w:rPr>
        <w:t>IN ATTENDANCE</w:t>
      </w:r>
    </w:p>
    <w:p w14:paraId="53B21C6F" w14:textId="77777777" w:rsidR="00E749DA" w:rsidRPr="002D3836" w:rsidRDefault="00963363" w:rsidP="00722063">
      <w:pPr>
        <w:rPr>
          <w:rFonts w:ascii="Arial" w:hAnsi="Arial" w:cs="Arial"/>
        </w:rPr>
      </w:pPr>
      <w:r>
        <w:rPr>
          <w:rFonts w:ascii="Arial" w:hAnsi="Arial" w:cs="Arial"/>
        </w:rPr>
        <w:t>Katherine Lafreniere, Corporate Services Officer (CSO)</w:t>
      </w:r>
    </w:p>
    <w:p w14:paraId="72F9AA8F" w14:textId="77777777" w:rsidR="00E749DA" w:rsidRDefault="00E749DA" w:rsidP="00722063">
      <w:pPr>
        <w:rPr>
          <w:rFonts w:ascii="Arial" w:hAnsi="Arial" w:cs="Arial"/>
        </w:rPr>
      </w:pPr>
    </w:p>
    <w:p w14:paraId="6F1120CA" w14:textId="77777777" w:rsidR="001A7725" w:rsidRDefault="007D4110" w:rsidP="00415E9A">
      <w:pPr>
        <w:pStyle w:val="ListParagraph"/>
        <w:numPr>
          <w:ilvl w:val="0"/>
          <w:numId w:val="1"/>
        </w:numPr>
        <w:ind w:left="426" w:hanging="426"/>
        <w:rPr>
          <w:rFonts w:ascii="Arial" w:hAnsi="Arial" w:cs="Arial"/>
          <w:b/>
        </w:rPr>
      </w:pPr>
      <w:r w:rsidRPr="005D3476">
        <w:rPr>
          <w:rFonts w:ascii="Arial" w:hAnsi="Arial" w:cs="Arial"/>
          <w:b/>
        </w:rPr>
        <w:t>Previous minutes</w:t>
      </w:r>
    </w:p>
    <w:p w14:paraId="7F23D47F" w14:textId="77777777" w:rsidR="001A7725" w:rsidRPr="0013101B" w:rsidRDefault="0046624A" w:rsidP="003B6554">
      <w:pPr>
        <w:pStyle w:val="ListParagraph"/>
        <w:numPr>
          <w:ilvl w:val="0"/>
          <w:numId w:val="4"/>
        </w:numPr>
        <w:ind w:left="851" w:hanging="425"/>
        <w:rPr>
          <w:rFonts w:ascii="Arial" w:hAnsi="Arial" w:cs="Arial"/>
          <w:bCs/>
        </w:rPr>
      </w:pPr>
      <w:r>
        <w:rPr>
          <w:rFonts w:ascii="Arial" w:hAnsi="Arial" w:cs="Arial"/>
        </w:rPr>
        <w:t xml:space="preserve">The minutes of the previous meeting are agreed. </w:t>
      </w:r>
    </w:p>
    <w:p w14:paraId="1C9C1ABA" w14:textId="77777777" w:rsidR="0046624A" w:rsidRDefault="0046624A" w:rsidP="003B6554">
      <w:pPr>
        <w:pStyle w:val="ListParagraph"/>
        <w:numPr>
          <w:ilvl w:val="0"/>
          <w:numId w:val="4"/>
        </w:numPr>
        <w:ind w:left="851" w:hanging="425"/>
        <w:rPr>
          <w:rFonts w:ascii="Arial" w:hAnsi="Arial" w:cs="Arial"/>
          <w:bCs/>
        </w:rPr>
      </w:pPr>
      <w:r>
        <w:rPr>
          <w:rFonts w:ascii="Arial" w:hAnsi="Arial" w:cs="Arial"/>
          <w:bCs/>
        </w:rPr>
        <w:t>All actions were completed with the exception of the following, or as discussed under specific agenda headings:</w:t>
      </w:r>
    </w:p>
    <w:p w14:paraId="2BBA1E86" w14:textId="77777777" w:rsidR="0046624A" w:rsidRDefault="0046624A" w:rsidP="003B6554">
      <w:pPr>
        <w:pStyle w:val="ListParagraph"/>
        <w:numPr>
          <w:ilvl w:val="0"/>
          <w:numId w:val="12"/>
        </w:numPr>
        <w:rPr>
          <w:rFonts w:ascii="Arial" w:hAnsi="Arial" w:cs="Arial"/>
          <w:bCs/>
        </w:rPr>
      </w:pPr>
      <w:r>
        <w:rPr>
          <w:rFonts w:ascii="Arial" w:hAnsi="Arial" w:cs="Arial"/>
          <w:bCs/>
        </w:rPr>
        <w:t>HCS to seek legal advice on remote working queries</w:t>
      </w:r>
    </w:p>
    <w:p w14:paraId="1E31C310" w14:textId="7FA3010E" w:rsidR="0046624A" w:rsidRPr="004C6734" w:rsidRDefault="0046624A" w:rsidP="0046624A">
      <w:pPr>
        <w:pStyle w:val="ListParagraph"/>
        <w:ind w:left="1211"/>
        <w:rPr>
          <w:rFonts w:ascii="Arial" w:hAnsi="Arial" w:cs="Arial"/>
          <w:bCs/>
          <w:color w:val="558DCA" w:themeColor="accent6"/>
        </w:rPr>
      </w:pPr>
      <w:r w:rsidRPr="0046624A">
        <w:rPr>
          <w:rFonts w:ascii="Arial" w:hAnsi="Arial" w:cs="Arial"/>
          <w:bCs/>
          <w:color w:val="558DCA" w:themeColor="accent6"/>
        </w:rPr>
        <w:t xml:space="preserve">The SMT agreed they should seek advice from current providers. </w:t>
      </w:r>
      <w:r w:rsidR="004C6734">
        <w:rPr>
          <w:rFonts w:ascii="Arial" w:hAnsi="Arial" w:cs="Arial"/>
          <w:bCs/>
          <w:color w:val="558DCA" w:themeColor="accent6"/>
        </w:rPr>
        <w:t>Forming part of Human Resources and Facilities Officer’s (HRFO’s)</w:t>
      </w:r>
      <w:r w:rsidR="004C6734">
        <w:rPr>
          <w:rFonts w:ascii="Arial" w:hAnsi="Arial" w:cs="Arial"/>
          <w:b/>
          <w:bCs/>
          <w:color w:val="558DCA" w:themeColor="accent6"/>
        </w:rPr>
        <w:t xml:space="preserve"> </w:t>
      </w:r>
      <w:r w:rsidR="004C6734">
        <w:rPr>
          <w:rFonts w:ascii="Arial" w:hAnsi="Arial" w:cs="Arial"/>
          <w:bCs/>
          <w:color w:val="558DCA" w:themeColor="accent6"/>
        </w:rPr>
        <w:t xml:space="preserve">policy register review. </w:t>
      </w:r>
    </w:p>
    <w:p w14:paraId="7615021E" w14:textId="5AE8F177" w:rsidR="0046624A" w:rsidRPr="00031014" w:rsidRDefault="0046624A" w:rsidP="003B6554">
      <w:pPr>
        <w:pStyle w:val="ListParagraph"/>
        <w:numPr>
          <w:ilvl w:val="0"/>
          <w:numId w:val="12"/>
        </w:numPr>
        <w:rPr>
          <w:rFonts w:ascii="Arial" w:hAnsi="Arial" w:cs="Arial"/>
          <w:bCs/>
        </w:rPr>
      </w:pPr>
      <w:r>
        <w:rPr>
          <w:rFonts w:ascii="Arial" w:hAnsi="Arial" w:cs="Arial"/>
          <w:bCs/>
        </w:rPr>
        <w:t xml:space="preserve">HCS to update Code of Conduct to reflect changes to the ESC’s declaration of interests form regarding gifts. </w:t>
      </w:r>
    </w:p>
    <w:p w14:paraId="35844F67" w14:textId="4D41693B" w:rsidR="00031014" w:rsidRPr="00031014" w:rsidRDefault="00031014" w:rsidP="00031014">
      <w:pPr>
        <w:pStyle w:val="ListParagraph"/>
        <w:ind w:left="1211"/>
        <w:rPr>
          <w:rFonts w:ascii="Arial" w:hAnsi="Arial" w:cs="Arial"/>
          <w:bCs/>
          <w:color w:val="558DCA" w:themeColor="accent6"/>
        </w:rPr>
      </w:pPr>
      <w:r>
        <w:rPr>
          <w:rFonts w:ascii="Arial" w:hAnsi="Arial" w:cs="Arial"/>
          <w:bCs/>
          <w:color w:val="558DCA" w:themeColor="accent6"/>
        </w:rPr>
        <w:t xml:space="preserve">Circulated to SMT for approval. </w:t>
      </w:r>
    </w:p>
    <w:p w14:paraId="1EFF39C7" w14:textId="77777777" w:rsidR="0046624A" w:rsidRDefault="0046624A" w:rsidP="003B6554">
      <w:pPr>
        <w:pStyle w:val="ListParagraph"/>
        <w:numPr>
          <w:ilvl w:val="0"/>
          <w:numId w:val="12"/>
        </w:numPr>
        <w:rPr>
          <w:rFonts w:ascii="Arial" w:hAnsi="Arial" w:cs="Arial"/>
          <w:bCs/>
        </w:rPr>
      </w:pPr>
      <w:r>
        <w:rPr>
          <w:rFonts w:ascii="Arial" w:hAnsi="Arial" w:cs="Arial"/>
          <w:bCs/>
        </w:rPr>
        <w:t>SIO to finalise an information sheet to share with all parties prior to interview.</w:t>
      </w:r>
    </w:p>
    <w:p w14:paraId="40584AF4" w14:textId="232001CB" w:rsidR="0046624A" w:rsidRPr="00C35E2E" w:rsidRDefault="0046624A" w:rsidP="0046624A">
      <w:pPr>
        <w:pStyle w:val="ListParagraph"/>
        <w:ind w:left="1211"/>
        <w:rPr>
          <w:rFonts w:ascii="Arial" w:hAnsi="Arial" w:cs="Arial"/>
          <w:b/>
          <w:bCs/>
          <w:color w:val="558DCA" w:themeColor="accent6"/>
        </w:rPr>
      </w:pPr>
      <w:r>
        <w:rPr>
          <w:rFonts w:ascii="Arial" w:hAnsi="Arial" w:cs="Arial"/>
          <w:bCs/>
          <w:color w:val="558DCA" w:themeColor="accent6"/>
        </w:rPr>
        <w:t xml:space="preserve">The factsheet for MSP complaints </w:t>
      </w:r>
      <w:r w:rsidR="00491B2F">
        <w:rPr>
          <w:rFonts w:ascii="Arial" w:hAnsi="Arial" w:cs="Arial"/>
          <w:bCs/>
          <w:color w:val="558DCA" w:themeColor="accent6"/>
        </w:rPr>
        <w:t xml:space="preserve">is near finalisation. </w:t>
      </w:r>
      <w:r>
        <w:rPr>
          <w:rFonts w:ascii="Arial" w:hAnsi="Arial" w:cs="Arial"/>
          <w:bCs/>
          <w:color w:val="558DCA" w:themeColor="accent6"/>
        </w:rPr>
        <w:t xml:space="preserve">Once done, provide to Corporate Services Team (CST) for publication on the privacy notice page of the website. </w:t>
      </w:r>
    </w:p>
    <w:p w14:paraId="16404D4F" w14:textId="77777777" w:rsidR="0046624A" w:rsidRDefault="0046624A" w:rsidP="003B6554">
      <w:pPr>
        <w:pStyle w:val="ListParagraph"/>
        <w:numPr>
          <w:ilvl w:val="0"/>
          <w:numId w:val="12"/>
        </w:numPr>
        <w:rPr>
          <w:rFonts w:ascii="Arial" w:hAnsi="Arial" w:cs="Arial"/>
          <w:bCs/>
        </w:rPr>
      </w:pPr>
      <w:r>
        <w:rPr>
          <w:rFonts w:ascii="Arial" w:hAnsi="Arial" w:cs="Arial"/>
          <w:bCs/>
        </w:rPr>
        <w:t>HCS to arrange a data map to be created for ESC.</w:t>
      </w:r>
    </w:p>
    <w:p w14:paraId="3BE27AEF" w14:textId="7D930979" w:rsidR="0046624A" w:rsidRPr="009D044C" w:rsidRDefault="0046624A" w:rsidP="0046624A">
      <w:pPr>
        <w:pStyle w:val="ListParagraph"/>
        <w:ind w:left="1211"/>
        <w:rPr>
          <w:rFonts w:ascii="Arial" w:hAnsi="Arial" w:cs="Arial"/>
          <w:bCs/>
          <w:color w:val="558DCA" w:themeColor="accent6"/>
        </w:rPr>
      </w:pPr>
      <w:r>
        <w:rPr>
          <w:rFonts w:ascii="Arial" w:hAnsi="Arial" w:cs="Arial"/>
          <w:bCs/>
          <w:color w:val="558DCA" w:themeColor="accent6"/>
        </w:rPr>
        <w:t>Draft data map is still under construction.</w:t>
      </w:r>
      <w:r w:rsidR="00C35E2E">
        <w:rPr>
          <w:rFonts w:ascii="Arial" w:hAnsi="Arial" w:cs="Arial"/>
          <w:bCs/>
          <w:color w:val="558DCA" w:themeColor="accent6"/>
        </w:rPr>
        <w:t xml:space="preserve"> </w:t>
      </w:r>
      <w:r w:rsidR="00031014">
        <w:rPr>
          <w:rFonts w:ascii="Arial" w:hAnsi="Arial" w:cs="Arial"/>
          <w:bCs/>
          <w:color w:val="558DCA" w:themeColor="accent6"/>
        </w:rPr>
        <w:t xml:space="preserve">Preparing to transfer to Information Management and IT Officer (IMITO). </w:t>
      </w:r>
    </w:p>
    <w:p w14:paraId="7A92F53E" w14:textId="77777777" w:rsidR="0046624A" w:rsidRDefault="0046624A" w:rsidP="003B6554">
      <w:pPr>
        <w:pStyle w:val="ListParagraph"/>
        <w:numPr>
          <w:ilvl w:val="0"/>
          <w:numId w:val="12"/>
        </w:numPr>
        <w:rPr>
          <w:rFonts w:ascii="Arial" w:hAnsi="Arial" w:cs="Arial"/>
          <w:bCs/>
        </w:rPr>
      </w:pPr>
      <w:r>
        <w:rPr>
          <w:rFonts w:ascii="Arial" w:hAnsi="Arial" w:cs="Arial"/>
          <w:bCs/>
        </w:rPr>
        <w:t>Public Appointments Officer (PAO) to begin work on a staff training register.</w:t>
      </w:r>
    </w:p>
    <w:p w14:paraId="72D7443B" w14:textId="36DE3FF7" w:rsidR="0046624A" w:rsidRPr="00C35E2E" w:rsidRDefault="0046624A" w:rsidP="0046624A">
      <w:pPr>
        <w:pStyle w:val="ListParagraph"/>
        <w:ind w:left="1211"/>
        <w:rPr>
          <w:rFonts w:ascii="Arial" w:hAnsi="Arial" w:cs="Arial"/>
          <w:b/>
          <w:bCs/>
          <w:color w:val="558DCA" w:themeColor="accent6"/>
        </w:rPr>
      </w:pPr>
      <w:r>
        <w:rPr>
          <w:rFonts w:ascii="Arial" w:hAnsi="Arial" w:cs="Arial"/>
          <w:bCs/>
          <w:color w:val="558DCA" w:themeColor="accent6"/>
        </w:rPr>
        <w:t xml:space="preserve">Staff training register </w:t>
      </w:r>
      <w:r w:rsidR="00491B2F">
        <w:rPr>
          <w:rFonts w:ascii="Arial" w:hAnsi="Arial" w:cs="Arial"/>
          <w:bCs/>
          <w:color w:val="558DCA" w:themeColor="accent6"/>
        </w:rPr>
        <w:t>w</w:t>
      </w:r>
      <w:r>
        <w:rPr>
          <w:rFonts w:ascii="Arial" w:hAnsi="Arial" w:cs="Arial"/>
          <w:bCs/>
          <w:color w:val="558DCA" w:themeColor="accent6"/>
        </w:rPr>
        <w:t xml:space="preserve">as produced and circulated to SMT. </w:t>
      </w:r>
      <w:r w:rsidR="00491B2F">
        <w:rPr>
          <w:rFonts w:ascii="Arial" w:hAnsi="Arial" w:cs="Arial"/>
          <w:bCs/>
          <w:color w:val="558DCA" w:themeColor="accent6"/>
        </w:rPr>
        <w:t>Now t</w:t>
      </w:r>
      <w:r w:rsidR="00BF3FA4">
        <w:rPr>
          <w:rFonts w:ascii="Arial" w:hAnsi="Arial" w:cs="Arial"/>
          <w:bCs/>
          <w:color w:val="558DCA" w:themeColor="accent6"/>
        </w:rPr>
        <w:t xml:space="preserve">ransferred to HRFO and further development underway. </w:t>
      </w:r>
    </w:p>
    <w:p w14:paraId="0E52FBB9" w14:textId="77777777" w:rsidR="0046624A" w:rsidRDefault="0046624A" w:rsidP="003B6554">
      <w:pPr>
        <w:pStyle w:val="ListParagraph"/>
        <w:numPr>
          <w:ilvl w:val="0"/>
          <w:numId w:val="12"/>
        </w:numPr>
        <w:rPr>
          <w:rFonts w:ascii="Arial" w:hAnsi="Arial" w:cs="Arial"/>
          <w:bCs/>
        </w:rPr>
      </w:pPr>
      <w:r>
        <w:rPr>
          <w:rFonts w:ascii="Arial" w:hAnsi="Arial" w:cs="Arial"/>
          <w:bCs/>
        </w:rPr>
        <w:t>HCS to arrange for Records Management refresher training for all staff.</w:t>
      </w:r>
    </w:p>
    <w:p w14:paraId="208F90BF" w14:textId="4D7F1417" w:rsidR="0046624A" w:rsidRPr="00BF3FA4" w:rsidRDefault="0046624A" w:rsidP="0046624A">
      <w:pPr>
        <w:pStyle w:val="ListParagraph"/>
        <w:ind w:left="1211"/>
        <w:rPr>
          <w:rFonts w:ascii="Arial" w:hAnsi="Arial" w:cs="Arial"/>
          <w:bCs/>
          <w:color w:val="558DCA" w:themeColor="accent6"/>
        </w:rPr>
      </w:pPr>
      <w:r w:rsidRPr="00A46501">
        <w:rPr>
          <w:rFonts w:ascii="Arial" w:hAnsi="Arial" w:cs="Arial"/>
          <w:bCs/>
          <w:color w:val="558DCA" w:themeColor="accent6"/>
        </w:rPr>
        <w:t xml:space="preserve">The SMT agreed that </w:t>
      </w:r>
      <w:r>
        <w:rPr>
          <w:rFonts w:ascii="Arial" w:hAnsi="Arial" w:cs="Arial"/>
          <w:bCs/>
          <w:color w:val="558DCA" w:themeColor="accent6"/>
        </w:rPr>
        <w:t xml:space="preserve">current </w:t>
      </w:r>
      <w:r w:rsidRPr="00A46501">
        <w:rPr>
          <w:rFonts w:ascii="Arial" w:hAnsi="Arial" w:cs="Arial"/>
          <w:bCs/>
          <w:color w:val="558DCA" w:themeColor="accent6"/>
        </w:rPr>
        <w:t xml:space="preserve">staff would be given the opportunity to join new staff induction sessions on this topic. </w:t>
      </w:r>
      <w:r w:rsidR="00BF3FA4">
        <w:rPr>
          <w:rFonts w:ascii="Arial" w:hAnsi="Arial" w:cs="Arial"/>
          <w:bCs/>
          <w:color w:val="558DCA" w:themeColor="accent6"/>
        </w:rPr>
        <w:t xml:space="preserve">HCS to circulate induction session dates to all staff. </w:t>
      </w:r>
    </w:p>
    <w:p w14:paraId="3EB0C422" w14:textId="3FE30564" w:rsidR="0046624A" w:rsidRDefault="0046624A" w:rsidP="003B6554">
      <w:pPr>
        <w:pStyle w:val="ListParagraph"/>
        <w:numPr>
          <w:ilvl w:val="0"/>
          <w:numId w:val="12"/>
        </w:numPr>
        <w:rPr>
          <w:rFonts w:ascii="Arial" w:hAnsi="Arial" w:cs="Arial"/>
          <w:bCs/>
        </w:rPr>
      </w:pPr>
      <w:r>
        <w:rPr>
          <w:rFonts w:ascii="Arial" w:hAnsi="Arial" w:cs="Arial"/>
          <w:bCs/>
        </w:rPr>
        <w:t>HCS to update FOI and data protection guidance to include a section on the treatment of court action when considering ‘harm’.</w:t>
      </w:r>
      <w:r w:rsidR="00C35E2E">
        <w:rPr>
          <w:rFonts w:ascii="Arial" w:hAnsi="Arial" w:cs="Arial"/>
          <w:bCs/>
        </w:rPr>
        <w:t xml:space="preserve"> </w:t>
      </w:r>
    </w:p>
    <w:p w14:paraId="1E61108A" w14:textId="77777777" w:rsidR="0046624A" w:rsidRDefault="0046624A" w:rsidP="003B6554">
      <w:pPr>
        <w:pStyle w:val="ListParagraph"/>
        <w:numPr>
          <w:ilvl w:val="0"/>
          <w:numId w:val="12"/>
        </w:numPr>
        <w:rPr>
          <w:rFonts w:ascii="Arial" w:hAnsi="Arial" w:cs="Arial"/>
          <w:bCs/>
        </w:rPr>
      </w:pPr>
      <w:r>
        <w:rPr>
          <w:rFonts w:ascii="Arial" w:hAnsi="Arial" w:cs="Arial"/>
          <w:bCs/>
        </w:rPr>
        <w:t>SMT members to provide new biographies and photos for upload to the site.</w:t>
      </w:r>
    </w:p>
    <w:p w14:paraId="0CC43CDA" w14:textId="2DCB7DE9" w:rsidR="0046624A" w:rsidRPr="007F192E" w:rsidRDefault="00FD160C" w:rsidP="0046624A">
      <w:pPr>
        <w:pStyle w:val="ListParagraph"/>
        <w:ind w:left="1211"/>
        <w:rPr>
          <w:rFonts w:ascii="Arial" w:hAnsi="Arial" w:cs="Arial"/>
          <w:bCs/>
          <w:color w:val="558DCA" w:themeColor="accent6"/>
        </w:rPr>
      </w:pPr>
      <w:r>
        <w:rPr>
          <w:rFonts w:ascii="Arial" w:hAnsi="Arial" w:cs="Arial"/>
          <w:bCs/>
          <w:color w:val="558DCA" w:themeColor="accent6"/>
        </w:rPr>
        <w:t>Commissioner’</w:t>
      </w:r>
      <w:r w:rsidR="0046624A">
        <w:rPr>
          <w:rFonts w:ascii="Arial" w:hAnsi="Arial" w:cs="Arial"/>
          <w:bCs/>
          <w:color w:val="558DCA" w:themeColor="accent6"/>
        </w:rPr>
        <w:t>s biography and photo ha</w:t>
      </w:r>
      <w:r w:rsidR="00491B2F">
        <w:rPr>
          <w:rFonts w:ascii="Arial" w:hAnsi="Arial" w:cs="Arial"/>
          <w:bCs/>
          <w:color w:val="558DCA" w:themeColor="accent6"/>
        </w:rPr>
        <w:t>ve</w:t>
      </w:r>
      <w:r w:rsidR="0046624A">
        <w:rPr>
          <w:rFonts w:ascii="Arial" w:hAnsi="Arial" w:cs="Arial"/>
          <w:bCs/>
          <w:color w:val="558DCA" w:themeColor="accent6"/>
        </w:rPr>
        <w:t xml:space="preserve"> been updated. </w:t>
      </w:r>
      <w:r>
        <w:rPr>
          <w:rFonts w:ascii="Arial" w:hAnsi="Arial" w:cs="Arial"/>
          <w:bCs/>
          <w:color w:val="558DCA" w:themeColor="accent6"/>
        </w:rPr>
        <w:t>PAM’s biography has been updated. O</w:t>
      </w:r>
      <w:r w:rsidR="0046624A">
        <w:rPr>
          <w:rFonts w:ascii="Arial" w:hAnsi="Arial" w:cs="Arial"/>
          <w:bCs/>
          <w:color w:val="558DCA" w:themeColor="accent6"/>
        </w:rPr>
        <w:t xml:space="preserve">ther SMT members still to provide these. </w:t>
      </w:r>
    </w:p>
    <w:p w14:paraId="7F0F120F" w14:textId="77777777" w:rsidR="0046624A" w:rsidRDefault="0046624A" w:rsidP="003B6554">
      <w:pPr>
        <w:pStyle w:val="ListParagraph"/>
        <w:numPr>
          <w:ilvl w:val="0"/>
          <w:numId w:val="12"/>
        </w:numPr>
        <w:rPr>
          <w:rFonts w:ascii="Arial" w:hAnsi="Arial" w:cs="Arial"/>
          <w:bCs/>
        </w:rPr>
      </w:pPr>
      <w:r w:rsidRPr="00A46501">
        <w:rPr>
          <w:rFonts w:ascii="Arial" w:hAnsi="Arial" w:cs="Arial"/>
          <w:bCs/>
        </w:rPr>
        <w:t>SIO to draft plan to address backlog.</w:t>
      </w:r>
    </w:p>
    <w:p w14:paraId="0034C469" w14:textId="0C4E5F7E" w:rsidR="0046624A" w:rsidRPr="00C35E2E" w:rsidRDefault="00CE22DE" w:rsidP="0046624A">
      <w:pPr>
        <w:pStyle w:val="ListParagraph"/>
        <w:ind w:left="1211"/>
        <w:rPr>
          <w:rFonts w:ascii="Arial" w:hAnsi="Arial" w:cs="Arial"/>
          <w:b/>
          <w:bCs/>
        </w:rPr>
      </w:pPr>
      <w:r>
        <w:rPr>
          <w:rFonts w:ascii="Arial" w:hAnsi="Arial" w:cs="Arial"/>
          <w:bCs/>
          <w:color w:val="558DCA" w:themeColor="accent6"/>
        </w:rPr>
        <w:lastRenderedPageBreak/>
        <w:t xml:space="preserve">Work is underway. Procedures are included in the investigations manual and a timetable will follow. </w:t>
      </w:r>
    </w:p>
    <w:p w14:paraId="035FA679" w14:textId="77777777" w:rsidR="0046624A" w:rsidRDefault="0046624A" w:rsidP="003B6554">
      <w:pPr>
        <w:pStyle w:val="ListParagraph"/>
        <w:numPr>
          <w:ilvl w:val="0"/>
          <w:numId w:val="12"/>
        </w:numPr>
        <w:rPr>
          <w:rFonts w:ascii="Arial" w:hAnsi="Arial" w:cs="Arial"/>
        </w:rPr>
      </w:pPr>
      <w:r>
        <w:rPr>
          <w:rFonts w:ascii="Arial" w:hAnsi="Arial" w:cs="Arial"/>
        </w:rPr>
        <w:t>Business Officer (BO) to create desk instructions for making online payments.</w:t>
      </w:r>
    </w:p>
    <w:p w14:paraId="470892F6" w14:textId="73C4948E" w:rsidR="00676D29" w:rsidRPr="00CE626D" w:rsidRDefault="00676D29" w:rsidP="00CE626D">
      <w:pPr>
        <w:pStyle w:val="ListParagraph"/>
        <w:ind w:left="1211"/>
        <w:rPr>
          <w:rFonts w:ascii="Arial" w:hAnsi="Arial" w:cs="Arial"/>
          <w:b/>
          <w:bCs/>
          <w:color w:val="558DCA" w:themeColor="accent6"/>
        </w:rPr>
      </w:pPr>
      <w:r w:rsidRPr="007F192E">
        <w:rPr>
          <w:rFonts w:ascii="Arial" w:hAnsi="Arial" w:cs="Arial"/>
          <w:bCs/>
          <w:color w:val="558DCA" w:themeColor="accent6"/>
        </w:rPr>
        <w:t xml:space="preserve">This work is </w:t>
      </w:r>
      <w:r w:rsidR="00CE22DE">
        <w:rPr>
          <w:rFonts w:ascii="Arial" w:hAnsi="Arial" w:cs="Arial"/>
          <w:bCs/>
          <w:color w:val="558DCA" w:themeColor="accent6"/>
        </w:rPr>
        <w:t>still</w:t>
      </w:r>
      <w:r w:rsidRPr="007F192E">
        <w:rPr>
          <w:rFonts w:ascii="Arial" w:hAnsi="Arial" w:cs="Arial"/>
          <w:bCs/>
          <w:color w:val="558DCA" w:themeColor="accent6"/>
        </w:rPr>
        <w:t xml:space="preserve"> underway.</w:t>
      </w:r>
    </w:p>
    <w:p w14:paraId="6242FC7D" w14:textId="77777777" w:rsidR="00CE626D" w:rsidRDefault="00676D29" w:rsidP="003B6554">
      <w:pPr>
        <w:pStyle w:val="ListParagraph"/>
        <w:numPr>
          <w:ilvl w:val="0"/>
          <w:numId w:val="12"/>
        </w:numPr>
        <w:rPr>
          <w:rFonts w:ascii="Arial" w:hAnsi="Arial" w:cs="Arial"/>
        </w:rPr>
      </w:pPr>
      <w:r>
        <w:rPr>
          <w:rFonts w:ascii="Arial" w:hAnsi="Arial" w:cs="Arial"/>
        </w:rPr>
        <w:t xml:space="preserve">SIO to finalise manual with AESC </w:t>
      </w:r>
      <w:r w:rsidR="00CE626D">
        <w:rPr>
          <w:rFonts w:ascii="Arial" w:hAnsi="Arial" w:cs="Arial"/>
        </w:rPr>
        <w:t>input</w:t>
      </w:r>
    </w:p>
    <w:p w14:paraId="06FADBDF" w14:textId="12724048" w:rsidR="00676D29" w:rsidRPr="00CE626D" w:rsidRDefault="00CE626D" w:rsidP="00CE626D">
      <w:pPr>
        <w:pStyle w:val="ListParagraph"/>
        <w:ind w:left="1211"/>
        <w:rPr>
          <w:rFonts w:ascii="Arial" w:hAnsi="Arial" w:cs="Arial"/>
        </w:rPr>
      </w:pPr>
      <w:r w:rsidRPr="00CE626D">
        <w:rPr>
          <w:rFonts w:ascii="Arial" w:hAnsi="Arial" w:cs="Arial"/>
          <w:color w:val="558DCA" w:themeColor="accent6"/>
        </w:rPr>
        <w:t>Scheduled for publication on 31 March. CSO will arrange upload as part of training for new starts.</w:t>
      </w:r>
      <w:r w:rsidR="00676D29" w:rsidRPr="00CE626D">
        <w:rPr>
          <w:rFonts w:ascii="Arial" w:hAnsi="Arial" w:cs="Arial"/>
        </w:rPr>
        <w:t xml:space="preserve"> </w:t>
      </w:r>
    </w:p>
    <w:p w14:paraId="6DC93E65" w14:textId="77777777" w:rsidR="00CE626D" w:rsidRDefault="009D2A1B" w:rsidP="003B6554">
      <w:pPr>
        <w:pStyle w:val="ListParagraph"/>
        <w:numPr>
          <w:ilvl w:val="0"/>
          <w:numId w:val="12"/>
        </w:numPr>
        <w:rPr>
          <w:rFonts w:ascii="Arial" w:hAnsi="Arial" w:cs="Arial"/>
        </w:rPr>
      </w:pPr>
      <w:r>
        <w:rPr>
          <w:rFonts w:ascii="Arial" w:hAnsi="Arial" w:cs="Arial"/>
        </w:rPr>
        <w:t>Anti-fraud Policy and Fraud Response Plan – HRFO to review and to include new provisions in the Anti-bribery policy.</w:t>
      </w:r>
    </w:p>
    <w:p w14:paraId="64CE9F0A" w14:textId="6FD3CBC4" w:rsidR="009D2A1B" w:rsidRDefault="00CE626D" w:rsidP="00CE626D">
      <w:pPr>
        <w:pStyle w:val="ListParagraph"/>
        <w:ind w:left="1211"/>
        <w:rPr>
          <w:rFonts w:ascii="Arial" w:hAnsi="Arial" w:cs="Arial"/>
        </w:rPr>
      </w:pPr>
      <w:r w:rsidRPr="00CE626D">
        <w:rPr>
          <w:rFonts w:ascii="Arial" w:hAnsi="Arial" w:cs="Arial"/>
          <w:color w:val="558DCA" w:themeColor="accent6"/>
        </w:rPr>
        <w:t>Forming part of HRO’s policy register review</w:t>
      </w:r>
      <w:r>
        <w:rPr>
          <w:rFonts w:ascii="Arial" w:hAnsi="Arial" w:cs="Arial"/>
        </w:rPr>
        <w:t xml:space="preserve">. </w:t>
      </w:r>
      <w:r w:rsidR="00B67927">
        <w:rPr>
          <w:rFonts w:ascii="Arial" w:hAnsi="Arial" w:cs="Arial"/>
        </w:rPr>
        <w:t xml:space="preserve"> </w:t>
      </w:r>
    </w:p>
    <w:p w14:paraId="59764191" w14:textId="77777777" w:rsidR="00E904FB" w:rsidRDefault="009D2A1B" w:rsidP="003B6554">
      <w:pPr>
        <w:pStyle w:val="ListParagraph"/>
        <w:numPr>
          <w:ilvl w:val="0"/>
          <w:numId w:val="12"/>
        </w:numPr>
        <w:rPr>
          <w:rFonts w:ascii="Arial" w:hAnsi="Arial" w:cs="Arial"/>
        </w:rPr>
      </w:pPr>
      <w:r>
        <w:rPr>
          <w:rFonts w:ascii="Arial" w:hAnsi="Arial" w:cs="Arial"/>
        </w:rPr>
        <w:t>Equality, Diversity and Inclusion policy – potential further review by SMT at a future date.</w:t>
      </w:r>
    </w:p>
    <w:p w14:paraId="65B8381E" w14:textId="046C2A50" w:rsidR="009D2A1B" w:rsidRDefault="00E904FB" w:rsidP="00E904FB">
      <w:pPr>
        <w:pStyle w:val="ListParagraph"/>
        <w:ind w:left="1211"/>
        <w:rPr>
          <w:rFonts w:ascii="Arial" w:hAnsi="Arial" w:cs="Arial"/>
        </w:rPr>
      </w:pPr>
      <w:r>
        <w:rPr>
          <w:rFonts w:ascii="Arial" w:hAnsi="Arial" w:cs="Arial"/>
          <w:color w:val="558DCA" w:themeColor="accent6"/>
        </w:rPr>
        <w:t xml:space="preserve">HRFO to provide refresher session at next Team meeting. HCS to ask </w:t>
      </w:r>
      <w:r w:rsidR="00491B2F">
        <w:rPr>
          <w:rFonts w:ascii="Arial" w:hAnsi="Arial" w:cs="Arial"/>
          <w:color w:val="558DCA" w:themeColor="accent6"/>
        </w:rPr>
        <w:t>for</w:t>
      </w:r>
      <w:r>
        <w:rPr>
          <w:rFonts w:ascii="Arial" w:hAnsi="Arial" w:cs="Arial"/>
          <w:color w:val="558DCA" w:themeColor="accent6"/>
        </w:rPr>
        <w:t xml:space="preserve"> any issues to be flagged.</w:t>
      </w:r>
    </w:p>
    <w:p w14:paraId="708EABA4" w14:textId="49C1F807" w:rsidR="009E1DAA" w:rsidRDefault="009E1DAA" w:rsidP="003B6554">
      <w:pPr>
        <w:pStyle w:val="ListParagraph"/>
        <w:numPr>
          <w:ilvl w:val="0"/>
          <w:numId w:val="12"/>
        </w:numPr>
        <w:rPr>
          <w:rFonts w:ascii="Arial" w:hAnsi="Arial" w:cs="Arial"/>
        </w:rPr>
      </w:pPr>
      <w:r>
        <w:rPr>
          <w:rFonts w:ascii="Arial" w:hAnsi="Arial" w:cs="Arial"/>
        </w:rPr>
        <w:t>CST to arrange for the guide to information to become an online only web page</w:t>
      </w:r>
      <w:r w:rsidR="00E904FB">
        <w:rPr>
          <w:rFonts w:ascii="Arial" w:hAnsi="Arial" w:cs="Arial"/>
        </w:rPr>
        <w:t xml:space="preserve">. </w:t>
      </w:r>
    </w:p>
    <w:p w14:paraId="23065A6A" w14:textId="77777777" w:rsidR="00E904FB" w:rsidRDefault="009E1DAA" w:rsidP="003B6554">
      <w:pPr>
        <w:pStyle w:val="ListParagraph"/>
        <w:numPr>
          <w:ilvl w:val="0"/>
          <w:numId w:val="12"/>
        </w:numPr>
        <w:rPr>
          <w:rFonts w:ascii="Arial" w:hAnsi="Arial" w:cs="Arial"/>
        </w:rPr>
      </w:pPr>
      <w:r>
        <w:rPr>
          <w:rFonts w:ascii="Arial" w:hAnsi="Arial" w:cs="Arial"/>
        </w:rPr>
        <w:t xml:space="preserve">SMT to consider in next financial year whether staff volunteering is an option for a social impact pledge. </w:t>
      </w:r>
    </w:p>
    <w:p w14:paraId="581969CF" w14:textId="432F5408" w:rsidR="009E1DAA" w:rsidRDefault="00E904FB" w:rsidP="00E904FB">
      <w:pPr>
        <w:pStyle w:val="ListParagraph"/>
        <w:ind w:left="1211"/>
        <w:rPr>
          <w:rFonts w:ascii="Arial" w:hAnsi="Arial" w:cs="Arial"/>
        </w:rPr>
      </w:pPr>
      <w:r>
        <w:rPr>
          <w:rFonts w:ascii="Arial" w:hAnsi="Arial" w:cs="Arial"/>
          <w:color w:val="558DCA" w:themeColor="accent6"/>
        </w:rPr>
        <w:t xml:space="preserve">Meeting agreed to review in quarter three of 2023/24. </w:t>
      </w:r>
    </w:p>
    <w:p w14:paraId="30413254" w14:textId="77777777" w:rsidR="00E904FB" w:rsidRDefault="009E1DAA" w:rsidP="003B6554">
      <w:pPr>
        <w:pStyle w:val="ListParagraph"/>
        <w:numPr>
          <w:ilvl w:val="0"/>
          <w:numId w:val="12"/>
        </w:numPr>
        <w:rPr>
          <w:rFonts w:ascii="Arial" w:hAnsi="Arial" w:cs="Arial"/>
        </w:rPr>
      </w:pPr>
      <w:r>
        <w:rPr>
          <w:rFonts w:ascii="Arial" w:hAnsi="Arial" w:cs="Arial"/>
        </w:rPr>
        <w:t>BSL translation to be taken forward</w:t>
      </w:r>
      <w:r w:rsidR="00E904FB">
        <w:rPr>
          <w:rFonts w:ascii="Arial" w:hAnsi="Arial" w:cs="Arial"/>
        </w:rPr>
        <w:t>.</w:t>
      </w:r>
    </w:p>
    <w:p w14:paraId="6B5279CE" w14:textId="583AA4FE" w:rsidR="009E1DAA" w:rsidRPr="009E1DAA" w:rsidRDefault="00E904FB" w:rsidP="00E904FB">
      <w:pPr>
        <w:pStyle w:val="ListParagraph"/>
        <w:ind w:left="1211"/>
        <w:rPr>
          <w:rFonts w:ascii="Arial" w:hAnsi="Arial" w:cs="Arial"/>
        </w:rPr>
      </w:pPr>
      <w:r>
        <w:rPr>
          <w:rFonts w:ascii="Arial" w:hAnsi="Arial" w:cs="Arial"/>
          <w:color w:val="558DCA" w:themeColor="accent6"/>
        </w:rPr>
        <w:t xml:space="preserve">PAM contacted supplier regarding translation of </w:t>
      </w:r>
      <w:r w:rsidR="0010432B">
        <w:rPr>
          <w:rFonts w:ascii="Arial" w:hAnsi="Arial" w:cs="Arial"/>
          <w:color w:val="558DCA" w:themeColor="accent6"/>
        </w:rPr>
        <w:t xml:space="preserve">elements of </w:t>
      </w:r>
      <w:r>
        <w:rPr>
          <w:rFonts w:ascii="Arial" w:hAnsi="Arial" w:cs="Arial"/>
          <w:color w:val="558DCA" w:themeColor="accent6"/>
        </w:rPr>
        <w:t xml:space="preserve">Code of Practice and awaiting response. </w:t>
      </w:r>
    </w:p>
    <w:p w14:paraId="5617B28C" w14:textId="77777777" w:rsidR="0013101B" w:rsidRPr="001A7725" w:rsidRDefault="0013101B" w:rsidP="001A7725">
      <w:pPr>
        <w:pStyle w:val="ListParagraph"/>
        <w:ind w:left="426"/>
        <w:rPr>
          <w:rFonts w:ascii="Arial" w:hAnsi="Arial" w:cs="Arial"/>
          <w:b/>
        </w:rPr>
      </w:pPr>
    </w:p>
    <w:p w14:paraId="66297AA6" w14:textId="77777777" w:rsidR="00B84999" w:rsidRDefault="00B84999" w:rsidP="00B84999">
      <w:pPr>
        <w:pStyle w:val="ListParagraph"/>
        <w:numPr>
          <w:ilvl w:val="0"/>
          <w:numId w:val="1"/>
        </w:numPr>
        <w:ind w:left="426" w:hanging="426"/>
        <w:rPr>
          <w:rFonts w:ascii="Arial" w:hAnsi="Arial" w:cs="Arial"/>
          <w:b/>
        </w:rPr>
      </w:pPr>
      <w:r>
        <w:rPr>
          <w:rFonts w:ascii="Arial" w:hAnsi="Arial" w:cs="Arial"/>
          <w:b/>
        </w:rPr>
        <w:t>Governance and providing assurance</w:t>
      </w:r>
    </w:p>
    <w:p w14:paraId="605331AE" w14:textId="753CBFC1" w:rsidR="00B84999" w:rsidRPr="00C44BC8" w:rsidRDefault="00B84999" w:rsidP="003B6554">
      <w:pPr>
        <w:pStyle w:val="ListParagraph"/>
        <w:numPr>
          <w:ilvl w:val="0"/>
          <w:numId w:val="7"/>
        </w:numPr>
        <w:ind w:left="851" w:hanging="425"/>
        <w:rPr>
          <w:rFonts w:ascii="Arial" w:hAnsi="Arial" w:cs="Arial"/>
          <w:color w:val="00A19A" w:themeColor="accent1"/>
        </w:rPr>
      </w:pPr>
      <w:r w:rsidRPr="00C44BC8">
        <w:rPr>
          <w:rFonts w:ascii="Arial" w:hAnsi="Arial" w:cs="Arial"/>
          <w:color w:val="00A19A" w:themeColor="accent1"/>
        </w:rPr>
        <w:t>Stakeholder engagement</w:t>
      </w:r>
      <w:r w:rsidR="00743103" w:rsidRPr="00C44BC8">
        <w:rPr>
          <w:rFonts w:ascii="Arial" w:hAnsi="Arial" w:cs="Arial"/>
          <w:color w:val="00A19A" w:themeColor="accent1"/>
        </w:rPr>
        <w:t xml:space="preserve"> – key events</w:t>
      </w:r>
    </w:p>
    <w:p w14:paraId="2C891CF9" w14:textId="36803CA9" w:rsidR="00AE79F2" w:rsidRDefault="00AE79F2" w:rsidP="000D0CB0">
      <w:pPr>
        <w:pStyle w:val="ListParagraph"/>
        <w:numPr>
          <w:ilvl w:val="0"/>
          <w:numId w:val="16"/>
        </w:numPr>
        <w:ind w:left="1134" w:hanging="283"/>
        <w:rPr>
          <w:rFonts w:ascii="Arial" w:hAnsi="Arial" w:cs="Arial"/>
        </w:rPr>
      </w:pPr>
      <w:r>
        <w:rPr>
          <w:rFonts w:ascii="Arial" w:hAnsi="Arial" w:cs="Arial"/>
        </w:rPr>
        <w:t>3 March – Commissioner and Standards team met with S</w:t>
      </w:r>
      <w:r w:rsidR="00491B2F">
        <w:rPr>
          <w:rFonts w:ascii="Arial" w:hAnsi="Arial" w:cs="Arial"/>
        </w:rPr>
        <w:t>tandards Commission for Scotland (S</w:t>
      </w:r>
      <w:r>
        <w:rPr>
          <w:rFonts w:ascii="Arial" w:hAnsi="Arial" w:cs="Arial"/>
        </w:rPr>
        <w:t>CS</w:t>
      </w:r>
      <w:r w:rsidR="00491B2F">
        <w:rPr>
          <w:rFonts w:ascii="Arial" w:hAnsi="Arial" w:cs="Arial"/>
        </w:rPr>
        <w:t>)</w:t>
      </w:r>
      <w:r>
        <w:rPr>
          <w:rFonts w:ascii="Arial" w:hAnsi="Arial" w:cs="Arial"/>
        </w:rPr>
        <w:t xml:space="preserve"> case</w:t>
      </w:r>
      <w:r w:rsidR="0010432B">
        <w:rPr>
          <w:rFonts w:ascii="Arial" w:hAnsi="Arial" w:cs="Arial"/>
        </w:rPr>
        <w:t xml:space="preserve"> manager </w:t>
      </w:r>
      <w:r>
        <w:rPr>
          <w:rFonts w:ascii="Arial" w:hAnsi="Arial" w:cs="Arial"/>
        </w:rPr>
        <w:t>to provide an update and to discuss issues of mutual interest.</w:t>
      </w:r>
    </w:p>
    <w:p w14:paraId="4FE2E8B6" w14:textId="5EF6750B" w:rsidR="00AE79F2" w:rsidRDefault="00AE79F2" w:rsidP="000D0CB0">
      <w:pPr>
        <w:pStyle w:val="ListParagraph"/>
        <w:numPr>
          <w:ilvl w:val="0"/>
          <w:numId w:val="16"/>
        </w:numPr>
        <w:ind w:left="1134" w:hanging="283"/>
        <w:rPr>
          <w:rFonts w:ascii="Arial" w:hAnsi="Arial" w:cs="Arial"/>
        </w:rPr>
      </w:pPr>
      <w:r>
        <w:rPr>
          <w:rFonts w:ascii="Arial" w:hAnsi="Arial" w:cs="Arial"/>
        </w:rPr>
        <w:t>6 March and 16 March – Commissioner met with the Clerks to the S</w:t>
      </w:r>
      <w:r w:rsidR="00491B2F">
        <w:rPr>
          <w:rFonts w:ascii="Arial" w:hAnsi="Arial" w:cs="Arial"/>
        </w:rPr>
        <w:t>tandards Procedures and Public Appointments Committee (SPPAC)</w:t>
      </w:r>
      <w:r>
        <w:rPr>
          <w:rFonts w:ascii="Arial" w:hAnsi="Arial" w:cs="Arial"/>
        </w:rPr>
        <w:t xml:space="preserve"> to discuss issues of mutual interest.</w:t>
      </w:r>
    </w:p>
    <w:p w14:paraId="021B0B16" w14:textId="761152F8" w:rsidR="005C4850" w:rsidRDefault="005C4850" w:rsidP="000D0CB0">
      <w:pPr>
        <w:pStyle w:val="ListParagraph"/>
        <w:numPr>
          <w:ilvl w:val="0"/>
          <w:numId w:val="16"/>
        </w:numPr>
        <w:ind w:left="1134" w:hanging="283"/>
        <w:rPr>
          <w:rFonts w:ascii="Arial" w:hAnsi="Arial" w:cs="Arial"/>
        </w:rPr>
      </w:pPr>
      <w:r>
        <w:rPr>
          <w:rFonts w:ascii="Arial" w:hAnsi="Arial" w:cs="Arial"/>
        </w:rPr>
        <w:t xml:space="preserve">8 March – PAM met with Children’s Hearings Scotland </w:t>
      </w:r>
      <w:r w:rsidR="00EA3FAA">
        <w:rPr>
          <w:rFonts w:ascii="Arial" w:hAnsi="Arial" w:cs="Arial"/>
        </w:rPr>
        <w:t>regarding</w:t>
      </w:r>
      <w:r>
        <w:rPr>
          <w:rFonts w:ascii="Arial" w:hAnsi="Arial" w:cs="Arial"/>
        </w:rPr>
        <w:t xml:space="preserve"> sharing good practice </w:t>
      </w:r>
    </w:p>
    <w:p w14:paraId="3C0AA1EE" w14:textId="42818BE8" w:rsidR="00AE79F2" w:rsidRPr="00AE79F2" w:rsidRDefault="00AE79F2" w:rsidP="00AE79F2">
      <w:pPr>
        <w:pStyle w:val="ListParagraph"/>
        <w:numPr>
          <w:ilvl w:val="0"/>
          <w:numId w:val="16"/>
        </w:numPr>
        <w:ind w:left="1134" w:hanging="283"/>
        <w:rPr>
          <w:rFonts w:ascii="Arial" w:hAnsi="Arial" w:cs="Arial"/>
        </w:rPr>
      </w:pPr>
      <w:r>
        <w:rPr>
          <w:rFonts w:ascii="Arial" w:hAnsi="Arial" w:cs="Arial"/>
        </w:rPr>
        <w:t>9 March – Commissioner and SIO provided evidence to the SPPAC in a public session.</w:t>
      </w:r>
    </w:p>
    <w:p w14:paraId="6722B515" w14:textId="10ADF030" w:rsidR="005C4850" w:rsidRDefault="005C4850" w:rsidP="000D0CB0">
      <w:pPr>
        <w:pStyle w:val="ListParagraph"/>
        <w:numPr>
          <w:ilvl w:val="0"/>
          <w:numId w:val="16"/>
        </w:numPr>
        <w:ind w:left="1134" w:hanging="283"/>
        <w:rPr>
          <w:rFonts w:ascii="Arial" w:hAnsi="Arial" w:cs="Arial"/>
        </w:rPr>
      </w:pPr>
      <w:r>
        <w:rPr>
          <w:rFonts w:ascii="Arial" w:hAnsi="Arial" w:cs="Arial"/>
        </w:rPr>
        <w:t>9 March – PAM had discussion with sponsor team for</w:t>
      </w:r>
      <w:r w:rsidR="00842DA7">
        <w:rPr>
          <w:rFonts w:ascii="Arial" w:hAnsi="Arial" w:cs="Arial"/>
        </w:rPr>
        <w:t xml:space="preserve"> the Scottish Qualifications Authority (SQA)</w:t>
      </w:r>
      <w:r>
        <w:rPr>
          <w:rFonts w:ascii="Arial" w:hAnsi="Arial" w:cs="Arial"/>
        </w:rPr>
        <w:t xml:space="preserve"> regarding replacement body </w:t>
      </w:r>
    </w:p>
    <w:p w14:paraId="614C835D" w14:textId="2B0A0FFF" w:rsidR="00AE79F2" w:rsidRPr="00AE79F2" w:rsidRDefault="00AE79F2" w:rsidP="00AE79F2">
      <w:pPr>
        <w:pStyle w:val="ListParagraph"/>
        <w:numPr>
          <w:ilvl w:val="0"/>
          <w:numId w:val="16"/>
        </w:numPr>
        <w:ind w:left="1134" w:hanging="283"/>
        <w:rPr>
          <w:rFonts w:ascii="Arial" w:hAnsi="Arial" w:cs="Arial"/>
        </w:rPr>
      </w:pPr>
      <w:r>
        <w:rPr>
          <w:rFonts w:ascii="Arial" w:hAnsi="Arial" w:cs="Arial"/>
        </w:rPr>
        <w:t>10 March – Commissioner and SIO met with representatives from</w:t>
      </w:r>
      <w:r w:rsidR="00491B2F">
        <w:rPr>
          <w:rFonts w:ascii="Arial" w:hAnsi="Arial" w:cs="Arial"/>
        </w:rPr>
        <w:t xml:space="preserve"> the Convention of Scottish Local Authorities (</w:t>
      </w:r>
      <w:r>
        <w:rPr>
          <w:rFonts w:ascii="Arial" w:hAnsi="Arial" w:cs="Arial"/>
        </w:rPr>
        <w:t>COSLA</w:t>
      </w:r>
      <w:r w:rsidR="00491B2F">
        <w:rPr>
          <w:rFonts w:ascii="Arial" w:hAnsi="Arial" w:cs="Arial"/>
        </w:rPr>
        <w:t>)</w:t>
      </w:r>
      <w:r>
        <w:rPr>
          <w:rFonts w:ascii="Arial" w:hAnsi="Arial" w:cs="Arial"/>
        </w:rPr>
        <w:t xml:space="preserve"> to discuss COSLA’s forthcoming annual convention. The Commissioner has agreed to present at this event on the work of the office. </w:t>
      </w:r>
    </w:p>
    <w:p w14:paraId="36955037" w14:textId="1C4E88BA" w:rsidR="000D0CB0" w:rsidRDefault="000D0CB0" w:rsidP="000D0CB0">
      <w:pPr>
        <w:pStyle w:val="ListParagraph"/>
        <w:numPr>
          <w:ilvl w:val="0"/>
          <w:numId w:val="16"/>
        </w:numPr>
        <w:ind w:left="1134" w:hanging="283"/>
        <w:rPr>
          <w:rFonts w:ascii="Arial" w:hAnsi="Arial" w:cs="Arial"/>
        </w:rPr>
      </w:pPr>
      <w:r>
        <w:rPr>
          <w:rFonts w:ascii="Arial" w:hAnsi="Arial" w:cs="Arial"/>
        </w:rPr>
        <w:t xml:space="preserve">10 March </w:t>
      </w:r>
      <w:r w:rsidR="005C4850">
        <w:rPr>
          <w:rFonts w:ascii="Arial" w:hAnsi="Arial" w:cs="Arial"/>
        </w:rPr>
        <w:t>– PAM met with the S</w:t>
      </w:r>
      <w:r w:rsidR="00491B2F">
        <w:rPr>
          <w:rFonts w:ascii="Arial" w:hAnsi="Arial" w:cs="Arial"/>
        </w:rPr>
        <w:t xml:space="preserve">cottish </w:t>
      </w:r>
      <w:r w:rsidR="005C4850">
        <w:rPr>
          <w:rFonts w:ascii="Arial" w:hAnsi="Arial" w:cs="Arial"/>
        </w:rPr>
        <w:t>G</w:t>
      </w:r>
      <w:r w:rsidR="00491B2F">
        <w:rPr>
          <w:rFonts w:ascii="Arial" w:hAnsi="Arial" w:cs="Arial"/>
        </w:rPr>
        <w:t>overnment (SG)</w:t>
      </w:r>
      <w:r w:rsidR="005C4850">
        <w:rPr>
          <w:rFonts w:ascii="Arial" w:hAnsi="Arial" w:cs="Arial"/>
        </w:rPr>
        <w:t xml:space="preserve"> Head of Improvement and Outreach</w:t>
      </w:r>
    </w:p>
    <w:p w14:paraId="3311C5F5" w14:textId="5C9AA1CB" w:rsidR="005C4850" w:rsidRDefault="005C4850" w:rsidP="000D0CB0">
      <w:pPr>
        <w:pStyle w:val="ListParagraph"/>
        <w:numPr>
          <w:ilvl w:val="0"/>
          <w:numId w:val="16"/>
        </w:numPr>
        <w:ind w:left="1134" w:hanging="283"/>
        <w:rPr>
          <w:rFonts w:ascii="Arial" w:hAnsi="Arial" w:cs="Arial"/>
        </w:rPr>
      </w:pPr>
      <w:r>
        <w:rPr>
          <w:rFonts w:ascii="Arial" w:hAnsi="Arial" w:cs="Arial"/>
        </w:rPr>
        <w:t xml:space="preserve">14 March – </w:t>
      </w:r>
      <w:r w:rsidR="00AE79F2">
        <w:rPr>
          <w:rFonts w:ascii="Arial" w:hAnsi="Arial" w:cs="Arial"/>
        </w:rPr>
        <w:t xml:space="preserve">Commissioner and </w:t>
      </w:r>
      <w:r>
        <w:rPr>
          <w:rFonts w:ascii="Arial" w:hAnsi="Arial" w:cs="Arial"/>
        </w:rPr>
        <w:t xml:space="preserve">PAM </w:t>
      </w:r>
      <w:r w:rsidR="00AE79F2">
        <w:rPr>
          <w:rFonts w:ascii="Arial" w:hAnsi="Arial" w:cs="Arial"/>
        </w:rPr>
        <w:t xml:space="preserve">met with representatives from the SG to discuss prospective appointments to the new National Care boards. </w:t>
      </w:r>
    </w:p>
    <w:p w14:paraId="333DD2D8" w14:textId="76346FE8" w:rsidR="00AE79F2" w:rsidRDefault="00AE79F2" w:rsidP="000D0CB0">
      <w:pPr>
        <w:pStyle w:val="ListParagraph"/>
        <w:numPr>
          <w:ilvl w:val="0"/>
          <w:numId w:val="16"/>
        </w:numPr>
        <w:ind w:left="1134" w:hanging="283"/>
        <w:rPr>
          <w:rFonts w:ascii="Arial" w:hAnsi="Arial" w:cs="Arial"/>
        </w:rPr>
      </w:pPr>
      <w:r>
        <w:rPr>
          <w:rFonts w:ascii="Arial" w:hAnsi="Arial" w:cs="Arial"/>
        </w:rPr>
        <w:t xml:space="preserve">21 March – Commissioner and members of the Standards Team attended the SCS workshop for public body standards officers. The Commissioner gave a presentation on the work of the office. </w:t>
      </w:r>
    </w:p>
    <w:p w14:paraId="313FC396" w14:textId="01BF1272" w:rsidR="005C4850" w:rsidRPr="00EA3FAA" w:rsidRDefault="00F938F6" w:rsidP="005C4850">
      <w:pPr>
        <w:pStyle w:val="ListParagraph"/>
        <w:numPr>
          <w:ilvl w:val="0"/>
          <w:numId w:val="16"/>
        </w:numPr>
        <w:ind w:left="1134" w:hanging="283"/>
        <w:rPr>
          <w:rFonts w:ascii="Arial" w:hAnsi="Arial" w:cs="Arial"/>
        </w:rPr>
      </w:pPr>
      <w:r>
        <w:rPr>
          <w:rFonts w:ascii="Arial" w:hAnsi="Arial" w:cs="Arial"/>
        </w:rPr>
        <w:t xml:space="preserve">21 March – Commissioner met the Clerk of the Public Audit Committee to discuss issues of mutual interest. </w:t>
      </w:r>
    </w:p>
    <w:p w14:paraId="72A5D851" w14:textId="77777777" w:rsidR="005D3476" w:rsidRPr="00C44BC8" w:rsidRDefault="00B84999" w:rsidP="003B6554">
      <w:pPr>
        <w:pStyle w:val="ListParagraph"/>
        <w:numPr>
          <w:ilvl w:val="0"/>
          <w:numId w:val="7"/>
        </w:numPr>
        <w:ind w:left="851" w:hanging="425"/>
        <w:rPr>
          <w:rFonts w:ascii="Arial" w:hAnsi="Arial" w:cs="Arial"/>
          <w:color w:val="00A19A" w:themeColor="accent1"/>
        </w:rPr>
      </w:pPr>
      <w:r w:rsidRPr="00C44BC8">
        <w:rPr>
          <w:rFonts w:ascii="Arial" w:hAnsi="Arial" w:cs="Arial"/>
          <w:color w:val="00A19A" w:themeColor="accent1"/>
        </w:rPr>
        <w:lastRenderedPageBreak/>
        <w:t>Business plan</w:t>
      </w:r>
      <w:r w:rsidR="005D3476" w:rsidRPr="00C44BC8">
        <w:rPr>
          <w:rFonts w:ascii="Arial" w:hAnsi="Arial" w:cs="Arial"/>
          <w:color w:val="00A19A" w:themeColor="accent1"/>
        </w:rPr>
        <w:t xml:space="preserve">s </w:t>
      </w:r>
    </w:p>
    <w:p w14:paraId="5F68A225" w14:textId="1611092F" w:rsidR="00516C00" w:rsidRDefault="00963363" w:rsidP="003B6554">
      <w:pPr>
        <w:pStyle w:val="ListParagraph"/>
        <w:numPr>
          <w:ilvl w:val="1"/>
          <w:numId w:val="7"/>
        </w:numPr>
        <w:ind w:left="1134" w:hanging="283"/>
        <w:rPr>
          <w:rFonts w:ascii="Arial" w:hAnsi="Arial" w:cs="Arial"/>
        </w:rPr>
      </w:pPr>
      <w:r>
        <w:rPr>
          <w:rFonts w:ascii="Arial" w:hAnsi="Arial" w:cs="Arial"/>
        </w:rPr>
        <w:t>Full r</w:t>
      </w:r>
      <w:r w:rsidR="00B6190E">
        <w:rPr>
          <w:rFonts w:ascii="Arial" w:hAnsi="Arial" w:cs="Arial"/>
        </w:rPr>
        <w:t xml:space="preserve">eview of </w:t>
      </w:r>
      <w:r w:rsidR="00B6190E" w:rsidRPr="000B3451">
        <w:rPr>
          <w:rFonts w:ascii="Arial" w:hAnsi="Arial" w:cs="Arial"/>
        </w:rPr>
        <w:t>b</w:t>
      </w:r>
      <w:r w:rsidR="00516C00" w:rsidRPr="000B3451">
        <w:rPr>
          <w:rFonts w:ascii="Arial" w:hAnsi="Arial" w:cs="Arial"/>
        </w:rPr>
        <w:t>iennial business plan</w:t>
      </w:r>
      <w:r w:rsidR="00B87963">
        <w:rPr>
          <w:rFonts w:ascii="Arial" w:hAnsi="Arial" w:cs="Arial"/>
        </w:rPr>
        <w:t xml:space="preserve"> (for discussion on 3 April)</w:t>
      </w:r>
    </w:p>
    <w:p w14:paraId="4C21560F" w14:textId="0922146A" w:rsidR="00B633C6" w:rsidRPr="00EB53E0" w:rsidRDefault="00B87963" w:rsidP="003B6554">
      <w:pPr>
        <w:pStyle w:val="ListParagraph"/>
        <w:numPr>
          <w:ilvl w:val="1"/>
          <w:numId w:val="7"/>
        </w:numPr>
        <w:ind w:left="1134" w:hanging="283"/>
        <w:rPr>
          <w:rStyle w:val="Hyperlink"/>
          <w:rFonts w:ascii="Arial" w:hAnsi="Arial" w:cs="Arial"/>
          <w:color w:val="auto"/>
          <w:u w:val="none"/>
        </w:rPr>
      </w:pPr>
      <w:r w:rsidRPr="000B3451">
        <w:rPr>
          <w:rFonts w:ascii="Arial" w:hAnsi="Arial" w:cs="Arial"/>
        </w:rPr>
        <w:t xml:space="preserve">Proposed </w:t>
      </w:r>
      <w:r w:rsidR="00B633C6" w:rsidRPr="000B3451">
        <w:rPr>
          <w:rFonts w:ascii="Arial" w:hAnsi="Arial" w:cs="Arial"/>
        </w:rPr>
        <w:t>K</w:t>
      </w:r>
      <w:r w:rsidR="00491B2F">
        <w:rPr>
          <w:rFonts w:ascii="Arial" w:hAnsi="Arial" w:cs="Arial"/>
        </w:rPr>
        <w:t xml:space="preserve">ey </w:t>
      </w:r>
      <w:r w:rsidR="00B633C6" w:rsidRPr="000B3451">
        <w:rPr>
          <w:rFonts w:ascii="Arial" w:hAnsi="Arial" w:cs="Arial"/>
        </w:rPr>
        <w:t>P</w:t>
      </w:r>
      <w:r w:rsidR="00491B2F">
        <w:rPr>
          <w:rFonts w:ascii="Arial" w:hAnsi="Arial" w:cs="Arial"/>
        </w:rPr>
        <w:t xml:space="preserve">erformance </w:t>
      </w:r>
      <w:r w:rsidR="00B633C6" w:rsidRPr="000B3451">
        <w:rPr>
          <w:rFonts w:ascii="Arial" w:hAnsi="Arial" w:cs="Arial"/>
        </w:rPr>
        <w:t>I</w:t>
      </w:r>
      <w:r w:rsidR="00491B2F">
        <w:rPr>
          <w:rFonts w:ascii="Arial" w:hAnsi="Arial" w:cs="Arial"/>
        </w:rPr>
        <w:t>ndicator</w:t>
      </w:r>
      <w:r w:rsidR="00B633C6" w:rsidRPr="000B3451">
        <w:rPr>
          <w:rFonts w:ascii="Arial" w:hAnsi="Arial" w:cs="Arial"/>
        </w:rPr>
        <w:t>s</w:t>
      </w:r>
      <w:r w:rsidRPr="000B3451">
        <w:rPr>
          <w:rFonts w:ascii="Arial" w:hAnsi="Arial" w:cs="Arial"/>
        </w:rPr>
        <w:t xml:space="preserve"> </w:t>
      </w:r>
      <w:r w:rsidR="00491B2F">
        <w:rPr>
          <w:rFonts w:ascii="Arial" w:hAnsi="Arial" w:cs="Arial"/>
        </w:rPr>
        <w:t xml:space="preserve">(KPIS) </w:t>
      </w:r>
      <w:r w:rsidRPr="000B3451">
        <w:rPr>
          <w:rFonts w:ascii="Arial" w:hAnsi="Arial" w:cs="Arial"/>
        </w:rPr>
        <w:t>for ESC</w:t>
      </w:r>
    </w:p>
    <w:p w14:paraId="31FE7D96" w14:textId="58794397" w:rsidR="00D95FE0" w:rsidRDefault="000B3451" w:rsidP="00335242">
      <w:pPr>
        <w:pStyle w:val="ListParagraph"/>
        <w:numPr>
          <w:ilvl w:val="0"/>
          <w:numId w:val="17"/>
        </w:numPr>
        <w:ind w:left="1418" w:hanging="283"/>
        <w:rPr>
          <w:rFonts w:ascii="Arial" w:hAnsi="Arial" w:cs="Arial"/>
        </w:rPr>
      </w:pPr>
      <w:r>
        <w:rPr>
          <w:rFonts w:ascii="Arial" w:hAnsi="Arial" w:cs="Arial"/>
        </w:rPr>
        <w:t>These are based on KPIs already agreed as part of the Fram</w:t>
      </w:r>
      <w:r w:rsidR="00D95FE0">
        <w:rPr>
          <w:rFonts w:ascii="Arial" w:hAnsi="Arial" w:cs="Arial"/>
        </w:rPr>
        <w:t>e</w:t>
      </w:r>
      <w:r>
        <w:rPr>
          <w:rFonts w:ascii="Arial" w:hAnsi="Arial" w:cs="Arial"/>
        </w:rPr>
        <w:t>work with the S</w:t>
      </w:r>
      <w:r w:rsidR="00491B2F">
        <w:rPr>
          <w:rFonts w:ascii="Arial" w:hAnsi="Arial" w:cs="Arial"/>
        </w:rPr>
        <w:t>cottish Parliamentary Corporate Body (S</w:t>
      </w:r>
      <w:r>
        <w:rPr>
          <w:rFonts w:ascii="Arial" w:hAnsi="Arial" w:cs="Arial"/>
        </w:rPr>
        <w:t>PCB</w:t>
      </w:r>
      <w:r w:rsidR="00491B2F">
        <w:rPr>
          <w:rFonts w:ascii="Arial" w:hAnsi="Arial" w:cs="Arial"/>
        </w:rPr>
        <w:t>)</w:t>
      </w:r>
      <w:r>
        <w:rPr>
          <w:rFonts w:ascii="Arial" w:hAnsi="Arial" w:cs="Arial"/>
        </w:rPr>
        <w:t xml:space="preserve"> with six additional items. </w:t>
      </w:r>
      <w:r w:rsidR="00D95FE0">
        <w:rPr>
          <w:rFonts w:ascii="Arial" w:hAnsi="Arial" w:cs="Arial"/>
        </w:rPr>
        <w:t xml:space="preserve">The meeting approved these KPIs. The majority are already in place with further discussion required on exactly when to implement and report on the new KPIs. </w:t>
      </w:r>
    </w:p>
    <w:p w14:paraId="35EF5784" w14:textId="77777777" w:rsidR="00B84999" w:rsidRPr="00C44BC8" w:rsidRDefault="00600CAE" w:rsidP="003B6554">
      <w:pPr>
        <w:pStyle w:val="ListParagraph"/>
        <w:numPr>
          <w:ilvl w:val="0"/>
          <w:numId w:val="7"/>
        </w:numPr>
        <w:ind w:left="851" w:hanging="425"/>
        <w:rPr>
          <w:rStyle w:val="Hyperlink"/>
          <w:rFonts w:ascii="Arial" w:hAnsi="Arial" w:cs="Arial"/>
          <w:color w:val="00A19A" w:themeColor="accent1"/>
          <w:u w:val="none"/>
        </w:rPr>
      </w:pPr>
      <w:r w:rsidRPr="00C44BC8">
        <w:rPr>
          <w:rFonts w:ascii="Arial" w:hAnsi="Arial" w:cs="Arial"/>
          <w:color w:val="00A19A" w:themeColor="accent1"/>
        </w:rPr>
        <w:t>M</w:t>
      </w:r>
      <w:r w:rsidR="00B84999" w:rsidRPr="00C44BC8">
        <w:rPr>
          <w:rFonts w:ascii="Arial" w:hAnsi="Arial" w:cs="Arial"/>
          <w:color w:val="00A19A" w:themeColor="accent1"/>
        </w:rPr>
        <w:t>anaging risk</w:t>
      </w:r>
      <w:r w:rsidR="00FC186B" w:rsidRPr="00C44BC8">
        <w:rPr>
          <w:rFonts w:ascii="Arial" w:hAnsi="Arial" w:cs="Arial"/>
          <w:color w:val="00A19A" w:themeColor="accent1"/>
        </w:rPr>
        <w:t xml:space="preserve"> </w:t>
      </w:r>
    </w:p>
    <w:p w14:paraId="39FD232B" w14:textId="373C9E97" w:rsidR="00E10569" w:rsidRPr="00600CAE" w:rsidRDefault="00E10569" w:rsidP="003B6554">
      <w:pPr>
        <w:pStyle w:val="ListParagraph"/>
        <w:numPr>
          <w:ilvl w:val="0"/>
          <w:numId w:val="10"/>
        </w:numPr>
        <w:rPr>
          <w:rFonts w:ascii="Arial" w:hAnsi="Arial" w:cs="Arial"/>
        </w:rPr>
      </w:pPr>
      <w:r>
        <w:rPr>
          <w:rFonts w:ascii="Arial" w:hAnsi="Arial" w:cs="Arial"/>
        </w:rPr>
        <w:t xml:space="preserve">Review of </w:t>
      </w:r>
      <w:r w:rsidRPr="003649E2">
        <w:rPr>
          <w:rFonts w:ascii="Arial" w:hAnsi="Arial" w:cs="Arial"/>
        </w:rPr>
        <w:t>risk register</w:t>
      </w:r>
      <w:r w:rsidR="00B87963">
        <w:rPr>
          <w:rFonts w:ascii="Arial" w:hAnsi="Arial" w:cs="Arial"/>
        </w:rPr>
        <w:t xml:space="preserve"> (for discussion on 3 April)</w:t>
      </w:r>
    </w:p>
    <w:p w14:paraId="3F3AF5A6" w14:textId="77777777" w:rsidR="0044222C" w:rsidRPr="00C44BC8" w:rsidRDefault="00FC186B" w:rsidP="003B6554">
      <w:pPr>
        <w:pStyle w:val="ListParagraph"/>
        <w:numPr>
          <w:ilvl w:val="0"/>
          <w:numId w:val="7"/>
        </w:numPr>
        <w:ind w:left="851" w:hanging="425"/>
        <w:rPr>
          <w:rFonts w:ascii="Arial" w:hAnsi="Arial" w:cs="Arial"/>
          <w:color w:val="00A19A" w:themeColor="accent1"/>
        </w:rPr>
      </w:pPr>
      <w:r w:rsidRPr="00C44BC8">
        <w:rPr>
          <w:rFonts w:ascii="Arial" w:hAnsi="Arial" w:cs="Arial"/>
          <w:color w:val="00A19A" w:themeColor="accent1"/>
        </w:rPr>
        <w:t>I</w:t>
      </w:r>
      <w:r w:rsidR="0044222C" w:rsidRPr="00C44BC8">
        <w:rPr>
          <w:rFonts w:ascii="Arial" w:hAnsi="Arial" w:cs="Arial"/>
          <w:color w:val="00A19A" w:themeColor="accent1"/>
        </w:rPr>
        <w:t>nternal audit</w:t>
      </w:r>
      <w:r w:rsidR="00600CAE" w:rsidRPr="00C44BC8">
        <w:rPr>
          <w:rFonts w:ascii="Arial" w:hAnsi="Arial" w:cs="Arial"/>
          <w:color w:val="00A19A" w:themeColor="accent1"/>
        </w:rPr>
        <w:t xml:space="preserve"> </w:t>
      </w:r>
      <w:r w:rsidR="00715109" w:rsidRPr="00C44BC8">
        <w:rPr>
          <w:rFonts w:ascii="Arial" w:hAnsi="Arial" w:cs="Arial"/>
          <w:color w:val="00A19A" w:themeColor="accent1"/>
        </w:rPr>
        <w:t>–</w:t>
      </w:r>
      <w:r w:rsidR="00600CAE" w:rsidRPr="00C44BC8">
        <w:rPr>
          <w:rFonts w:ascii="Arial" w:hAnsi="Arial" w:cs="Arial"/>
          <w:color w:val="00A19A" w:themeColor="accent1"/>
        </w:rPr>
        <w:t xml:space="preserve"> update</w:t>
      </w:r>
    </w:p>
    <w:p w14:paraId="53EEB0A7" w14:textId="1F73E77B" w:rsidR="007D0F4C" w:rsidRPr="00B42448" w:rsidRDefault="007D0F4C" w:rsidP="003B6554">
      <w:pPr>
        <w:pStyle w:val="ListParagraph"/>
        <w:numPr>
          <w:ilvl w:val="1"/>
          <w:numId w:val="7"/>
        </w:numPr>
        <w:ind w:left="1208" w:hanging="357"/>
        <w:rPr>
          <w:rFonts w:ascii="Arial" w:hAnsi="Arial" w:cs="Arial"/>
        </w:rPr>
      </w:pPr>
      <w:r>
        <w:rPr>
          <w:rFonts w:ascii="Arial" w:hAnsi="Arial" w:cs="Arial"/>
          <w:bCs/>
        </w:rPr>
        <w:t>Update on review of risk management report</w:t>
      </w:r>
    </w:p>
    <w:p w14:paraId="2DB475E6" w14:textId="77777777" w:rsidR="003649E2" w:rsidRDefault="003649E2" w:rsidP="00335242">
      <w:pPr>
        <w:pStyle w:val="ListParagraph"/>
        <w:numPr>
          <w:ilvl w:val="0"/>
          <w:numId w:val="18"/>
        </w:numPr>
        <w:ind w:left="1418" w:hanging="284"/>
        <w:rPr>
          <w:rFonts w:ascii="Arial" w:hAnsi="Arial" w:cs="Arial"/>
        </w:rPr>
      </w:pPr>
      <w:r>
        <w:rPr>
          <w:rFonts w:ascii="Arial" w:hAnsi="Arial" w:cs="Arial"/>
        </w:rPr>
        <w:t xml:space="preserve">Internal auditors provided responses to queries and management response was issued on 17 March. </w:t>
      </w:r>
    </w:p>
    <w:p w14:paraId="06FBDE39" w14:textId="77777777" w:rsidR="00B53F9A" w:rsidRPr="00C44BC8" w:rsidRDefault="00B53F9A" w:rsidP="003B6554">
      <w:pPr>
        <w:pStyle w:val="ListParagraph"/>
        <w:numPr>
          <w:ilvl w:val="0"/>
          <w:numId w:val="7"/>
        </w:numPr>
        <w:ind w:left="851" w:hanging="425"/>
        <w:rPr>
          <w:rFonts w:ascii="Arial" w:hAnsi="Arial" w:cs="Arial"/>
          <w:color w:val="00A19A" w:themeColor="accent1"/>
        </w:rPr>
      </w:pPr>
      <w:r w:rsidRPr="00C44BC8">
        <w:rPr>
          <w:rFonts w:ascii="Arial" w:hAnsi="Arial" w:cs="Arial"/>
          <w:color w:val="00A19A" w:themeColor="accent1"/>
        </w:rPr>
        <w:t>Governance</w:t>
      </w:r>
    </w:p>
    <w:p w14:paraId="0788E53C" w14:textId="60A16C65" w:rsidR="00B53F9A" w:rsidRDefault="00B53F9A" w:rsidP="003B6554">
      <w:pPr>
        <w:pStyle w:val="ListParagraph"/>
        <w:numPr>
          <w:ilvl w:val="1"/>
          <w:numId w:val="7"/>
        </w:numPr>
        <w:ind w:left="1208" w:hanging="357"/>
        <w:rPr>
          <w:rFonts w:ascii="Arial" w:hAnsi="Arial" w:cs="Arial"/>
        </w:rPr>
      </w:pPr>
      <w:r>
        <w:rPr>
          <w:rFonts w:ascii="Arial" w:hAnsi="Arial" w:cs="Arial"/>
        </w:rPr>
        <w:t>AAB engagement</w:t>
      </w:r>
    </w:p>
    <w:p w14:paraId="431B69A8" w14:textId="6117F9BE" w:rsidR="003649E2" w:rsidRPr="00B44857" w:rsidRDefault="003649E2" w:rsidP="003649E2">
      <w:pPr>
        <w:pStyle w:val="ListParagraph"/>
        <w:numPr>
          <w:ilvl w:val="0"/>
          <w:numId w:val="18"/>
        </w:numPr>
        <w:ind w:left="1418" w:hanging="283"/>
        <w:rPr>
          <w:rFonts w:ascii="Arial" w:hAnsi="Arial" w:cs="Arial"/>
          <w:bCs/>
        </w:rPr>
      </w:pPr>
      <w:r>
        <w:rPr>
          <w:rFonts w:ascii="Arial" w:hAnsi="Arial" w:cs="Arial"/>
        </w:rPr>
        <w:t xml:space="preserve">Meeting scheduled for 27 February was postponed as awaiting appointment of external audit team. Commissioner and HCS met audit manager on 15 March. Draft external audit plan due early April and next AAB meeting is scheduled for 26 April. </w:t>
      </w:r>
      <w:r w:rsidRPr="00B44857">
        <w:rPr>
          <w:rFonts w:ascii="Arial" w:hAnsi="Arial" w:cs="Arial"/>
          <w:bCs/>
        </w:rPr>
        <w:t xml:space="preserve">HCS to circulate draft SMT Terms of Reference to SMT. </w:t>
      </w:r>
    </w:p>
    <w:p w14:paraId="29CEEEF0" w14:textId="58ACEA0D" w:rsidR="00E059DE" w:rsidRPr="00C44BC8" w:rsidRDefault="00B84999" w:rsidP="003B6554">
      <w:pPr>
        <w:pStyle w:val="ListParagraph"/>
        <w:numPr>
          <w:ilvl w:val="0"/>
          <w:numId w:val="7"/>
        </w:numPr>
        <w:ind w:left="851" w:hanging="425"/>
        <w:rPr>
          <w:rStyle w:val="Hyperlink"/>
          <w:rFonts w:ascii="Arial" w:hAnsi="Arial" w:cs="Arial"/>
          <w:color w:val="00A19A" w:themeColor="accent1"/>
          <w:u w:val="none"/>
        </w:rPr>
      </w:pPr>
      <w:r w:rsidRPr="00C44BC8">
        <w:rPr>
          <w:rFonts w:ascii="Arial" w:hAnsi="Arial" w:cs="Arial"/>
          <w:color w:val="00A19A" w:themeColor="accent1"/>
        </w:rPr>
        <w:t>Complaints about us</w:t>
      </w:r>
    </w:p>
    <w:p w14:paraId="02B13340" w14:textId="79694E47" w:rsidR="006E7816" w:rsidRDefault="00E059DE" w:rsidP="003B6554">
      <w:pPr>
        <w:pStyle w:val="ListParagraph"/>
        <w:numPr>
          <w:ilvl w:val="0"/>
          <w:numId w:val="8"/>
        </w:numPr>
        <w:ind w:left="1134" w:hanging="283"/>
        <w:rPr>
          <w:rFonts w:ascii="Arial" w:hAnsi="Arial" w:cs="Arial"/>
        </w:rPr>
      </w:pPr>
      <w:r w:rsidRPr="00E059DE">
        <w:rPr>
          <w:rFonts w:ascii="Arial" w:hAnsi="Arial" w:cs="Arial"/>
        </w:rPr>
        <w:t>Complaints received since last meeting</w:t>
      </w:r>
    </w:p>
    <w:p w14:paraId="57ECFC04" w14:textId="3180BEA9" w:rsidR="00F14799" w:rsidRDefault="00F14799" w:rsidP="003649E2">
      <w:pPr>
        <w:pStyle w:val="ListParagraph"/>
        <w:numPr>
          <w:ilvl w:val="0"/>
          <w:numId w:val="19"/>
        </w:numPr>
        <w:ind w:left="1418" w:hanging="283"/>
        <w:rPr>
          <w:rFonts w:ascii="Arial" w:hAnsi="Arial" w:cs="Arial"/>
        </w:rPr>
      </w:pPr>
      <w:r>
        <w:rPr>
          <w:rFonts w:ascii="Arial" w:hAnsi="Arial" w:cs="Arial"/>
        </w:rPr>
        <w:t>One ongoing but have been unable to contact Complainer</w:t>
      </w:r>
      <w:r w:rsidR="003649E2">
        <w:rPr>
          <w:rFonts w:ascii="Arial" w:hAnsi="Arial" w:cs="Arial"/>
        </w:rPr>
        <w:t>.</w:t>
      </w:r>
      <w:r>
        <w:rPr>
          <w:rFonts w:ascii="Arial" w:hAnsi="Arial" w:cs="Arial"/>
        </w:rPr>
        <w:t xml:space="preserve"> </w:t>
      </w:r>
      <w:r w:rsidR="003649E2">
        <w:rPr>
          <w:rFonts w:ascii="Arial" w:hAnsi="Arial" w:cs="Arial"/>
        </w:rPr>
        <w:t>W</w:t>
      </w:r>
      <w:r w:rsidR="00B2477D">
        <w:rPr>
          <w:rFonts w:ascii="Arial" w:hAnsi="Arial" w:cs="Arial"/>
        </w:rPr>
        <w:t xml:space="preserve">ill continue to try </w:t>
      </w:r>
      <w:r w:rsidR="003649E2">
        <w:rPr>
          <w:rFonts w:ascii="Arial" w:hAnsi="Arial" w:cs="Arial"/>
        </w:rPr>
        <w:t xml:space="preserve">to make contact. </w:t>
      </w:r>
    </w:p>
    <w:p w14:paraId="6307CB5B" w14:textId="51DE82E2" w:rsidR="00E20746" w:rsidRDefault="00E20746" w:rsidP="003B6554">
      <w:pPr>
        <w:pStyle w:val="ListParagraph"/>
        <w:numPr>
          <w:ilvl w:val="0"/>
          <w:numId w:val="8"/>
        </w:numPr>
        <w:ind w:left="1134" w:hanging="283"/>
        <w:rPr>
          <w:rFonts w:ascii="Arial" w:hAnsi="Arial" w:cs="Arial"/>
        </w:rPr>
      </w:pPr>
      <w:r>
        <w:rPr>
          <w:rFonts w:ascii="Arial" w:hAnsi="Arial" w:cs="Arial"/>
        </w:rPr>
        <w:t>Outcomes</w:t>
      </w:r>
    </w:p>
    <w:p w14:paraId="604FFB74" w14:textId="554DDB97" w:rsidR="003649E2" w:rsidRDefault="003649E2" w:rsidP="003649E2">
      <w:pPr>
        <w:pStyle w:val="ListParagraph"/>
        <w:numPr>
          <w:ilvl w:val="1"/>
          <w:numId w:val="8"/>
        </w:numPr>
        <w:ind w:left="1418" w:hanging="283"/>
        <w:rPr>
          <w:rFonts w:ascii="Arial" w:hAnsi="Arial" w:cs="Arial"/>
        </w:rPr>
      </w:pPr>
      <w:r>
        <w:rPr>
          <w:rFonts w:ascii="Arial" w:hAnsi="Arial" w:cs="Arial"/>
        </w:rPr>
        <w:t>None</w:t>
      </w:r>
    </w:p>
    <w:p w14:paraId="3D11493D" w14:textId="77777777" w:rsidR="00E20746" w:rsidRDefault="00E20746" w:rsidP="003B6554">
      <w:pPr>
        <w:pStyle w:val="ListParagraph"/>
        <w:numPr>
          <w:ilvl w:val="0"/>
          <w:numId w:val="8"/>
        </w:numPr>
        <w:ind w:left="1134" w:hanging="283"/>
        <w:rPr>
          <w:rFonts w:ascii="Arial" w:hAnsi="Arial" w:cs="Arial"/>
        </w:rPr>
      </w:pPr>
      <w:r>
        <w:rPr>
          <w:rFonts w:ascii="Arial" w:hAnsi="Arial" w:cs="Arial"/>
        </w:rPr>
        <w:t>Time taken to close</w:t>
      </w:r>
    </w:p>
    <w:p w14:paraId="4CEC6E44" w14:textId="686D2A1C" w:rsidR="00335242" w:rsidRDefault="00E20746" w:rsidP="00335242">
      <w:pPr>
        <w:pStyle w:val="ListParagraph"/>
        <w:numPr>
          <w:ilvl w:val="0"/>
          <w:numId w:val="8"/>
        </w:numPr>
        <w:ind w:left="1134" w:hanging="283"/>
        <w:rPr>
          <w:rFonts w:ascii="Arial" w:hAnsi="Arial" w:cs="Arial"/>
        </w:rPr>
      </w:pPr>
      <w:r>
        <w:rPr>
          <w:rFonts w:ascii="Arial" w:hAnsi="Arial" w:cs="Arial"/>
        </w:rPr>
        <w:t>Days taken</w:t>
      </w:r>
    </w:p>
    <w:p w14:paraId="3EF561F1" w14:textId="23AAC385" w:rsidR="00335242" w:rsidRDefault="00335242" w:rsidP="00335242">
      <w:pPr>
        <w:ind w:left="567"/>
        <w:rPr>
          <w:rFonts w:ascii="Arial" w:hAnsi="Arial" w:cs="Arial"/>
          <w:b/>
          <w:bCs/>
        </w:rPr>
      </w:pPr>
      <w:r>
        <w:rPr>
          <w:rFonts w:ascii="Arial" w:hAnsi="Arial" w:cs="Arial"/>
          <w:b/>
          <w:bCs/>
        </w:rPr>
        <w:t>Actions</w:t>
      </w:r>
    </w:p>
    <w:p w14:paraId="25410E22" w14:textId="4BC7F1F0" w:rsidR="00B44857" w:rsidRPr="00B44857" w:rsidRDefault="00B44857" w:rsidP="00335242">
      <w:pPr>
        <w:pStyle w:val="ListParagraph"/>
        <w:numPr>
          <w:ilvl w:val="0"/>
          <w:numId w:val="26"/>
        </w:numPr>
        <w:ind w:left="993" w:hanging="284"/>
        <w:rPr>
          <w:rFonts w:ascii="Arial" w:hAnsi="Arial" w:cs="Arial"/>
          <w:color w:val="558DCA" w:themeColor="accent6"/>
        </w:rPr>
      </w:pPr>
      <w:r>
        <w:rPr>
          <w:rFonts w:ascii="Arial" w:hAnsi="Arial" w:cs="Arial"/>
        </w:rPr>
        <w:t>SMT to discuss exactly when to implement and report on the new KPIs.</w:t>
      </w:r>
    </w:p>
    <w:p w14:paraId="691B89CC" w14:textId="4938DB47" w:rsidR="00335242" w:rsidRPr="00335242" w:rsidRDefault="00335242" w:rsidP="00335242">
      <w:pPr>
        <w:pStyle w:val="ListParagraph"/>
        <w:numPr>
          <w:ilvl w:val="0"/>
          <w:numId w:val="26"/>
        </w:numPr>
        <w:ind w:left="993" w:hanging="284"/>
        <w:rPr>
          <w:rFonts w:ascii="Arial" w:hAnsi="Arial" w:cs="Arial"/>
          <w:color w:val="558DCA" w:themeColor="accent6"/>
        </w:rPr>
      </w:pPr>
      <w:r>
        <w:rPr>
          <w:rFonts w:ascii="Arial" w:hAnsi="Arial" w:cs="Arial"/>
        </w:rPr>
        <w:t xml:space="preserve">HCS to circulate draft SMT Terms of Reference to SMT members. </w:t>
      </w:r>
    </w:p>
    <w:p w14:paraId="60977B4B" w14:textId="77777777" w:rsidR="00B84999" w:rsidRPr="00B84999" w:rsidRDefault="00B84999" w:rsidP="00B84999">
      <w:pPr>
        <w:rPr>
          <w:rFonts w:ascii="Arial" w:hAnsi="Arial" w:cs="Arial"/>
          <w:b/>
        </w:rPr>
      </w:pPr>
    </w:p>
    <w:p w14:paraId="2E61D79F" w14:textId="77777777" w:rsidR="008124E6" w:rsidRPr="001A7725" w:rsidRDefault="00415E9A" w:rsidP="00415E9A">
      <w:pPr>
        <w:pStyle w:val="ListParagraph"/>
        <w:numPr>
          <w:ilvl w:val="0"/>
          <w:numId w:val="1"/>
        </w:numPr>
        <w:ind w:left="426" w:hanging="426"/>
        <w:rPr>
          <w:rFonts w:ascii="Arial" w:hAnsi="Arial" w:cs="Arial"/>
          <w:b/>
        </w:rPr>
      </w:pPr>
      <w:r w:rsidRPr="001A7725">
        <w:rPr>
          <w:rFonts w:ascii="Arial" w:hAnsi="Arial" w:cs="Arial"/>
          <w:b/>
        </w:rPr>
        <w:t>O</w:t>
      </w:r>
      <w:r w:rsidR="003A4F4B" w:rsidRPr="001A7725">
        <w:rPr>
          <w:rFonts w:ascii="Arial" w:hAnsi="Arial" w:cs="Arial"/>
          <w:b/>
        </w:rPr>
        <w:t>perat</w:t>
      </w:r>
      <w:r w:rsidRPr="001A7725">
        <w:rPr>
          <w:rFonts w:ascii="Arial" w:hAnsi="Arial" w:cs="Arial"/>
          <w:b/>
        </w:rPr>
        <w:t>ing</w:t>
      </w:r>
      <w:r w:rsidR="003A4F4B" w:rsidRPr="001A7725">
        <w:rPr>
          <w:rFonts w:ascii="Arial" w:hAnsi="Arial" w:cs="Arial"/>
          <w:b/>
        </w:rPr>
        <w:t xml:space="preserve"> an effective complaints system</w:t>
      </w:r>
    </w:p>
    <w:p w14:paraId="7A99AD66" w14:textId="3D2423B3" w:rsidR="00415E9A" w:rsidRPr="00731875" w:rsidRDefault="00415E9A" w:rsidP="003B6554">
      <w:pPr>
        <w:numPr>
          <w:ilvl w:val="0"/>
          <w:numId w:val="2"/>
        </w:numPr>
        <w:tabs>
          <w:tab w:val="clear" w:pos="720"/>
        </w:tabs>
        <w:ind w:left="851" w:hanging="425"/>
        <w:rPr>
          <w:rFonts w:ascii="Arial" w:hAnsi="Arial" w:cs="Arial"/>
        </w:rPr>
      </w:pPr>
      <w:r w:rsidRPr="00C44BC8">
        <w:rPr>
          <w:rFonts w:ascii="Arial" w:hAnsi="Arial" w:cs="Arial"/>
          <w:color w:val="00A19A" w:themeColor="accent1"/>
        </w:rPr>
        <w:t>Current complaints volume and status</w:t>
      </w:r>
    </w:p>
    <w:p w14:paraId="2E7A6F2F" w14:textId="5D8024C0" w:rsidR="00731875" w:rsidRPr="00731875" w:rsidRDefault="00731875" w:rsidP="00731875">
      <w:pPr>
        <w:pStyle w:val="ListParagraph"/>
        <w:numPr>
          <w:ilvl w:val="0"/>
          <w:numId w:val="29"/>
        </w:numPr>
        <w:ind w:left="1134" w:hanging="283"/>
        <w:rPr>
          <w:rFonts w:ascii="Arial" w:hAnsi="Arial" w:cs="Arial"/>
        </w:rPr>
      </w:pPr>
      <w:r>
        <w:rPr>
          <w:rFonts w:ascii="Arial" w:hAnsi="Arial" w:cs="Arial"/>
        </w:rPr>
        <w:t xml:space="preserve">Statistics contained in </w:t>
      </w:r>
      <w:hyperlink w:anchor="_Appendix_One_–" w:history="1">
        <w:r w:rsidRPr="00731875">
          <w:rPr>
            <w:rStyle w:val="Hyperlink"/>
            <w:rFonts w:ascii="Arial" w:hAnsi="Arial" w:cs="Arial"/>
          </w:rPr>
          <w:t>appendix one</w:t>
        </w:r>
      </w:hyperlink>
      <w:r>
        <w:rPr>
          <w:rFonts w:ascii="Arial" w:hAnsi="Arial" w:cs="Arial"/>
        </w:rPr>
        <w:t xml:space="preserve">. </w:t>
      </w:r>
    </w:p>
    <w:p w14:paraId="1792D58C" w14:textId="30014E43" w:rsidR="00591E40" w:rsidRPr="00731875" w:rsidRDefault="00C44BC8" w:rsidP="00731875">
      <w:pPr>
        <w:ind w:left="851"/>
        <w:rPr>
          <w:rFonts w:ascii="Arial" w:hAnsi="Arial" w:cs="Arial"/>
          <w:b/>
          <w:bCs/>
        </w:rPr>
      </w:pPr>
      <w:r>
        <w:rPr>
          <w:rFonts w:ascii="Arial" w:hAnsi="Arial" w:cs="Arial"/>
          <w:b/>
          <w:bCs/>
        </w:rPr>
        <w:t>Councillors/Members (Cllr/M)</w:t>
      </w:r>
    </w:p>
    <w:p w14:paraId="622EB5D5" w14:textId="77777777" w:rsidR="00085F56" w:rsidRDefault="00085F56" w:rsidP="00085F56">
      <w:pPr>
        <w:pStyle w:val="ListParagraph"/>
        <w:numPr>
          <w:ilvl w:val="0"/>
          <w:numId w:val="23"/>
        </w:numPr>
        <w:ind w:left="1134" w:hanging="283"/>
        <w:rPr>
          <w:rFonts w:ascii="Arial" w:hAnsi="Arial" w:cs="Arial"/>
        </w:rPr>
      </w:pPr>
      <w:r>
        <w:rPr>
          <w:rFonts w:ascii="Arial" w:hAnsi="Arial" w:cs="Arial"/>
        </w:rPr>
        <w:t>There are no issued reports awaiting representations.</w:t>
      </w:r>
    </w:p>
    <w:p w14:paraId="2144DD7C" w14:textId="504CF30C" w:rsidR="00085F56" w:rsidRDefault="00085F56" w:rsidP="00085F56">
      <w:pPr>
        <w:pStyle w:val="ListParagraph"/>
        <w:numPr>
          <w:ilvl w:val="0"/>
          <w:numId w:val="23"/>
        </w:numPr>
        <w:ind w:left="1134" w:hanging="283"/>
        <w:rPr>
          <w:rFonts w:ascii="Arial" w:hAnsi="Arial" w:cs="Arial"/>
        </w:rPr>
      </w:pPr>
      <w:r>
        <w:rPr>
          <w:rFonts w:ascii="Arial" w:hAnsi="Arial" w:cs="Arial"/>
        </w:rPr>
        <w:t xml:space="preserve">The office issued ten reports (six breach, </w:t>
      </w:r>
      <w:r w:rsidR="00B44857">
        <w:rPr>
          <w:rFonts w:ascii="Arial" w:hAnsi="Arial" w:cs="Arial"/>
        </w:rPr>
        <w:t>four</w:t>
      </w:r>
      <w:r>
        <w:rPr>
          <w:rFonts w:ascii="Arial" w:hAnsi="Arial" w:cs="Arial"/>
        </w:rPr>
        <w:t xml:space="preserve"> non-breach) to the SCS in this monthly period</w:t>
      </w:r>
      <w:r w:rsidR="00B44857">
        <w:rPr>
          <w:rFonts w:ascii="Arial" w:hAnsi="Arial" w:cs="Arial"/>
        </w:rPr>
        <w:t>.</w:t>
      </w:r>
      <w:r>
        <w:rPr>
          <w:rFonts w:ascii="Arial" w:hAnsi="Arial" w:cs="Arial"/>
        </w:rPr>
        <w:t xml:space="preserve"> </w:t>
      </w:r>
      <w:r w:rsidR="00B44857">
        <w:rPr>
          <w:rFonts w:ascii="Arial" w:hAnsi="Arial" w:cs="Arial"/>
        </w:rPr>
        <w:t>O</w:t>
      </w:r>
      <w:r>
        <w:rPr>
          <w:rFonts w:ascii="Arial" w:hAnsi="Arial" w:cs="Arial"/>
        </w:rPr>
        <w:t>f these the SCS decided:</w:t>
      </w:r>
    </w:p>
    <w:p w14:paraId="7DEFF163" w14:textId="766D52C2" w:rsidR="00085F56" w:rsidRDefault="00085F56" w:rsidP="00085F56">
      <w:pPr>
        <w:pStyle w:val="ListParagraph"/>
        <w:numPr>
          <w:ilvl w:val="1"/>
          <w:numId w:val="23"/>
        </w:numPr>
        <w:ind w:left="1418" w:hanging="283"/>
        <w:rPr>
          <w:rFonts w:ascii="Arial" w:hAnsi="Arial" w:cs="Arial"/>
        </w:rPr>
      </w:pPr>
      <w:r>
        <w:rPr>
          <w:rFonts w:ascii="Arial" w:hAnsi="Arial" w:cs="Arial"/>
        </w:rPr>
        <w:t>Five hearings</w:t>
      </w:r>
    </w:p>
    <w:p w14:paraId="154D2A0D" w14:textId="77777777" w:rsidR="00085F56" w:rsidRDefault="00085F56" w:rsidP="00085F56">
      <w:pPr>
        <w:pStyle w:val="ListParagraph"/>
        <w:numPr>
          <w:ilvl w:val="1"/>
          <w:numId w:val="23"/>
        </w:numPr>
        <w:ind w:left="1418" w:hanging="283"/>
        <w:rPr>
          <w:rFonts w:ascii="Arial" w:hAnsi="Arial" w:cs="Arial"/>
        </w:rPr>
      </w:pPr>
      <w:r>
        <w:rPr>
          <w:rFonts w:ascii="Arial" w:hAnsi="Arial" w:cs="Arial"/>
        </w:rPr>
        <w:t xml:space="preserve">One direction for further investigation </w:t>
      </w:r>
    </w:p>
    <w:p w14:paraId="1AE1A6FE" w14:textId="77777777" w:rsidR="00085F56" w:rsidRDefault="00085F56" w:rsidP="00085F56">
      <w:pPr>
        <w:pStyle w:val="ListParagraph"/>
        <w:numPr>
          <w:ilvl w:val="1"/>
          <w:numId w:val="23"/>
        </w:numPr>
        <w:ind w:left="1418" w:hanging="283"/>
        <w:rPr>
          <w:rFonts w:ascii="Arial" w:hAnsi="Arial" w:cs="Arial"/>
        </w:rPr>
      </w:pPr>
      <w:r>
        <w:rPr>
          <w:rFonts w:ascii="Arial" w:hAnsi="Arial" w:cs="Arial"/>
        </w:rPr>
        <w:t xml:space="preserve">Two no further action </w:t>
      </w:r>
    </w:p>
    <w:p w14:paraId="40CDD8EA" w14:textId="77777777" w:rsidR="006F552A" w:rsidRDefault="00085F56" w:rsidP="00085F56">
      <w:pPr>
        <w:pStyle w:val="ListParagraph"/>
        <w:numPr>
          <w:ilvl w:val="1"/>
          <w:numId w:val="23"/>
        </w:numPr>
        <w:ind w:left="1418" w:hanging="283"/>
        <w:rPr>
          <w:rFonts w:ascii="Arial" w:hAnsi="Arial" w:cs="Arial"/>
        </w:rPr>
      </w:pPr>
      <w:r>
        <w:rPr>
          <w:rFonts w:ascii="Arial" w:hAnsi="Arial" w:cs="Arial"/>
        </w:rPr>
        <w:t xml:space="preserve">Two pending (One breach report and one non-breach report) </w:t>
      </w:r>
    </w:p>
    <w:p w14:paraId="1C7AD7BF" w14:textId="05732C73" w:rsidR="006F552A" w:rsidRDefault="006F552A" w:rsidP="006F552A">
      <w:pPr>
        <w:pStyle w:val="ListParagraph"/>
        <w:numPr>
          <w:ilvl w:val="0"/>
          <w:numId w:val="24"/>
        </w:numPr>
        <w:ind w:left="1134" w:hanging="283"/>
        <w:rPr>
          <w:rFonts w:ascii="Arial" w:hAnsi="Arial" w:cs="Arial"/>
        </w:rPr>
      </w:pPr>
      <w:r>
        <w:rPr>
          <w:rFonts w:ascii="Arial" w:hAnsi="Arial" w:cs="Arial"/>
        </w:rPr>
        <w:t>There were no hearings in the last monthly period.</w:t>
      </w:r>
    </w:p>
    <w:p w14:paraId="2E7CDB38" w14:textId="72CC3BC4" w:rsidR="006F552A" w:rsidRDefault="006F552A" w:rsidP="006F552A">
      <w:pPr>
        <w:pStyle w:val="ListParagraph"/>
        <w:numPr>
          <w:ilvl w:val="0"/>
          <w:numId w:val="24"/>
        </w:numPr>
        <w:ind w:left="1134" w:hanging="283"/>
        <w:rPr>
          <w:rFonts w:ascii="Arial" w:hAnsi="Arial" w:cs="Arial"/>
        </w:rPr>
      </w:pPr>
      <w:r>
        <w:rPr>
          <w:rFonts w:ascii="Arial" w:hAnsi="Arial" w:cs="Arial"/>
        </w:rPr>
        <w:t xml:space="preserve">For the upcoming hearings, </w:t>
      </w:r>
      <w:r w:rsidR="00B44857">
        <w:rPr>
          <w:rFonts w:ascii="Arial" w:hAnsi="Arial" w:cs="Arial"/>
        </w:rPr>
        <w:t xml:space="preserve">the </w:t>
      </w:r>
      <w:r>
        <w:rPr>
          <w:rFonts w:ascii="Arial" w:hAnsi="Arial" w:cs="Arial"/>
        </w:rPr>
        <w:t xml:space="preserve">SIO will present at two, the Commissioner will present at two and external representation will be used for </w:t>
      </w:r>
      <w:r w:rsidR="002E441D">
        <w:rPr>
          <w:rFonts w:ascii="Arial" w:hAnsi="Arial" w:cs="Arial"/>
        </w:rPr>
        <w:t>one</w:t>
      </w:r>
      <w:r>
        <w:rPr>
          <w:rFonts w:ascii="Arial" w:hAnsi="Arial" w:cs="Arial"/>
        </w:rPr>
        <w:t xml:space="preserve">. The meeting agreed that the new HIO will </w:t>
      </w:r>
      <w:r w:rsidR="00B44857">
        <w:rPr>
          <w:rFonts w:ascii="Arial" w:hAnsi="Arial" w:cs="Arial"/>
        </w:rPr>
        <w:t xml:space="preserve">watch </w:t>
      </w:r>
      <w:r>
        <w:rPr>
          <w:rFonts w:ascii="Arial" w:hAnsi="Arial" w:cs="Arial"/>
        </w:rPr>
        <w:t xml:space="preserve">the </w:t>
      </w:r>
      <w:r w:rsidR="00B44857">
        <w:rPr>
          <w:rFonts w:ascii="Arial" w:hAnsi="Arial" w:cs="Arial"/>
        </w:rPr>
        <w:t>hearing</w:t>
      </w:r>
      <w:r>
        <w:rPr>
          <w:rFonts w:ascii="Arial" w:hAnsi="Arial" w:cs="Arial"/>
        </w:rPr>
        <w:t xml:space="preserve"> with external representation. </w:t>
      </w:r>
    </w:p>
    <w:p w14:paraId="10CEBAB5" w14:textId="77777777" w:rsidR="006F552A" w:rsidRDefault="006F552A" w:rsidP="006F552A">
      <w:pPr>
        <w:pStyle w:val="ListParagraph"/>
        <w:numPr>
          <w:ilvl w:val="0"/>
          <w:numId w:val="24"/>
        </w:numPr>
        <w:ind w:left="1134" w:hanging="283"/>
        <w:rPr>
          <w:rFonts w:ascii="Arial" w:hAnsi="Arial" w:cs="Arial"/>
        </w:rPr>
      </w:pPr>
      <w:r>
        <w:rPr>
          <w:rFonts w:ascii="Arial" w:hAnsi="Arial" w:cs="Arial"/>
        </w:rPr>
        <w:t>Complaint volumes are low compared to previous years in the same monthly period. This will continue to be monitored.</w:t>
      </w:r>
    </w:p>
    <w:p w14:paraId="6621C516" w14:textId="3892DC4C" w:rsidR="006F552A" w:rsidRDefault="006F552A" w:rsidP="006F552A">
      <w:pPr>
        <w:pStyle w:val="ListParagraph"/>
        <w:numPr>
          <w:ilvl w:val="0"/>
          <w:numId w:val="24"/>
        </w:numPr>
        <w:ind w:left="1134" w:hanging="283"/>
        <w:rPr>
          <w:rFonts w:ascii="Arial" w:hAnsi="Arial" w:cs="Arial"/>
        </w:rPr>
      </w:pPr>
      <w:r>
        <w:rPr>
          <w:rFonts w:ascii="Arial" w:hAnsi="Arial" w:cs="Arial"/>
        </w:rPr>
        <w:lastRenderedPageBreak/>
        <w:t xml:space="preserve">The team’s capacity continues to be very limited. </w:t>
      </w:r>
    </w:p>
    <w:p w14:paraId="751A1A63" w14:textId="3907946D" w:rsidR="006F552A" w:rsidRPr="006F552A" w:rsidRDefault="006F552A" w:rsidP="006F552A">
      <w:pPr>
        <w:ind w:left="851"/>
        <w:rPr>
          <w:rFonts w:ascii="Arial" w:hAnsi="Arial" w:cs="Arial"/>
          <w:b/>
          <w:bCs/>
        </w:rPr>
      </w:pPr>
      <w:r>
        <w:rPr>
          <w:rFonts w:ascii="Arial" w:hAnsi="Arial" w:cs="Arial"/>
          <w:b/>
          <w:bCs/>
        </w:rPr>
        <w:t>MSPs</w:t>
      </w:r>
    </w:p>
    <w:p w14:paraId="059BB6BC" w14:textId="77777777" w:rsidR="006F552A" w:rsidRDefault="006F552A" w:rsidP="006F552A">
      <w:pPr>
        <w:pStyle w:val="ListParagraph"/>
        <w:numPr>
          <w:ilvl w:val="0"/>
          <w:numId w:val="24"/>
        </w:numPr>
        <w:ind w:left="1134" w:hanging="283"/>
        <w:rPr>
          <w:rFonts w:ascii="Arial" w:hAnsi="Arial" w:cs="Arial"/>
        </w:rPr>
      </w:pPr>
      <w:r>
        <w:rPr>
          <w:rFonts w:ascii="Arial" w:hAnsi="Arial" w:cs="Arial"/>
        </w:rPr>
        <w:t>One MSP complaint at new (not yet assessed)</w:t>
      </w:r>
    </w:p>
    <w:p w14:paraId="134C3A09" w14:textId="3E7C79C1" w:rsidR="006F552A" w:rsidRDefault="006F552A" w:rsidP="006F552A">
      <w:pPr>
        <w:pStyle w:val="ListParagraph"/>
        <w:numPr>
          <w:ilvl w:val="0"/>
          <w:numId w:val="24"/>
        </w:numPr>
        <w:ind w:left="1134" w:hanging="283"/>
        <w:rPr>
          <w:rFonts w:ascii="Arial" w:hAnsi="Arial" w:cs="Arial"/>
        </w:rPr>
      </w:pPr>
      <w:r>
        <w:rPr>
          <w:rFonts w:ascii="Arial" w:hAnsi="Arial" w:cs="Arial"/>
        </w:rPr>
        <w:t>One at assessment stage (stage one)</w:t>
      </w:r>
    </w:p>
    <w:p w14:paraId="27466EDB" w14:textId="77777777" w:rsidR="006F552A" w:rsidRDefault="006F552A" w:rsidP="006F552A">
      <w:pPr>
        <w:pStyle w:val="ListParagraph"/>
        <w:numPr>
          <w:ilvl w:val="0"/>
          <w:numId w:val="24"/>
        </w:numPr>
        <w:ind w:left="1134" w:hanging="283"/>
        <w:rPr>
          <w:rFonts w:ascii="Arial" w:hAnsi="Arial" w:cs="Arial"/>
        </w:rPr>
      </w:pPr>
      <w:r>
        <w:rPr>
          <w:rFonts w:ascii="Arial" w:hAnsi="Arial" w:cs="Arial"/>
        </w:rPr>
        <w:t xml:space="preserve">One concluded at investigation stage (stage two) and reported to the SPPAC. </w:t>
      </w:r>
    </w:p>
    <w:p w14:paraId="527B663C" w14:textId="04EF3CF3" w:rsidR="006F552A" w:rsidRPr="006F552A" w:rsidRDefault="006F552A" w:rsidP="006F552A">
      <w:pPr>
        <w:ind w:left="851"/>
        <w:rPr>
          <w:rFonts w:ascii="Arial" w:hAnsi="Arial" w:cs="Arial"/>
        </w:rPr>
      </w:pPr>
      <w:r>
        <w:rPr>
          <w:rFonts w:ascii="Arial" w:hAnsi="Arial" w:cs="Arial"/>
          <w:b/>
          <w:bCs/>
        </w:rPr>
        <w:t>Lobbyists</w:t>
      </w:r>
      <w:r w:rsidRPr="006F552A">
        <w:rPr>
          <w:rFonts w:ascii="Arial" w:hAnsi="Arial" w:cs="Arial"/>
        </w:rPr>
        <w:t xml:space="preserve"> </w:t>
      </w:r>
    </w:p>
    <w:p w14:paraId="5EDB2BF5" w14:textId="1932322B" w:rsidR="006F552A" w:rsidRDefault="006F552A" w:rsidP="006F552A">
      <w:pPr>
        <w:pStyle w:val="ListParagraph"/>
        <w:numPr>
          <w:ilvl w:val="0"/>
          <w:numId w:val="24"/>
        </w:numPr>
        <w:ind w:left="1134" w:hanging="283"/>
        <w:rPr>
          <w:rFonts w:ascii="Arial" w:hAnsi="Arial" w:cs="Arial"/>
        </w:rPr>
      </w:pPr>
      <w:r>
        <w:rPr>
          <w:rFonts w:ascii="Arial" w:hAnsi="Arial" w:cs="Arial"/>
        </w:rPr>
        <w:t xml:space="preserve">As before, one complaint about a lobbyist currently at stage one. The complaint is about a failure to declare a regulated lobbying activity and is currently being assessed for admissibility. All parties have been notified of the delay, and further information has been requested and received from the Respondent. A further update to all parties has been provided. Progress on this complaint has been slow due to lack of capacity. </w:t>
      </w:r>
    </w:p>
    <w:p w14:paraId="749E1C8F" w14:textId="1B38B1E5" w:rsidR="00415E9A" w:rsidRDefault="00415E9A" w:rsidP="003B6554">
      <w:pPr>
        <w:numPr>
          <w:ilvl w:val="0"/>
          <w:numId w:val="2"/>
        </w:numPr>
        <w:tabs>
          <w:tab w:val="clear" w:pos="720"/>
        </w:tabs>
        <w:ind w:left="851" w:hanging="425"/>
        <w:rPr>
          <w:rFonts w:ascii="Arial" w:hAnsi="Arial" w:cs="Arial"/>
          <w:color w:val="00A19A" w:themeColor="accent1"/>
        </w:rPr>
      </w:pPr>
      <w:r w:rsidRPr="006F552A">
        <w:rPr>
          <w:rFonts w:ascii="Arial" w:hAnsi="Arial" w:cs="Arial"/>
          <w:color w:val="00A19A" w:themeColor="accent1"/>
        </w:rPr>
        <w:t>Current complaint issues</w:t>
      </w:r>
    </w:p>
    <w:p w14:paraId="690D6E70" w14:textId="3C225539" w:rsidR="006F552A" w:rsidRPr="006F552A" w:rsidRDefault="006F552A" w:rsidP="006F552A">
      <w:pPr>
        <w:ind w:left="851"/>
        <w:rPr>
          <w:rFonts w:ascii="Arial" w:hAnsi="Arial" w:cs="Arial"/>
          <w:b/>
          <w:bCs/>
        </w:rPr>
      </w:pPr>
      <w:r>
        <w:rPr>
          <w:rFonts w:ascii="Arial" w:hAnsi="Arial" w:cs="Arial"/>
          <w:b/>
          <w:bCs/>
        </w:rPr>
        <w:t>Councillors (Cllrs)</w:t>
      </w:r>
    </w:p>
    <w:p w14:paraId="584864C7" w14:textId="77777777" w:rsidR="00731875" w:rsidRDefault="00731875" w:rsidP="006F552A">
      <w:pPr>
        <w:pStyle w:val="ListParagraph"/>
        <w:numPr>
          <w:ilvl w:val="0"/>
          <w:numId w:val="25"/>
        </w:numPr>
        <w:ind w:left="1134" w:hanging="283"/>
        <w:rPr>
          <w:rFonts w:ascii="Arial" w:hAnsi="Arial" w:cs="Arial"/>
        </w:rPr>
      </w:pPr>
      <w:r>
        <w:rPr>
          <w:rFonts w:ascii="Arial" w:hAnsi="Arial" w:cs="Arial"/>
        </w:rPr>
        <w:t>For councillors, c</w:t>
      </w:r>
      <w:r w:rsidR="006F552A">
        <w:rPr>
          <w:rFonts w:ascii="Arial" w:hAnsi="Arial" w:cs="Arial"/>
        </w:rPr>
        <w:t xml:space="preserve">omplaints about disrespect towards employees/public/Cllrs, including bullying and harassment, still form the majority of cases. </w:t>
      </w:r>
    </w:p>
    <w:p w14:paraId="379CD658" w14:textId="15869843" w:rsidR="00793437" w:rsidRPr="00731875" w:rsidRDefault="006F552A" w:rsidP="00731875">
      <w:pPr>
        <w:pStyle w:val="ListParagraph"/>
        <w:numPr>
          <w:ilvl w:val="0"/>
          <w:numId w:val="25"/>
        </w:numPr>
        <w:ind w:left="1134" w:hanging="283"/>
        <w:rPr>
          <w:rFonts w:ascii="Arial" w:hAnsi="Arial" w:cs="Arial"/>
        </w:rPr>
      </w:pPr>
      <w:r>
        <w:rPr>
          <w:rFonts w:ascii="Arial" w:hAnsi="Arial" w:cs="Arial"/>
        </w:rPr>
        <w:t xml:space="preserve">The number of cases </w:t>
      </w:r>
      <w:r w:rsidR="00731875">
        <w:rPr>
          <w:rFonts w:ascii="Arial" w:hAnsi="Arial" w:cs="Arial"/>
        </w:rPr>
        <w:t xml:space="preserve">are contained at </w:t>
      </w:r>
      <w:hyperlink w:anchor="_Appendix_Two" w:history="1">
        <w:r w:rsidR="00731875" w:rsidRPr="00731875">
          <w:rPr>
            <w:rStyle w:val="Hyperlink"/>
            <w:rFonts w:ascii="Arial" w:hAnsi="Arial" w:cs="Arial"/>
          </w:rPr>
          <w:t>appendix two</w:t>
        </w:r>
      </w:hyperlink>
      <w:r w:rsidR="00731875">
        <w:rPr>
          <w:rFonts w:ascii="Arial" w:hAnsi="Arial" w:cs="Arial"/>
        </w:rPr>
        <w:t>.</w:t>
      </w:r>
    </w:p>
    <w:p w14:paraId="70BA998D" w14:textId="77777777" w:rsidR="00203A18" w:rsidRPr="006F552A" w:rsidRDefault="001A7725" w:rsidP="003B6554">
      <w:pPr>
        <w:numPr>
          <w:ilvl w:val="0"/>
          <w:numId w:val="2"/>
        </w:numPr>
        <w:tabs>
          <w:tab w:val="clear" w:pos="720"/>
        </w:tabs>
        <w:ind w:left="851" w:hanging="425"/>
        <w:rPr>
          <w:rFonts w:ascii="Arial" w:hAnsi="Arial" w:cs="Arial"/>
          <w:color w:val="00A19A" w:themeColor="accent1"/>
        </w:rPr>
      </w:pPr>
      <w:r w:rsidRPr="006F552A">
        <w:rPr>
          <w:rFonts w:ascii="Arial" w:hAnsi="Arial" w:cs="Arial"/>
          <w:color w:val="00A19A" w:themeColor="accent1"/>
        </w:rPr>
        <w:t>Revising our complaint handling procedures</w:t>
      </w:r>
    </w:p>
    <w:p w14:paraId="41A19CF3" w14:textId="7E6267D3" w:rsidR="00435FC6" w:rsidRDefault="00435FC6" w:rsidP="003B6554">
      <w:pPr>
        <w:pStyle w:val="ListParagraph"/>
        <w:numPr>
          <w:ilvl w:val="0"/>
          <w:numId w:val="11"/>
        </w:numPr>
        <w:ind w:left="1134" w:hanging="283"/>
        <w:rPr>
          <w:rFonts w:ascii="Arial" w:hAnsi="Arial" w:cs="Arial"/>
        </w:rPr>
      </w:pPr>
      <w:r w:rsidRPr="00C95602">
        <w:rPr>
          <w:rFonts w:ascii="Arial" w:hAnsi="Arial" w:cs="Arial"/>
        </w:rPr>
        <w:t>Update to banner on website</w:t>
      </w:r>
    </w:p>
    <w:p w14:paraId="4AED8C1A" w14:textId="2472DEB4" w:rsidR="0054216E" w:rsidRDefault="0054216E" w:rsidP="00BB2998">
      <w:pPr>
        <w:pStyle w:val="ListParagraph"/>
        <w:numPr>
          <w:ilvl w:val="1"/>
          <w:numId w:val="11"/>
        </w:numPr>
        <w:ind w:left="1418" w:hanging="284"/>
        <w:rPr>
          <w:rFonts w:ascii="Arial" w:hAnsi="Arial" w:cs="Arial"/>
        </w:rPr>
      </w:pPr>
      <w:r>
        <w:rPr>
          <w:rFonts w:ascii="Arial" w:hAnsi="Arial" w:cs="Arial"/>
        </w:rPr>
        <w:t xml:space="preserve">The banner is currently showing the </w:t>
      </w:r>
      <w:proofErr w:type="gramStart"/>
      <w:r>
        <w:rPr>
          <w:rFonts w:ascii="Arial" w:hAnsi="Arial" w:cs="Arial"/>
        </w:rPr>
        <w:t>worst case</w:t>
      </w:r>
      <w:proofErr w:type="gramEnd"/>
      <w:r>
        <w:rPr>
          <w:rFonts w:ascii="Arial" w:hAnsi="Arial" w:cs="Arial"/>
        </w:rPr>
        <w:t xml:space="preserve"> scenario. Both the SPPAC and the SCS have commented on this not being reflective of the average time taken. </w:t>
      </w:r>
    </w:p>
    <w:p w14:paraId="3C31803F" w14:textId="383DBCA9" w:rsidR="0054216E" w:rsidRPr="00B44857" w:rsidRDefault="00B44857" w:rsidP="00BB2998">
      <w:pPr>
        <w:pStyle w:val="ListParagraph"/>
        <w:numPr>
          <w:ilvl w:val="1"/>
          <w:numId w:val="11"/>
        </w:numPr>
        <w:ind w:left="1418" w:hanging="284"/>
        <w:rPr>
          <w:rFonts w:ascii="Arial" w:hAnsi="Arial" w:cs="Arial"/>
        </w:rPr>
      </w:pPr>
      <w:r>
        <w:rPr>
          <w:rFonts w:ascii="Arial" w:hAnsi="Arial" w:cs="Arial"/>
        </w:rPr>
        <w:t>New w</w:t>
      </w:r>
      <w:r w:rsidR="005F16AA">
        <w:rPr>
          <w:rFonts w:ascii="Arial" w:hAnsi="Arial" w:cs="Arial"/>
        </w:rPr>
        <w:t>ording agreed</w:t>
      </w:r>
      <w:r w:rsidR="0054216E">
        <w:rPr>
          <w:rFonts w:ascii="Arial" w:hAnsi="Arial" w:cs="Arial"/>
        </w:rPr>
        <w:t xml:space="preserve"> to highlight that the time given is for the most complex cases. </w:t>
      </w:r>
      <w:r w:rsidR="0054216E" w:rsidRPr="00EF4F63">
        <w:rPr>
          <w:rFonts w:ascii="Arial" w:hAnsi="Arial" w:cs="Arial"/>
          <w:bCs/>
        </w:rPr>
        <w:t>CSO to amend.</w:t>
      </w:r>
      <w:r w:rsidR="0054216E" w:rsidRPr="00EF4F63">
        <w:rPr>
          <w:rFonts w:ascii="Arial" w:hAnsi="Arial" w:cs="Arial"/>
        </w:rPr>
        <w:t xml:space="preserve"> </w:t>
      </w:r>
      <w:r w:rsidRPr="00EF4F63">
        <w:rPr>
          <w:rFonts w:ascii="Arial" w:hAnsi="Arial" w:cs="Arial"/>
        </w:rPr>
        <w:t>This will continue</w:t>
      </w:r>
      <w:r>
        <w:rPr>
          <w:rFonts w:ascii="Arial" w:hAnsi="Arial" w:cs="Arial"/>
        </w:rPr>
        <w:t xml:space="preserve"> to be reviewed. </w:t>
      </w:r>
    </w:p>
    <w:p w14:paraId="3A734A3F" w14:textId="2CDD3F6B" w:rsidR="0054216E" w:rsidRPr="0062313D" w:rsidRDefault="0054216E" w:rsidP="00BB2998">
      <w:pPr>
        <w:pStyle w:val="ListParagraph"/>
        <w:numPr>
          <w:ilvl w:val="1"/>
          <w:numId w:val="11"/>
        </w:numPr>
        <w:ind w:left="1418" w:hanging="283"/>
        <w:rPr>
          <w:rFonts w:ascii="Arial" w:hAnsi="Arial" w:cs="Arial"/>
          <w:bCs/>
        </w:rPr>
      </w:pPr>
      <w:r w:rsidRPr="0062313D">
        <w:rPr>
          <w:rFonts w:ascii="Arial" w:hAnsi="Arial" w:cs="Arial"/>
          <w:bCs/>
        </w:rPr>
        <w:t xml:space="preserve">A new web page will be created highlighting progress against the backlog and a </w:t>
      </w:r>
      <w:r w:rsidR="00EB585E" w:rsidRPr="0062313D">
        <w:rPr>
          <w:rFonts w:ascii="Arial" w:hAnsi="Arial" w:cs="Arial"/>
          <w:bCs/>
        </w:rPr>
        <w:t>breakdown</w:t>
      </w:r>
      <w:r w:rsidRPr="0062313D">
        <w:rPr>
          <w:rFonts w:ascii="Arial" w:hAnsi="Arial" w:cs="Arial"/>
          <w:bCs/>
        </w:rPr>
        <w:t xml:space="preserve"> of different complaint types, including averages. </w:t>
      </w:r>
      <w:r w:rsidR="00EB585E" w:rsidRPr="0062313D">
        <w:rPr>
          <w:rFonts w:ascii="Arial" w:hAnsi="Arial" w:cs="Arial"/>
          <w:bCs/>
        </w:rPr>
        <w:t xml:space="preserve">This will be linked to in the banner. </w:t>
      </w:r>
    </w:p>
    <w:p w14:paraId="083B2F9F" w14:textId="72F2576D" w:rsidR="00143AA2" w:rsidRPr="0062313D" w:rsidRDefault="00143AA2" w:rsidP="003B6554">
      <w:pPr>
        <w:pStyle w:val="ListParagraph"/>
        <w:numPr>
          <w:ilvl w:val="0"/>
          <w:numId w:val="11"/>
        </w:numPr>
        <w:ind w:left="1134" w:hanging="283"/>
        <w:rPr>
          <w:rFonts w:ascii="Arial" w:hAnsi="Arial" w:cs="Arial"/>
        </w:rPr>
      </w:pPr>
      <w:r w:rsidRPr="0062313D">
        <w:rPr>
          <w:rFonts w:ascii="Arial" w:hAnsi="Arial" w:cs="Arial"/>
        </w:rPr>
        <w:t xml:space="preserve">Publication of Manual and change of process </w:t>
      </w:r>
    </w:p>
    <w:p w14:paraId="45EC0B08" w14:textId="77777777" w:rsidR="001A3F1F" w:rsidRPr="0062313D" w:rsidRDefault="001A3F1F" w:rsidP="00BB2998">
      <w:pPr>
        <w:pStyle w:val="ListParagraph"/>
        <w:numPr>
          <w:ilvl w:val="1"/>
          <w:numId w:val="11"/>
        </w:numPr>
        <w:ind w:left="1418" w:hanging="283"/>
        <w:rPr>
          <w:rFonts w:ascii="Arial" w:hAnsi="Arial" w:cs="Arial"/>
        </w:rPr>
      </w:pPr>
      <w:r w:rsidRPr="0062313D">
        <w:rPr>
          <w:rFonts w:ascii="Arial" w:hAnsi="Arial" w:cs="Arial"/>
        </w:rPr>
        <w:t xml:space="preserve">All consultation responses have now been consolidated and considered. The vast majority of comments have been taken on board and the </w:t>
      </w:r>
      <w:r w:rsidRPr="0062313D">
        <w:rPr>
          <w:rFonts w:ascii="Arial" w:hAnsi="Arial" w:cs="Arial"/>
          <w:bCs/>
        </w:rPr>
        <w:t>manual will be published on 31 March.</w:t>
      </w:r>
      <w:r w:rsidRPr="0062313D">
        <w:rPr>
          <w:rFonts w:ascii="Arial" w:hAnsi="Arial" w:cs="Arial"/>
        </w:rPr>
        <w:t xml:space="preserve"> </w:t>
      </w:r>
    </w:p>
    <w:p w14:paraId="5610EB67" w14:textId="2638BF10" w:rsidR="001A3F1F" w:rsidRPr="0062313D" w:rsidRDefault="001A3F1F" w:rsidP="00BB2998">
      <w:pPr>
        <w:pStyle w:val="ListParagraph"/>
        <w:numPr>
          <w:ilvl w:val="1"/>
          <w:numId w:val="11"/>
        </w:numPr>
        <w:ind w:left="1418" w:hanging="283"/>
        <w:rPr>
          <w:rFonts w:ascii="Arial" w:hAnsi="Arial" w:cs="Arial"/>
        </w:rPr>
      </w:pPr>
      <w:r w:rsidRPr="0062313D">
        <w:rPr>
          <w:rFonts w:ascii="Arial" w:hAnsi="Arial" w:cs="Arial"/>
        </w:rPr>
        <w:t xml:space="preserve">Dismissal letters for Councillors and Members will </w:t>
      </w:r>
      <w:r w:rsidR="00D60C43" w:rsidRPr="0062313D">
        <w:rPr>
          <w:rFonts w:ascii="Arial" w:hAnsi="Arial" w:cs="Arial"/>
        </w:rPr>
        <w:t xml:space="preserve">now </w:t>
      </w:r>
      <w:r w:rsidRPr="0062313D">
        <w:rPr>
          <w:rFonts w:ascii="Arial" w:hAnsi="Arial" w:cs="Arial"/>
        </w:rPr>
        <w:t xml:space="preserve">be issued to respondents with the complainer’s contact details redacted. Meeting agreed this change in process to commence with complaints received from 3 April onwards. </w:t>
      </w:r>
      <w:r w:rsidRPr="0062313D">
        <w:rPr>
          <w:rFonts w:ascii="Arial" w:hAnsi="Arial" w:cs="Arial"/>
          <w:bCs/>
        </w:rPr>
        <w:t xml:space="preserve">HCS to update Privacy Notice to reflect this change. </w:t>
      </w:r>
    </w:p>
    <w:p w14:paraId="0562CADE" w14:textId="43E07F5A" w:rsidR="001A3F1F" w:rsidRDefault="001A3F1F" w:rsidP="003B6554">
      <w:pPr>
        <w:pStyle w:val="ListParagraph"/>
        <w:numPr>
          <w:ilvl w:val="0"/>
          <w:numId w:val="11"/>
        </w:numPr>
        <w:ind w:left="1134" w:hanging="283"/>
        <w:rPr>
          <w:rFonts w:ascii="Arial" w:hAnsi="Arial" w:cs="Arial"/>
        </w:rPr>
      </w:pPr>
      <w:r>
        <w:rPr>
          <w:rFonts w:ascii="Arial" w:hAnsi="Arial" w:cs="Arial"/>
        </w:rPr>
        <w:t xml:space="preserve">Directions </w:t>
      </w:r>
    </w:p>
    <w:p w14:paraId="16828274" w14:textId="2D0C7F05" w:rsidR="001A3F1F" w:rsidRDefault="001A3F1F" w:rsidP="001A3F1F">
      <w:pPr>
        <w:pStyle w:val="ListParagraph"/>
        <w:numPr>
          <w:ilvl w:val="1"/>
          <w:numId w:val="11"/>
        </w:numPr>
        <w:rPr>
          <w:rFonts w:ascii="Arial" w:hAnsi="Arial" w:cs="Arial"/>
        </w:rPr>
      </w:pPr>
      <w:r>
        <w:rPr>
          <w:rFonts w:ascii="Arial" w:hAnsi="Arial" w:cs="Arial"/>
        </w:rPr>
        <w:t>The Outcome Direction was renewed on 1 February 2023 and expires on 31 January 202</w:t>
      </w:r>
      <w:r w:rsidR="00EB585E">
        <w:rPr>
          <w:rFonts w:ascii="Arial" w:hAnsi="Arial" w:cs="Arial"/>
        </w:rPr>
        <w:t>5</w:t>
      </w:r>
      <w:r>
        <w:rPr>
          <w:rFonts w:ascii="Arial" w:hAnsi="Arial" w:cs="Arial"/>
        </w:rPr>
        <w:t>. The Eligibility Direction was renewed on 27 February 2023 and expires on 26 August 2023. Eligibility criteria ha</w:t>
      </w:r>
      <w:r w:rsidR="0010432B">
        <w:rPr>
          <w:rFonts w:ascii="Arial" w:hAnsi="Arial" w:cs="Arial"/>
        </w:rPr>
        <w:t>ve</w:t>
      </w:r>
      <w:r>
        <w:rPr>
          <w:rFonts w:ascii="Arial" w:hAnsi="Arial" w:cs="Arial"/>
        </w:rPr>
        <w:t xml:space="preserve"> been </w:t>
      </w:r>
      <w:r w:rsidR="0010432B">
        <w:rPr>
          <w:rFonts w:ascii="Arial" w:hAnsi="Arial" w:cs="Arial"/>
        </w:rPr>
        <w:t>included in</w:t>
      </w:r>
      <w:r>
        <w:rPr>
          <w:rFonts w:ascii="Arial" w:hAnsi="Arial" w:cs="Arial"/>
        </w:rPr>
        <w:t xml:space="preserve"> the Manual and IOA since 2021. </w:t>
      </w:r>
    </w:p>
    <w:p w14:paraId="2857CBAA" w14:textId="35771CEC" w:rsidR="00BB2998" w:rsidRDefault="00BB2998" w:rsidP="00BB2998">
      <w:pPr>
        <w:ind w:left="993"/>
        <w:rPr>
          <w:rFonts w:ascii="Arial" w:hAnsi="Arial" w:cs="Arial"/>
          <w:b/>
          <w:bCs/>
        </w:rPr>
      </w:pPr>
      <w:r>
        <w:rPr>
          <w:rFonts w:ascii="Arial" w:hAnsi="Arial" w:cs="Arial"/>
          <w:b/>
          <w:bCs/>
        </w:rPr>
        <w:t>Actions</w:t>
      </w:r>
    </w:p>
    <w:p w14:paraId="359D52B7" w14:textId="003FD9CC" w:rsidR="00EB585E" w:rsidRPr="00EB585E" w:rsidRDefault="00EB585E" w:rsidP="00EB585E">
      <w:pPr>
        <w:pStyle w:val="ListParagraph"/>
        <w:numPr>
          <w:ilvl w:val="0"/>
          <w:numId w:val="27"/>
        </w:numPr>
        <w:ind w:left="1418" w:hanging="284"/>
        <w:rPr>
          <w:rFonts w:ascii="Arial" w:hAnsi="Arial" w:cs="Arial"/>
          <w:b/>
          <w:bCs/>
        </w:rPr>
      </w:pPr>
      <w:r>
        <w:rPr>
          <w:rFonts w:ascii="Arial" w:hAnsi="Arial" w:cs="Arial"/>
          <w:bCs/>
        </w:rPr>
        <w:t>CSO to amend website banner.</w:t>
      </w:r>
    </w:p>
    <w:p w14:paraId="2C9310B2" w14:textId="1176AA93" w:rsidR="00EB585E" w:rsidRPr="00EB585E" w:rsidRDefault="00EB585E" w:rsidP="00EB585E">
      <w:pPr>
        <w:pStyle w:val="ListParagraph"/>
        <w:numPr>
          <w:ilvl w:val="0"/>
          <w:numId w:val="27"/>
        </w:numPr>
        <w:ind w:left="1418" w:hanging="284"/>
        <w:rPr>
          <w:rFonts w:ascii="Arial" w:hAnsi="Arial" w:cs="Arial"/>
          <w:b/>
          <w:bCs/>
        </w:rPr>
      </w:pPr>
      <w:r>
        <w:rPr>
          <w:rFonts w:ascii="Arial" w:hAnsi="Arial" w:cs="Arial"/>
          <w:bCs/>
        </w:rPr>
        <w:t>SIO to arrange for new web page highlighting progress against the backlog and a breakdown of different complaint types, including averages which will be linked to in the banner.</w:t>
      </w:r>
    </w:p>
    <w:p w14:paraId="107A7AA2" w14:textId="68A807B0" w:rsidR="00EB585E" w:rsidRPr="00EB585E" w:rsidRDefault="00EB585E" w:rsidP="00EB585E">
      <w:pPr>
        <w:pStyle w:val="ListParagraph"/>
        <w:numPr>
          <w:ilvl w:val="0"/>
          <w:numId w:val="27"/>
        </w:numPr>
        <w:ind w:left="1418" w:hanging="284"/>
        <w:rPr>
          <w:rFonts w:ascii="Arial" w:hAnsi="Arial" w:cs="Arial"/>
          <w:b/>
          <w:bCs/>
        </w:rPr>
      </w:pPr>
      <w:r>
        <w:rPr>
          <w:rFonts w:ascii="Arial" w:hAnsi="Arial" w:cs="Arial"/>
          <w:bCs/>
        </w:rPr>
        <w:t>CSO to publish investigations manual.</w:t>
      </w:r>
    </w:p>
    <w:p w14:paraId="113BDB42" w14:textId="732FD0DC" w:rsidR="00EB585E" w:rsidRPr="00EB585E" w:rsidRDefault="00EB585E" w:rsidP="00EB585E">
      <w:pPr>
        <w:pStyle w:val="ListParagraph"/>
        <w:numPr>
          <w:ilvl w:val="0"/>
          <w:numId w:val="27"/>
        </w:numPr>
        <w:ind w:left="1418" w:hanging="284"/>
        <w:rPr>
          <w:rFonts w:ascii="Arial" w:hAnsi="Arial" w:cs="Arial"/>
          <w:b/>
          <w:bCs/>
        </w:rPr>
      </w:pPr>
      <w:r>
        <w:rPr>
          <w:rFonts w:ascii="Arial" w:hAnsi="Arial" w:cs="Arial"/>
          <w:bCs/>
        </w:rPr>
        <w:t xml:space="preserve">HCS to update privacy notice to reflect change in process emerging from manual. </w:t>
      </w:r>
    </w:p>
    <w:p w14:paraId="22EE421C" w14:textId="77777777" w:rsidR="005F16AA" w:rsidRPr="001A3F1F" w:rsidRDefault="005F16AA" w:rsidP="001A3F1F">
      <w:pPr>
        <w:ind w:left="1135"/>
        <w:rPr>
          <w:rFonts w:ascii="Arial" w:hAnsi="Arial" w:cs="Arial"/>
          <w:b/>
        </w:rPr>
      </w:pPr>
    </w:p>
    <w:p w14:paraId="084C7E81" w14:textId="77777777" w:rsidR="008124E6" w:rsidRPr="001A7725" w:rsidRDefault="001A7725" w:rsidP="001A7725">
      <w:pPr>
        <w:pStyle w:val="ListParagraph"/>
        <w:numPr>
          <w:ilvl w:val="0"/>
          <w:numId w:val="1"/>
        </w:numPr>
        <w:ind w:left="426" w:hanging="426"/>
        <w:rPr>
          <w:rFonts w:ascii="Arial" w:hAnsi="Arial" w:cs="Arial"/>
          <w:b/>
        </w:rPr>
      </w:pPr>
      <w:r w:rsidRPr="001A7725">
        <w:rPr>
          <w:rFonts w:ascii="Arial" w:hAnsi="Arial" w:cs="Arial"/>
          <w:b/>
        </w:rPr>
        <w:lastRenderedPageBreak/>
        <w:t>Regulating appointments to boards</w:t>
      </w:r>
    </w:p>
    <w:p w14:paraId="799DD8D3" w14:textId="77777777" w:rsidR="00117BBA" w:rsidRPr="004E1824" w:rsidRDefault="00117BBA" w:rsidP="003B6554">
      <w:pPr>
        <w:numPr>
          <w:ilvl w:val="0"/>
          <w:numId w:val="3"/>
        </w:numPr>
        <w:tabs>
          <w:tab w:val="clear" w:pos="720"/>
          <w:tab w:val="num" w:pos="851"/>
        </w:tabs>
        <w:ind w:left="851" w:hanging="425"/>
        <w:rPr>
          <w:rFonts w:ascii="Arial" w:hAnsi="Arial" w:cs="Arial"/>
          <w:color w:val="00A19A" w:themeColor="accent1"/>
        </w:rPr>
      </w:pPr>
      <w:r>
        <w:rPr>
          <w:rFonts w:ascii="Arial" w:hAnsi="Arial" w:cs="Arial"/>
          <w:color w:val="00A19A" w:themeColor="accent1"/>
        </w:rPr>
        <w:t xml:space="preserve">Current </w:t>
      </w:r>
      <w:r w:rsidRPr="004E1824">
        <w:rPr>
          <w:rFonts w:ascii="Arial" w:hAnsi="Arial" w:cs="Arial"/>
          <w:color w:val="00A19A" w:themeColor="accent1"/>
        </w:rPr>
        <w:t>appointments volume and status</w:t>
      </w:r>
    </w:p>
    <w:p w14:paraId="37941F2C" w14:textId="38AEB3EA" w:rsidR="00117BBA" w:rsidRDefault="00117BBA" w:rsidP="003B6554">
      <w:pPr>
        <w:pStyle w:val="ListParagraph"/>
        <w:numPr>
          <w:ilvl w:val="0"/>
          <w:numId w:val="11"/>
        </w:numPr>
        <w:ind w:left="1134" w:hanging="283"/>
        <w:rPr>
          <w:rFonts w:ascii="Arial" w:hAnsi="Arial" w:cs="Arial"/>
        </w:rPr>
      </w:pPr>
      <w:r>
        <w:rPr>
          <w:rFonts w:ascii="Arial" w:hAnsi="Arial" w:cs="Arial"/>
        </w:rPr>
        <w:t>42 new Public Appointment Adviser (PAA) allocations made in current financial year so far (previous year: 81)</w:t>
      </w:r>
      <w:r w:rsidR="00276FFF">
        <w:rPr>
          <w:rFonts w:ascii="Arial" w:hAnsi="Arial" w:cs="Arial"/>
        </w:rPr>
        <w:t xml:space="preserve">. </w:t>
      </w:r>
    </w:p>
    <w:p w14:paraId="72ECD76D" w14:textId="5E0F8C57" w:rsidR="00117BBA" w:rsidRPr="00F17AF7" w:rsidRDefault="004C26B6" w:rsidP="00F17AF7">
      <w:pPr>
        <w:pStyle w:val="ListParagraph"/>
        <w:numPr>
          <w:ilvl w:val="1"/>
          <w:numId w:val="11"/>
        </w:numPr>
        <w:rPr>
          <w:rFonts w:ascii="Arial" w:hAnsi="Arial" w:cs="Arial"/>
        </w:rPr>
      </w:pPr>
      <w:r w:rsidRPr="00F17AF7">
        <w:rPr>
          <w:rFonts w:ascii="Arial" w:hAnsi="Arial" w:cs="Arial"/>
        </w:rPr>
        <w:t xml:space="preserve">PAM has identified some reasons why allocations </w:t>
      </w:r>
      <w:r w:rsidR="00F17AF7" w:rsidRPr="00F17AF7">
        <w:rPr>
          <w:rFonts w:ascii="Arial" w:hAnsi="Arial" w:cs="Arial"/>
        </w:rPr>
        <w:t>are</w:t>
      </w:r>
      <w:r w:rsidRPr="00F17AF7">
        <w:rPr>
          <w:rFonts w:ascii="Arial" w:hAnsi="Arial" w:cs="Arial"/>
        </w:rPr>
        <w:t xml:space="preserve"> lower </w:t>
      </w:r>
      <w:r w:rsidR="00F17AF7" w:rsidRPr="00F17AF7">
        <w:rPr>
          <w:rFonts w:ascii="Arial" w:hAnsi="Arial" w:cs="Arial"/>
        </w:rPr>
        <w:t xml:space="preserve">in the current financial year. These </w:t>
      </w:r>
      <w:r w:rsidRPr="00F17AF7">
        <w:rPr>
          <w:rFonts w:ascii="Arial" w:hAnsi="Arial" w:cs="Arial"/>
        </w:rPr>
        <w:t>includ</w:t>
      </w:r>
      <w:r w:rsidR="00F17AF7" w:rsidRPr="00F17AF7">
        <w:rPr>
          <w:rFonts w:ascii="Arial" w:hAnsi="Arial" w:cs="Arial"/>
        </w:rPr>
        <w:t xml:space="preserve">e that there were 16 PAA allocations labelled </w:t>
      </w:r>
      <w:r w:rsidR="00F17AF7">
        <w:rPr>
          <w:rFonts w:ascii="Arial" w:hAnsi="Arial" w:cs="Arial"/>
        </w:rPr>
        <w:t>‘</w:t>
      </w:r>
      <w:r w:rsidR="00F17AF7" w:rsidRPr="00F17AF7">
        <w:rPr>
          <w:rFonts w:ascii="Arial" w:hAnsi="Arial" w:cs="Arial"/>
        </w:rPr>
        <w:t>forward look</w:t>
      </w:r>
      <w:r w:rsidR="00F17AF7">
        <w:rPr>
          <w:rFonts w:ascii="Arial" w:hAnsi="Arial" w:cs="Arial"/>
        </w:rPr>
        <w:t>’</w:t>
      </w:r>
      <w:r w:rsidR="00F17AF7" w:rsidRPr="00F17AF7">
        <w:rPr>
          <w:rFonts w:ascii="Arial" w:hAnsi="Arial" w:cs="Arial"/>
        </w:rPr>
        <w:t xml:space="preserve"> in the previous financial year which never attracted any costs in that year. This was for a range of factors including PAAs being allocated to rounds that were then converted to Low level, PAAs being allocated to early planning in 2021/22 where the round did not commence fully until 2022/23 etc. </w:t>
      </w:r>
      <w:r w:rsidR="00117BBA" w:rsidRPr="00F17AF7">
        <w:rPr>
          <w:rFonts w:ascii="Arial" w:hAnsi="Arial" w:cs="Arial"/>
        </w:rPr>
        <w:t>One of the forward look allocations for 2022/23 did not attract any costs as it was an early planning allocation which was subsequently run jointly with another round. The other three have yet to commence and once they do, there will be no more ‘forward look’ rounds</w:t>
      </w:r>
      <w:r w:rsidR="00F17AF7" w:rsidRPr="00F17AF7">
        <w:rPr>
          <w:rFonts w:ascii="Arial" w:hAnsi="Arial" w:cs="Arial"/>
        </w:rPr>
        <w:t xml:space="preserve">. </w:t>
      </w:r>
    </w:p>
    <w:p w14:paraId="0311602C" w14:textId="1A8D0D2E" w:rsidR="00117BBA" w:rsidRDefault="00117BBA" w:rsidP="003B6554">
      <w:pPr>
        <w:pStyle w:val="ListParagraph"/>
        <w:numPr>
          <w:ilvl w:val="0"/>
          <w:numId w:val="11"/>
        </w:numPr>
        <w:ind w:left="1134" w:hanging="283"/>
        <w:rPr>
          <w:rFonts w:ascii="Arial" w:hAnsi="Arial" w:cs="Arial"/>
        </w:rPr>
      </w:pPr>
      <w:r>
        <w:rPr>
          <w:rFonts w:ascii="Arial" w:hAnsi="Arial" w:cs="Arial"/>
        </w:rPr>
        <w:t xml:space="preserve">There are three rounds allocated under the 2013 Code which are still open. One was put on hold and is expected to get underway soon. As no activity had taken place when it was put on hold, it will be considered under the 2022 Code when it is back up and running. The other two have concluded assessment and are with the minister to make the final decision. </w:t>
      </w:r>
    </w:p>
    <w:p w14:paraId="27B382FA" w14:textId="5C049A62" w:rsidR="00117BBA" w:rsidRPr="001D4D99" w:rsidRDefault="00041FE0" w:rsidP="00117BBA">
      <w:pPr>
        <w:pStyle w:val="ListParagraph"/>
        <w:numPr>
          <w:ilvl w:val="0"/>
          <w:numId w:val="11"/>
        </w:numPr>
        <w:ind w:left="1134" w:hanging="283"/>
        <w:rPr>
          <w:rFonts w:ascii="Arial" w:hAnsi="Arial" w:cs="Arial"/>
        </w:rPr>
      </w:pPr>
      <w:r>
        <w:rPr>
          <w:rFonts w:ascii="Arial" w:hAnsi="Arial" w:cs="Arial"/>
        </w:rPr>
        <w:t xml:space="preserve">Allocation statistics are contained in </w:t>
      </w:r>
      <w:hyperlink w:anchor="_Appendix_3_–" w:history="1">
        <w:r w:rsidRPr="001D4D99">
          <w:rPr>
            <w:rStyle w:val="Hyperlink"/>
            <w:rFonts w:ascii="Arial" w:hAnsi="Arial" w:cs="Arial"/>
          </w:rPr>
          <w:t>appendix three</w:t>
        </w:r>
      </w:hyperlink>
      <w:r>
        <w:rPr>
          <w:rFonts w:ascii="Arial" w:hAnsi="Arial" w:cs="Arial"/>
        </w:rPr>
        <w:t xml:space="preserve">. </w:t>
      </w:r>
    </w:p>
    <w:p w14:paraId="2CB48B7C" w14:textId="77777777" w:rsidR="00117BBA" w:rsidRPr="00587ABA" w:rsidRDefault="00117BBA" w:rsidP="003B6554">
      <w:pPr>
        <w:pStyle w:val="ListParagraph"/>
        <w:numPr>
          <w:ilvl w:val="0"/>
          <w:numId w:val="13"/>
        </w:numPr>
        <w:ind w:left="1134" w:hanging="283"/>
        <w:rPr>
          <w:rFonts w:ascii="Arial" w:hAnsi="Arial" w:cs="Arial"/>
        </w:rPr>
      </w:pPr>
      <w:r>
        <w:rPr>
          <w:rFonts w:ascii="Arial" w:hAnsi="Arial" w:cs="Arial"/>
        </w:rPr>
        <w:t xml:space="preserve">97 Reappointments notified in financial year (PY: 150). One instance of non-compliance where the member did not receive formal notification within 13 weeks of their reappointment, although they had been kept informed verbally. </w:t>
      </w:r>
    </w:p>
    <w:p w14:paraId="2557E5A5" w14:textId="77777777" w:rsidR="00117BBA" w:rsidRDefault="00117BBA" w:rsidP="003B6554">
      <w:pPr>
        <w:numPr>
          <w:ilvl w:val="0"/>
          <w:numId w:val="3"/>
        </w:numPr>
        <w:tabs>
          <w:tab w:val="clear" w:pos="720"/>
          <w:tab w:val="num" w:pos="851"/>
        </w:tabs>
        <w:ind w:left="851" w:hanging="425"/>
        <w:rPr>
          <w:rFonts w:ascii="Arial" w:hAnsi="Arial" w:cs="Arial"/>
          <w:color w:val="00A19A" w:themeColor="accent1"/>
        </w:rPr>
      </w:pPr>
      <w:r w:rsidRPr="004E1824">
        <w:rPr>
          <w:rFonts w:ascii="Arial" w:hAnsi="Arial" w:cs="Arial"/>
          <w:color w:val="00A19A" w:themeColor="accent1"/>
        </w:rPr>
        <w:t>Current appointment issues</w:t>
      </w:r>
    </w:p>
    <w:p w14:paraId="3811BD5D" w14:textId="0BD86826" w:rsidR="00117BBA" w:rsidRDefault="00117BBA" w:rsidP="003B6554">
      <w:pPr>
        <w:pStyle w:val="ListParagraph"/>
        <w:numPr>
          <w:ilvl w:val="0"/>
          <w:numId w:val="13"/>
        </w:numPr>
        <w:ind w:left="1134" w:hanging="283"/>
        <w:rPr>
          <w:rFonts w:ascii="Arial" w:hAnsi="Arial" w:cs="Arial"/>
        </w:rPr>
      </w:pPr>
      <w:r w:rsidRPr="00E212EF">
        <w:rPr>
          <w:rFonts w:ascii="Arial" w:hAnsi="Arial" w:cs="Arial"/>
        </w:rPr>
        <w:t>There were 6</w:t>
      </w:r>
      <w:r w:rsidR="002D4D86">
        <w:rPr>
          <w:rFonts w:ascii="Arial" w:hAnsi="Arial" w:cs="Arial"/>
        </w:rPr>
        <w:t>35</w:t>
      </w:r>
      <w:r w:rsidRPr="00E212EF">
        <w:rPr>
          <w:rFonts w:ascii="Arial" w:hAnsi="Arial" w:cs="Arial"/>
        </w:rPr>
        <w:t>contacts and enquiries between 1 April 2022 and 28 March 2023 (PY: 597)</w:t>
      </w:r>
    </w:p>
    <w:p w14:paraId="52BF94A8" w14:textId="6C1DC1F6" w:rsidR="00A51F0A" w:rsidRPr="001D4D99" w:rsidRDefault="00041FE0" w:rsidP="001D4D99">
      <w:pPr>
        <w:pStyle w:val="ListParagraph"/>
        <w:numPr>
          <w:ilvl w:val="0"/>
          <w:numId w:val="13"/>
        </w:numPr>
        <w:ind w:left="1134" w:hanging="283"/>
        <w:rPr>
          <w:rFonts w:ascii="Arial" w:hAnsi="Arial" w:cs="Arial"/>
        </w:rPr>
      </w:pPr>
      <w:r>
        <w:rPr>
          <w:rFonts w:ascii="Arial" w:hAnsi="Arial" w:cs="Arial"/>
        </w:rPr>
        <w:t xml:space="preserve">Contact and enquiry statistics are contained in </w:t>
      </w:r>
      <w:hyperlink w:anchor="_Appendix_Four_–" w:history="1">
        <w:r w:rsidRPr="001D4D99">
          <w:rPr>
            <w:rStyle w:val="Hyperlink"/>
            <w:rFonts w:ascii="Arial" w:hAnsi="Arial" w:cs="Arial"/>
          </w:rPr>
          <w:t>appendix four</w:t>
        </w:r>
      </w:hyperlink>
      <w:r>
        <w:rPr>
          <w:rFonts w:ascii="Arial" w:hAnsi="Arial" w:cs="Arial"/>
        </w:rPr>
        <w:t xml:space="preserve">. </w:t>
      </w:r>
    </w:p>
    <w:p w14:paraId="1AB6D1D7" w14:textId="5A792636" w:rsidR="008124E6" w:rsidRDefault="002D4D86" w:rsidP="003B6554">
      <w:pPr>
        <w:numPr>
          <w:ilvl w:val="0"/>
          <w:numId w:val="3"/>
        </w:numPr>
        <w:tabs>
          <w:tab w:val="clear" w:pos="720"/>
          <w:tab w:val="num" w:pos="851"/>
        </w:tabs>
        <w:ind w:left="851" w:hanging="425"/>
        <w:rPr>
          <w:rFonts w:ascii="Arial" w:hAnsi="Arial" w:cs="Arial"/>
          <w:color w:val="00A19A" w:themeColor="accent1"/>
        </w:rPr>
      </w:pPr>
      <w:r>
        <w:rPr>
          <w:rFonts w:ascii="Arial" w:hAnsi="Arial" w:cs="Arial"/>
          <w:color w:val="00A19A" w:themeColor="accent1"/>
        </w:rPr>
        <w:t>Implementing</w:t>
      </w:r>
      <w:r w:rsidRPr="00063F81">
        <w:rPr>
          <w:rFonts w:ascii="Arial" w:hAnsi="Arial" w:cs="Arial"/>
          <w:color w:val="00A19A" w:themeColor="accent1"/>
        </w:rPr>
        <w:t xml:space="preserve"> </w:t>
      </w:r>
      <w:r w:rsidR="001A7725" w:rsidRPr="00063F81">
        <w:rPr>
          <w:rFonts w:ascii="Arial" w:hAnsi="Arial" w:cs="Arial"/>
          <w:color w:val="00A19A" w:themeColor="accent1"/>
        </w:rPr>
        <w:t xml:space="preserve">the </w:t>
      </w:r>
      <w:r w:rsidR="003A4F4B" w:rsidRPr="00063F81">
        <w:rPr>
          <w:rFonts w:ascii="Arial" w:hAnsi="Arial" w:cs="Arial"/>
          <w:color w:val="00A19A" w:themeColor="accent1"/>
        </w:rPr>
        <w:t>Code of Practice</w:t>
      </w:r>
    </w:p>
    <w:p w14:paraId="729CF2A7" w14:textId="38A5992C" w:rsidR="00063F81" w:rsidRDefault="00063F81" w:rsidP="003B6554">
      <w:pPr>
        <w:pStyle w:val="ListParagraph"/>
        <w:numPr>
          <w:ilvl w:val="0"/>
          <w:numId w:val="14"/>
        </w:numPr>
        <w:ind w:left="1134" w:hanging="283"/>
        <w:rPr>
          <w:rFonts w:ascii="Arial" w:hAnsi="Arial" w:cs="Arial"/>
        </w:rPr>
      </w:pPr>
      <w:r>
        <w:rPr>
          <w:rFonts w:ascii="Arial" w:hAnsi="Arial" w:cs="Arial"/>
        </w:rPr>
        <w:t xml:space="preserve">Panel chair training feedback has been provided. </w:t>
      </w:r>
      <w:r w:rsidR="006A4A52">
        <w:rPr>
          <w:rFonts w:ascii="Arial" w:hAnsi="Arial" w:cs="Arial"/>
        </w:rPr>
        <w:t>From</w:t>
      </w:r>
      <w:r>
        <w:rPr>
          <w:rFonts w:ascii="Arial" w:hAnsi="Arial" w:cs="Arial"/>
        </w:rPr>
        <w:t xml:space="preserve"> responses</w:t>
      </w:r>
      <w:r w:rsidR="00E75054">
        <w:rPr>
          <w:rFonts w:ascii="Arial" w:hAnsi="Arial" w:cs="Arial"/>
        </w:rPr>
        <w:t xml:space="preserve"> </w:t>
      </w:r>
      <w:r>
        <w:rPr>
          <w:rFonts w:ascii="Arial" w:hAnsi="Arial" w:cs="Arial"/>
        </w:rPr>
        <w:t xml:space="preserve">received there were no suggestions for improvement. </w:t>
      </w:r>
    </w:p>
    <w:p w14:paraId="0A15F0CD" w14:textId="715B81B1" w:rsidR="00063F81" w:rsidRDefault="00063F81" w:rsidP="003B6554">
      <w:pPr>
        <w:pStyle w:val="ListParagraph"/>
        <w:numPr>
          <w:ilvl w:val="0"/>
          <w:numId w:val="14"/>
        </w:numPr>
        <w:ind w:left="1134" w:hanging="283"/>
        <w:rPr>
          <w:rFonts w:ascii="Arial" w:hAnsi="Arial" w:cs="Arial"/>
        </w:rPr>
      </w:pPr>
      <w:r>
        <w:rPr>
          <w:rFonts w:ascii="Arial" w:hAnsi="Arial" w:cs="Arial"/>
        </w:rPr>
        <w:t xml:space="preserve">Joint training session arranged with PAAs and </w:t>
      </w:r>
      <w:r w:rsidR="00A459BC">
        <w:rPr>
          <w:rFonts w:ascii="Arial" w:hAnsi="Arial" w:cs="Arial"/>
        </w:rPr>
        <w:t xml:space="preserve">SG </w:t>
      </w:r>
      <w:r>
        <w:rPr>
          <w:rFonts w:ascii="Arial" w:hAnsi="Arial" w:cs="Arial"/>
        </w:rPr>
        <w:t>P</w:t>
      </w:r>
      <w:r w:rsidR="0050464A">
        <w:rPr>
          <w:rFonts w:ascii="Arial" w:hAnsi="Arial" w:cs="Arial"/>
        </w:rPr>
        <w:t xml:space="preserve">ublic </w:t>
      </w:r>
      <w:r>
        <w:rPr>
          <w:rFonts w:ascii="Arial" w:hAnsi="Arial" w:cs="Arial"/>
        </w:rPr>
        <w:t>A</w:t>
      </w:r>
      <w:r w:rsidR="0050464A">
        <w:rPr>
          <w:rFonts w:ascii="Arial" w:hAnsi="Arial" w:cs="Arial"/>
        </w:rPr>
        <w:t xml:space="preserve">ppointments </w:t>
      </w:r>
      <w:r>
        <w:rPr>
          <w:rFonts w:ascii="Arial" w:hAnsi="Arial" w:cs="Arial"/>
        </w:rPr>
        <w:t>T</w:t>
      </w:r>
      <w:r w:rsidR="0050464A">
        <w:rPr>
          <w:rFonts w:ascii="Arial" w:hAnsi="Arial" w:cs="Arial"/>
        </w:rPr>
        <w:t>eam (PAT)</w:t>
      </w:r>
      <w:r>
        <w:rPr>
          <w:rFonts w:ascii="Arial" w:hAnsi="Arial" w:cs="Arial"/>
        </w:rPr>
        <w:t xml:space="preserve"> for 23 May. Discussion to focus on positive action and other aspects new to the 2022 Code (other attributes, panel chair responsibility, delegating assessment, succession planning). Hope to invite recent appointees to provide an applicant perspective. </w:t>
      </w:r>
    </w:p>
    <w:p w14:paraId="06C38CF7" w14:textId="5DC94C7F" w:rsidR="003B6554" w:rsidRDefault="003B6554" w:rsidP="003B6554">
      <w:pPr>
        <w:pStyle w:val="ListParagraph"/>
        <w:numPr>
          <w:ilvl w:val="0"/>
          <w:numId w:val="14"/>
        </w:numPr>
        <w:ind w:left="1134" w:hanging="283"/>
        <w:rPr>
          <w:rFonts w:ascii="Arial" w:hAnsi="Arial" w:cs="Arial"/>
        </w:rPr>
      </w:pPr>
      <w:r>
        <w:rPr>
          <w:rFonts w:ascii="Arial" w:hAnsi="Arial" w:cs="Arial"/>
        </w:rPr>
        <w:t xml:space="preserve">Additional paragraph </w:t>
      </w:r>
      <w:r w:rsidR="0050464A">
        <w:rPr>
          <w:rFonts w:ascii="Arial" w:hAnsi="Arial" w:cs="Arial"/>
        </w:rPr>
        <w:t>added to the</w:t>
      </w:r>
      <w:r>
        <w:rPr>
          <w:rFonts w:ascii="Arial" w:hAnsi="Arial" w:cs="Arial"/>
        </w:rPr>
        <w:t xml:space="preserve"> PAA end of involvement reports </w:t>
      </w:r>
      <w:r w:rsidR="008A10AC">
        <w:rPr>
          <w:rFonts w:ascii="Arial" w:hAnsi="Arial" w:cs="Arial"/>
        </w:rPr>
        <w:t>so they can provide</w:t>
      </w:r>
      <w:r>
        <w:rPr>
          <w:rFonts w:ascii="Arial" w:hAnsi="Arial" w:cs="Arial"/>
        </w:rPr>
        <w:t xml:space="preserve"> feedback for PAT along with panel chair end of round report.</w:t>
      </w:r>
    </w:p>
    <w:p w14:paraId="1703A4D1" w14:textId="74A5AA4A" w:rsidR="003B6554" w:rsidRDefault="003B6554" w:rsidP="003B6554">
      <w:pPr>
        <w:pStyle w:val="ListParagraph"/>
        <w:numPr>
          <w:ilvl w:val="0"/>
          <w:numId w:val="14"/>
        </w:numPr>
        <w:ind w:left="1134" w:hanging="283"/>
        <w:rPr>
          <w:rFonts w:ascii="Arial" w:hAnsi="Arial" w:cs="Arial"/>
        </w:rPr>
      </w:pPr>
      <w:r>
        <w:rPr>
          <w:rFonts w:ascii="Arial" w:hAnsi="Arial" w:cs="Arial"/>
        </w:rPr>
        <w:t xml:space="preserve">Two panel chair end of round reports have now been received (in draft). A discussion has been arranged with SG to discuss joint expectations about these reports. </w:t>
      </w:r>
    </w:p>
    <w:p w14:paraId="237F76CC" w14:textId="3085CC8F" w:rsidR="00E2677A" w:rsidRDefault="001A7725" w:rsidP="003B6554">
      <w:pPr>
        <w:numPr>
          <w:ilvl w:val="0"/>
          <w:numId w:val="3"/>
        </w:numPr>
        <w:tabs>
          <w:tab w:val="clear" w:pos="720"/>
          <w:tab w:val="num" w:pos="851"/>
        </w:tabs>
        <w:ind w:left="851" w:hanging="425"/>
        <w:rPr>
          <w:rFonts w:ascii="Arial" w:hAnsi="Arial" w:cs="Arial"/>
          <w:color w:val="00A19A" w:themeColor="accent1"/>
        </w:rPr>
      </w:pPr>
      <w:r w:rsidRPr="00063F81">
        <w:rPr>
          <w:rFonts w:ascii="Arial" w:hAnsi="Arial" w:cs="Arial"/>
          <w:color w:val="00A19A" w:themeColor="accent1"/>
        </w:rPr>
        <w:t>Providing guidance and support</w:t>
      </w:r>
    </w:p>
    <w:p w14:paraId="180556AE" w14:textId="451FE989" w:rsidR="000C5F85" w:rsidRDefault="000C5F85" w:rsidP="000C5F85">
      <w:pPr>
        <w:pStyle w:val="ListParagraph"/>
        <w:numPr>
          <w:ilvl w:val="0"/>
          <w:numId w:val="15"/>
        </w:numPr>
        <w:tabs>
          <w:tab w:val="num" w:pos="851"/>
        </w:tabs>
        <w:ind w:left="1134" w:hanging="283"/>
        <w:rPr>
          <w:rFonts w:ascii="Arial" w:hAnsi="Arial" w:cs="Arial"/>
        </w:rPr>
      </w:pPr>
      <w:r>
        <w:rPr>
          <w:rFonts w:ascii="Arial" w:hAnsi="Arial" w:cs="Arial"/>
        </w:rPr>
        <w:t xml:space="preserve">Three reports of non-compliance under the 2002 Code have been received in the year to date. All relate to panel chair training not yet undertaken. </w:t>
      </w:r>
    </w:p>
    <w:p w14:paraId="529AAB18" w14:textId="5774D8F6" w:rsidR="000C5F85" w:rsidRDefault="000C5F85" w:rsidP="000C5F85">
      <w:pPr>
        <w:pStyle w:val="ListParagraph"/>
        <w:numPr>
          <w:ilvl w:val="0"/>
          <w:numId w:val="15"/>
        </w:numPr>
        <w:tabs>
          <w:tab w:val="num" w:pos="851"/>
        </w:tabs>
        <w:ind w:left="1134" w:hanging="283"/>
        <w:rPr>
          <w:rFonts w:ascii="Arial" w:hAnsi="Arial" w:cs="Arial"/>
        </w:rPr>
      </w:pPr>
      <w:r>
        <w:rPr>
          <w:rFonts w:ascii="Arial" w:hAnsi="Arial" w:cs="Arial"/>
        </w:rPr>
        <w:t>Work ongoing to develop joint guidance on role share with PAT.</w:t>
      </w:r>
    </w:p>
    <w:p w14:paraId="38B4313B" w14:textId="623FC789" w:rsidR="000C5F85" w:rsidRDefault="000C5F85" w:rsidP="000C5F85">
      <w:pPr>
        <w:pStyle w:val="ListParagraph"/>
        <w:numPr>
          <w:ilvl w:val="0"/>
          <w:numId w:val="15"/>
        </w:numPr>
        <w:tabs>
          <w:tab w:val="num" w:pos="851"/>
        </w:tabs>
        <w:ind w:left="1134" w:hanging="283"/>
        <w:rPr>
          <w:rFonts w:ascii="Arial" w:hAnsi="Arial" w:cs="Arial"/>
        </w:rPr>
      </w:pPr>
      <w:r>
        <w:rPr>
          <w:rFonts w:ascii="Arial" w:hAnsi="Arial" w:cs="Arial"/>
        </w:rPr>
        <w:t xml:space="preserve">Good practice repository </w:t>
      </w:r>
      <w:r w:rsidR="00595D2B">
        <w:rPr>
          <w:rFonts w:ascii="Arial" w:hAnsi="Arial" w:cs="Arial"/>
        </w:rPr>
        <w:t xml:space="preserve">of information </w:t>
      </w:r>
      <w:r>
        <w:rPr>
          <w:rFonts w:ascii="Arial" w:hAnsi="Arial" w:cs="Arial"/>
        </w:rPr>
        <w:t>being developed for PAA use.</w:t>
      </w:r>
    </w:p>
    <w:p w14:paraId="577521BE" w14:textId="67FAA09D" w:rsidR="000C5F85" w:rsidRPr="000C5F85" w:rsidRDefault="000C5F85" w:rsidP="000C5F85">
      <w:pPr>
        <w:pStyle w:val="ListParagraph"/>
        <w:numPr>
          <w:ilvl w:val="0"/>
          <w:numId w:val="15"/>
        </w:numPr>
        <w:tabs>
          <w:tab w:val="num" w:pos="851"/>
        </w:tabs>
        <w:ind w:left="1134" w:hanging="283"/>
        <w:rPr>
          <w:rFonts w:ascii="Arial" w:hAnsi="Arial" w:cs="Arial"/>
        </w:rPr>
      </w:pPr>
      <w:r>
        <w:rPr>
          <w:rFonts w:ascii="Arial" w:hAnsi="Arial" w:cs="Arial"/>
        </w:rPr>
        <w:t xml:space="preserve">A PAA is developing guidance about mitigating unconscious bias when assessing some applicants in person and others on line in the same competition. </w:t>
      </w:r>
    </w:p>
    <w:p w14:paraId="6BFD2349" w14:textId="77777777" w:rsidR="00415E9A" w:rsidRDefault="00415E9A" w:rsidP="00415E9A">
      <w:pPr>
        <w:rPr>
          <w:rFonts w:ascii="Arial" w:hAnsi="Arial" w:cs="Arial"/>
        </w:rPr>
      </w:pPr>
    </w:p>
    <w:p w14:paraId="693F9AAF" w14:textId="77777777" w:rsidR="00C00CED" w:rsidRPr="00504FDD" w:rsidRDefault="009B5724" w:rsidP="005354D7">
      <w:pPr>
        <w:pStyle w:val="ListParagraph"/>
        <w:numPr>
          <w:ilvl w:val="0"/>
          <w:numId w:val="1"/>
        </w:numPr>
        <w:ind w:left="426" w:hanging="436"/>
        <w:rPr>
          <w:rFonts w:ascii="Arial" w:hAnsi="Arial" w:cs="Arial"/>
          <w:b/>
        </w:rPr>
      </w:pPr>
      <w:r>
        <w:rPr>
          <w:rFonts w:ascii="Arial" w:hAnsi="Arial" w:cs="Arial"/>
          <w:b/>
        </w:rPr>
        <w:t>Operational matters</w:t>
      </w:r>
    </w:p>
    <w:p w14:paraId="481E0C75" w14:textId="77777777" w:rsidR="00A269DE" w:rsidRPr="00FD4595" w:rsidRDefault="00702FD1" w:rsidP="003B6554">
      <w:pPr>
        <w:pStyle w:val="ListParagraph"/>
        <w:numPr>
          <w:ilvl w:val="0"/>
          <w:numId w:val="5"/>
        </w:numPr>
        <w:ind w:left="851" w:hanging="425"/>
        <w:rPr>
          <w:rFonts w:ascii="Arial" w:hAnsi="Arial" w:cs="Arial"/>
          <w:color w:val="00A19A" w:themeColor="accent1"/>
        </w:rPr>
      </w:pPr>
      <w:r w:rsidRPr="00FD4595">
        <w:rPr>
          <w:rFonts w:ascii="Arial" w:hAnsi="Arial" w:cs="Arial"/>
          <w:color w:val="00A19A" w:themeColor="accent1"/>
        </w:rPr>
        <w:lastRenderedPageBreak/>
        <w:t>Staff management and trainin</w:t>
      </w:r>
      <w:r w:rsidR="00A269DE" w:rsidRPr="00FD4595">
        <w:rPr>
          <w:rFonts w:ascii="Arial" w:hAnsi="Arial" w:cs="Arial"/>
          <w:color w:val="00A19A" w:themeColor="accent1"/>
        </w:rPr>
        <w:t>g</w:t>
      </w:r>
    </w:p>
    <w:p w14:paraId="43D0B906" w14:textId="0C9D5210" w:rsidR="00E378DD" w:rsidRDefault="005D3476" w:rsidP="003B6554">
      <w:pPr>
        <w:pStyle w:val="ListParagraph"/>
        <w:numPr>
          <w:ilvl w:val="1"/>
          <w:numId w:val="5"/>
        </w:numPr>
        <w:ind w:left="1134" w:hanging="283"/>
        <w:rPr>
          <w:rFonts w:ascii="Arial" w:hAnsi="Arial" w:cs="Arial"/>
        </w:rPr>
      </w:pPr>
      <w:bookmarkStart w:id="1" w:name="_Hlk127431230"/>
      <w:r>
        <w:rPr>
          <w:rFonts w:ascii="Arial" w:hAnsi="Arial" w:cs="Arial"/>
        </w:rPr>
        <w:t>R</w:t>
      </w:r>
      <w:r w:rsidR="00600CAE">
        <w:rPr>
          <w:rFonts w:ascii="Arial" w:hAnsi="Arial" w:cs="Arial"/>
        </w:rPr>
        <w:t>ecruitment exercises</w:t>
      </w:r>
    </w:p>
    <w:p w14:paraId="2E42466B" w14:textId="44999BCD" w:rsidR="005F16AA" w:rsidRDefault="005F16AA" w:rsidP="00D403EB">
      <w:pPr>
        <w:pStyle w:val="ListParagraph"/>
        <w:numPr>
          <w:ilvl w:val="2"/>
          <w:numId w:val="5"/>
        </w:numPr>
        <w:ind w:left="1418" w:hanging="283"/>
        <w:rPr>
          <w:rFonts w:ascii="Arial" w:hAnsi="Arial" w:cs="Arial"/>
        </w:rPr>
      </w:pPr>
      <w:r>
        <w:rPr>
          <w:rFonts w:ascii="Arial" w:hAnsi="Arial" w:cs="Arial"/>
        </w:rPr>
        <w:t xml:space="preserve">Public </w:t>
      </w:r>
      <w:r w:rsidR="00AC2706">
        <w:rPr>
          <w:rFonts w:ascii="Arial" w:hAnsi="Arial" w:cs="Arial"/>
        </w:rPr>
        <w:t>A</w:t>
      </w:r>
      <w:r>
        <w:rPr>
          <w:rFonts w:ascii="Arial" w:hAnsi="Arial" w:cs="Arial"/>
        </w:rPr>
        <w:t xml:space="preserve">ppointments </w:t>
      </w:r>
      <w:r w:rsidR="00AC2706">
        <w:rPr>
          <w:rFonts w:ascii="Arial" w:hAnsi="Arial" w:cs="Arial"/>
        </w:rPr>
        <w:t>S</w:t>
      </w:r>
      <w:r>
        <w:rPr>
          <w:rFonts w:ascii="Arial" w:hAnsi="Arial" w:cs="Arial"/>
        </w:rPr>
        <w:t xml:space="preserve">upport </w:t>
      </w:r>
      <w:r w:rsidR="00AC2706">
        <w:rPr>
          <w:rFonts w:ascii="Arial" w:hAnsi="Arial" w:cs="Arial"/>
        </w:rPr>
        <w:t>O</w:t>
      </w:r>
      <w:r>
        <w:rPr>
          <w:rFonts w:ascii="Arial" w:hAnsi="Arial" w:cs="Arial"/>
        </w:rPr>
        <w:t xml:space="preserve">fficer (PASO) to be advertised as soon as possible. Recruiting to the other Public Appointments Officer (PAO) role is on hold until PASO embedded and new strategic plan in place. </w:t>
      </w:r>
    </w:p>
    <w:p w14:paraId="53EA740D" w14:textId="521A07A4" w:rsidR="005F16AA" w:rsidRDefault="005F16AA" w:rsidP="00D403EB">
      <w:pPr>
        <w:pStyle w:val="ListParagraph"/>
        <w:numPr>
          <w:ilvl w:val="2"/>
          <w:numId w:val="5"/>
        </w:numPr>
        <w:ind w:left="1418" w:hanging="283"/>
        <w:rPr>
          <w:rFonts w:ascii="Arial" w:hAnsi="Arial" w:cs="Arial"/>
        </w:rPr>
      </w:pPr>
      <w:r>
        <w:rPr>
          <w:rFonts w:ascii="Arial" w:hAnsi="Arial" w:cs="Arial"/>
        </w:rPr>
        <w:t xml:space="preserve">Standards </w:t>
      </w:r>
      <w:r w:rsidR="00AC2706">
        <w:rPr>
          <w:rFonts w:ascii="Arial" w:hAnsi="Arial" w:cs="Arial"/>
        </w:rPr>
        <w:t xml:space="preserve">team </w:t>
      </w:r>
      <w:r>
        <w:rPr>
          <w:rFonts w:ascii="Arial" w:hAnsi="Arial" w:cs="Arial"/>
        </w:rPr>
        <w:t xml:space="preserve">recruitment complete. </w:t>
      </w:r>
    </w:p>
    <w:p w14:paraId="3C92F45E" w14:textId="5F2BA5E9" w:rsidR="004A04FA" w:rsidRDefault="004A04FA" w:rsidP="00D403EB">
      <w:pPr>
        <w:pStyle w:val="ListParagraph"/>
        <w:numPr>
          <w:ilvl w:val="2"/>
          <w:numId w:val="5"/>
        </w:numPr>
        <w:ind w:left="1418" w:hanging="283"/>
        <w:rPr>
          <w:rFonts w:ascii="Arial" w:hAnsi="Arial" w:cs="Arial"/>
        </w:rPr>
      </w:pPr>
      <w:r>
        <w:rPr>
          <w:rFonts w:ascii="Arial" w:hAnsi="Arial" w:cs="Arial"/>
        </w:rPr>
        <w:t>Corporate Services Team have filled three posts</w:t>
      </w:r>
      <w:r w:rsidR="00AC2706">
        <w:rPr>
          <w:rFonts w:ascii="Arial" w:hAnsi="Arial" w:cs="Arial"/>
        </w:rPr>
        <w:t>. O</w:t>
      </w:r>
      <w:r>
        <w:rPr>
          <w:rFonts w:ascii="Arial" w:hAnsi="Arial" w:cs="Arial"/>
        </w:rPr>
        <w:t xml:space="preserve">ne part time Governance and Finance Officer (GFO) is still to be recruited. This is planned for summer. </w:t>
      </w:r>
    </w:p>
    <w:p w14:paraId="3956F0D3" w14:textId="24A99245" w:rsidR="0024579C" w:rsidRDefault="00E378DD" w:rsidP="003B6554">
      <w:pPr>
        <w:pStyle w:val="ListParagraph"/>
        <w:numPr>
          <w:ilvl w:val="1"/>
          <w:numId w:val="5"/>
        </w:numPr>
        <w:ind w:left="1134" w:hanging="283"/>
        <w:rPr>
          <w:rFonts w:ascii="Arial" w:hAnsi="Arial" w:cs="Arial"/>
        </w:rPr>
      </w:pPr>
      <w:r>
        <w:rPr>
          <w:rFonts w:ascii="Arial" w:hAnsi="Arial" w:cs="Arial"/>
        </w:rPr>
        <w:t>Induction of new starts</w:t>
      </w:r>
      <w:r w:rsidR="00715109" w:rsidRPr="00E378DD">
        <w:rPr>
          <w:rFonts w:ascii="Arial" w:hAnsi="Arial" w:cs="Arial"/>
        </w:rPr>
        <w:t xml:space="preserve"> </w:t>
      </w:r>
    </w:p>
    <w:p w14:paraId="67AD1353" w14:textId="1DA1124C" w:rsidR="00FD4595" w:rsidRDefault="00FD4595" w:rsidP="00D403EB">
      <w:pPr>
        <w:pStyle w:val="ListParagraph"/>
        <w:numPr>
          <w:ilvl w:val="2"/>
          <w:numId w:val="5"/>
        </w:numPr>
        <w:ind w:left="1418" w:hanging="284"/>
        <w:rPr>
          <w:rFonts w:ascii="Arial" w:hAnsi="Arial" w:cs="Arial"/>
        </w:rPr>
      </w:pPr>
      <w:r>
        <w:rPr>
          <w:rFonts w:ascii="Arial" w:hAnsi="Arial" w:cs="Arial"/>
        </w:rPr>
        <w:t>In the Standard team</w:t>
      </w:r>
      <w:r w:rsidR="00AC2706">
        <w:rPr>
          <w:rFonts w:ascii="Arial" w:hAnsi="Arial" w:cs="Arial"/>
        </w:rPr>
        <w:t>,</w:t>
      </w:r>
      <w:r>
        <w:rPr>
          <w:rFonts w:ascii="Arial" w:hAnsi="Arial" w:cs="Arial"/>
        </w:rPr>
        <w:t xml:space="preserve"> the n</w:t>
      </w:r>
      <w:r w:rsidR="00D403EB">
        <w:rPr>
          <w:rFonts w:ascii="Arial" w:hAnsi="Arial" w:cs="Arial"/>
        </w:rPr>
        <w:t>ew I</w:t>
      </w:r>
      <w:r>
        <w:rPr>
          <w:rFonts w:ascii="Arial" w:hAnsi="Arial" w:cs="Arial"/>
        </w:rPr>
        <w:t>nvestigations Support Office (ISO) induction is underway. Hearing and Investigations Officer (HIO and Investigating Officers (I</w:t>
      </w:r>
      <w:r w:rsidR="00AC2706">
        <w:rPr>
          <w:rFonts w:ascii="Arial" w:hAnsi="Arial" w:cs="Arial"/>
        </w:rPr>
        <w:t>O</w:t>
      </w:r>
      <w:r>
        <w:rPr>
          <w:rFonts w:ascii="Arial" w:hAnsi="Arial" w:cs="Arial"/>
        </w:rPr>
        <w:t xml:space="preserve">s) to follow </w:t>
      </w:r>
      <w:r w:rsidR="00E46BE4">
        <w:rPr>
          <w:rFonts w:ascii="Arial" w:hAnsi="Arial" w:cs="Arial"/>
        </w:rPr>
        <w:t>in May</w:t>
      </w:r>
      <w:r>
        <w:rPr>
          <w:rFonts w:ascii="Arial" w:hAnsi="Arial" w:cs="Arial"/>
        </w:rPr>
        <w:t xml:space="preserve">. HRFO and Senior Investigations Support Officer (SISO) to liaise over induction paperwork. </w:t>
      </w:r>
    </w:p>
    <w:p w14:paraId="13893EEE" w14:textId="19183B48" w:rsidR="00FD4595" w:rsidRPr="00FD4595" w:rsidRDefault="00FD4595" w:rsidP="00FD4595">
      <w:pPr>
        <w:pStyle w:val="ListParagraph"/>
        <w:numPr>
          <w:ilvl w:val="2"/>
          <w:numId w:val="5"/>
        </w:numPr>
        <w:ind w:left="1418" w:hanging="284"/>
        <w:rPr>
          <w:rFonts w:ascii="Arial" w:hAnsi="Arial" w:cs="Arial"/>
        </w:rPr>
      </w:pPr>
      <w:r>
        <w:rPr>
          <w:rFonts w:ascii="Arial" w:hAnsi="Arial" w:cs="Arial"/>
        </w:rPr>
        <w:t>In the Corporate team</w:t>
      </w:r>
      <w:r w:rsidR="00AC2706">
        <w:rPr>
          <w:rFonts w:ascii="Arial" w:hAnsi="Arial" w:cs="Arial"/>
        </w:rPr>
        <w:t>,</w:t>
      </w:r>
      <w:r>
        <w:rPr>
          <w:rFonts w:ascii="Arial" w:hAnsi="Arial" w:cs="Arial"/>
        </w:rPr>
        <w:t xml:space="preserve"> HRFO induction is well underway and Corporate Support Officer (CSO) induction has just begun. </w:t>
      </w:r>
    </w:p>
    <w:bookmarkEnd w:id="1"/>
    <w:p w14:paraId="576199BB" w14:textId="77777777" w:rsidR="00C95FA4" w:rsidRDefault="00E059DE" w:rsidP="003B6554">
      <w:pPr>
        <w:pStyle w:val="ListParagraph"/>
        <w:numPr>
          <w:ilvl w:val="1"/>
          <w:numId w:val="5"/>
        </w:numPr>
        <w:ind w:left="1134" w:hanging="283"/>
        <w:rPr>
          <w:rFonts w:ascii="Arial" w:hAnsi="Arial" w:cs="Arial"/>
        </w:rPr>
      </w:pPr>
      <w:r w:rsidRPr="0044222C">
        <w:rPr>
          <w:rFonts w:ascii="Arial" w:hAnsi="Arial" w:cs="Arial"/>
        </w:rPr>
        <w:t xml:space="preserve">Training </w:t>
      </w:r>
      <w:r w:rsidR="00576606" w:rsidRPr="0044222C">
        <w:rPr>
          <w:rFonts w:ascii="Arial" w:hAnsi="Arial" w:cs="Arial"/>
        </w:rPr>
        <w:t>update</w:t>
      </w:r>
    </w:p>
    <w:p w14:paraId="2DA3E724" w14:textId="73AB502C" w:rsidR="00FD4595" w:rsidRDefault="00FD4595" w:rsidP="003B6554">
      <w:pPr>
        <w:pStyle w:val="ListParagraph"/>
        <w:numPr>
          <w:ilvl w:val="2"/>
          <w:numId w:val="5"/>
        </w:numPr>
        <w:ind w:left="1418" w:hanging="283"/>
        <w:rPr>
          <w:rFonts w:ascii="Arial" w:hAnsi="Arial" w:cs="Arial"/>
        </w:rPr>
      </w:pPr>
      <w:r>
        <w:rPr>
          <w:rFonts w:ascii="Arial" w:hAnsi="Arial" w:cs="Arial"/>
        </w:rPr>
        <w:t xml:space="preserve">PAO transferred </w:t>
      </w:r>
      <w:r w:rsidR="00AC2706">
        <w:rPr>
          <w:rFonts w:ascii="Arial" w:hAnsi="Arial" w:cs="Arial"/>
        </w:rPr>
        <w:t xml:space="preserve">training log project </w:t>
      </w:r>
      <w:r>
        <w:rPr>
          <w:rFonts w:ascii="Arial" w:hAnsi="Arial" w:cs="Arial"/>
        </w:rPr>
        <w:t xml:space="preserve">to HRFO and further development </w:t>
      </w:r>
      <w:r w:rsidR="00AC2706">
        <w:rPr>
          <w:rFonts w:ascii="Arial" w:hAnsi="Arial" w:cs="Arial"/>
        </w:rPr>
        <w:t xml:space="preserve">is </w:t>
      </w:r>
      <w:r>
        <w:rPr>
          <w:rFonts w:ascii="Arial" w:hAnsi="Arial" w:cs="Arial"/>
        </w:rPr>
        <w:t>underway.</w:t>
      </w:r>
    </w:p>
    <w:p w14:paraId="70FEA48D" w14:textId="7BA3DBB8" w:rsidR="00FD4595" w:rsidRDefault="00FD4595" w:rsidP="003B6554">
      <w:pPr>
        <w:pStyle w:val="ListParagraph"/>
        <w:numPr>
          <w:ilvl w:val="2"/>
          <w:numId w:val="5"/>
        </w:numPr>
        <w:ind w:left="1418" w:hanging="283"/>
        <w:rPr>
          <w:rFonts w:ascii="Arial" w:hAnsi="Arial" w:cs="Arial"/>
        </w:rPr>
      </w:pPr>
      <w:r>
        <w:rPr>
          <w:rFonts w:ascii="Arial" w:hAnsi="Arial" w:cs="Arial"/>
        </w:rPr>
        <w:t xml:space="preserve">Standards and Public Appointments teams receiving training </w:t>
      </w:r>
      <w:r w:rsidR="00E46BE4">
        <w:rPr>
          <w:rFonts w:ascii="Arial" w:hAnsi="Arial" w:cs="Arial"/>
        </w:rPr>
        <w:t xml:space="preserve">from the SPPAC Clerks </w:t>
      </w:r>
      <w:r>
        <w:rPr>
          <w:rFonts w:ascii="Arial" w:hAnsi="Arial" w:cs="Arial"/>
        </w:rPr>
        <w:t xml:space="preserve">on Parliamentary processes on 19 April. </w:t>
      </w:r>
    </w:p>
    <w:p w14:paraId="18BC55EA" w14:textId="285AE63A" w:rsidR="00FD4595" w:rsidRDefault="00FD4595" w:rsidP="003B6554">
      <w:pPr>
        <w:pStyle w:val="ListParagraph"/>
        <w:numPr>
          <w:ilvl w:val="2"/>
          <w:numId w:val="5"/>
        </w:numPr>
        <w:ind w:left="1418" w:hanging="283"/>
        <w:rPr>
          <w:rFonts w:ascii="Arial" w:hAnsi="Arial" w:cs="Arial"/>
        </w:rPr>
      </w:pPr>
      <w:r>
        <w:rPr>
          <w:rFonts w:ascii="Arial" w:hAnsi="Arial" w:cs="Arial"/>
        </w:rPr>
        <w:t>HRFO assessing I</w:t>
      </w:r>
      <w:r w:rsidR="00AC2706">
        <w:rPr>
          <w:rFonts w:ascii="Arial" w:hAnsi="Arial" w:cs="Arial"/>
        </w:rPr>
        <w:t xml:space="preserve">nformation </w:t>
      </w:r>
      <w:r>
        <w:rPr>
          <w:rFonts w:ascii="Arial" w:hAnsi="Arial" w:cs="Arial"/>
        </w:rPr>
        <w:t>C</w:t>
      </w:r>
      <w:r w:rsidR="00AC2706">
        <w:rPr>
          <w:rFonts w:ascii="Arial" w:hAnsi="Arial" w:cs="Arial"/>
        </w:rPr>
        <w:t xml:space="preserve">ommissioner’s </w:t>
      </w:r>
      <w:r>
        <w:rPr>
          <w:rFonts w:ascii="Arial" w:hAnsi="Arial" w:cs="Arial"/>
        </w:rPr>
        <w:t>O</w:t>
      </w:r>
      <w:r w:rsidR="00AC2706">
        <w:rPr>
          <w:rFonts w:ascii="Arial" w:hAnsi="Arial" w:cs="Arial"/>
        </w:rPr>
        <w:t>ffice (ICO)</w:t>
      </w:r>
      <w:r>
        <w:rPr>
          <w:rFonts w:ascii="Arial" w:hAnsi="Arial" w:cs="Arial"/>
        </w:rPr>
        <w:t xml:space="preserve"> GDPR training modules. Re-establishing access to SPCB GDPR training modules underway. </w:t>
      </w:r>
    </w:p>
    <w:p w14:paraId="5AB96157" w14:textId="77777777" w:rsidR="009B5724" w:rsidRPr="00FD4595" w:rsidRDefault="009B5724" w:rsidP="003B6554">
      <w:pPr>
        <w:pStyle w:val="ListParagraph"/>
        <w:numPr>
          <w:ilvl w:val="0"/>
          <w:numId w:val="5"/>
        </w:numPr>
        <w:ind w:left="851" w:hanging="425"/>
        <w:rPr>
          <w:rFonts w:ascii="Arial" w:hAnsi="Arial" w:cs="Arial"/>
          <w:color w:val="00A19A" w:themeColor="accent1"/>
        </w:rPr>
      </w:pPr>
      <w:r w:rsidRPr="00FD4595">
        <w:rPr>
          <w:rFonts w:ascii="Arial" w:hAnsi="Arial" w:cs="Arial"/>
          <w:color w:val="00A19A" w:themeColor="accent1"/>
        </w:rPr>
        <w:t>Finance</w:t>
      </w:r>
    </w:p>
    <w:p w14:paraId="14D83E1E" w14:textId="6EEBEDBE" w:rsidR="009B5724" w:rsidRPr="007D5B1A" w:rsidRDefault="009B5724" w:rsidP="003B6554">
      <w:pPr>
        <w:pStyle w:val="ListParagraph"/>
        <w:numPr>
          <w:ilvl w:val="1"/>
          <w:numId w:val="5"/>
        </w:numPr>
        <w:ind w:left="1134" w:hanging="283"/>
        <w:rPr>
          <w:rStyle w:val="Hyperlink"/>
          <w:rFonts w:ascii="Arial" w:hAnsi="Arial" w:cs="Arial"/>
          <w:color w:val="auto"/>
          <w:u w:val="none"/>
        </w:rPr>
      </w:pPr>
      <w:r w:rsidRPr="00736299">
        <w:rPr>
          <w:rFonts w:ascii="Arial" w:hAnsi="Arial" w:cs="Arial"/>
        </w:rPr>
        <w:t>Monthly</w:t>
      </w:r>
      <w:r w:rsidR="00E20746" w:rsidRPr="00736299">
        <w:rPr>
          <w:rFonts w:ascii="Arial" w:hAnsi="Arial" w:cs="Arial"/>
        </w:rPr>
        <w:t xml:space="preserve"> </w:t>
      </w:r>
      <w:r w:rsidRPr="00736299">
        <w:rPr>
          <w:rFonts w:ascii="Arial" w:hAnsi="Arial" w:cs="Arial"/>
        </w:rPr>
        <w:t>spend analysis</w:t>
      </w:r>
      <w:r w:rsidR="00AC2706">
        <w:rPr>
          <w:rFonts w:ascii="Arial" w:hAnsi="Arial" w:cs="Arial"/>
        </w:rPr>
        <w:t xml:space="preserve"> circulated. </w:t>
      </w:r>
    </w:p>
    <w:p w14:paraId="49BF7D94" w14:textId="0B73EE1D" w:rsidR="00730255" w:rsidRPr="00736299" w:rsidRDefault="00736299" w:rsidP="00736299">
      <w:pPr>
        <w:pStyle w:val="ListParagraph"/>
        <w:numPr>
          <w:ilvl w:val="1"/>
          <w:numId w:val="5"/>
        </w:numPr>
        <w:ind w:left="1134" w:hanging="283"/>
        <w:rPr>
          <w:rFonts w:ascii="Arial" w:hAnsi="Arial" w:cs="Arial"/>
        </w:rPr>
      </w:pPr>
      <w:r>
        <w:rPr>
          <w:rFonts w:ascii="Arial" w:hAnsi="Arial" w:cs="Arial"/>
        </w:rPr>
        <w:t>Underspend predicted</w:t>
      </w:r>
      <w:r w:rsidR="00AC2706">
        <w:rPr>
          <w:rFonts w:ascii="Arial" w:hAnsi="Arial" w:cs="Arial"/>
        </w:rPr>
        <w:t xml:space="preserve"> for 2022/23</w:t>
      </w:r>
      <w:r>
        <w:rPr>
          <w:rFonts w:ascii="Arial" w:hAnsi="Arial" w:cs="Arial"/>
        </w:rPr>
        <w:t xml:space="preserve">. Some of this underspend </w:t>
      </w:r>
      <w:r w:rsidR="00AC2706">
        <w:rPr>
          <w:rFonts w:ascii="Arial" w:hAnsi="Arial" w:cs="Arial"/>
        </w:rPr>
        <w:t>h</w:t>
      </w:r>
      <w:r>
        <w:rPr>
          <w:rFonts w:ascii="Arial" w:hAnsi="Arial" w:cs="Arial"/>
        </w:rPr>
        <w:t xml:space="preserve">as been surrendered to the SPCB. The underspend was driven by later than anticipated recruitment and appointment. </w:t>
      </w:r>
    </w:p>
    <w:p w14:paraId="4773FD16" w14:textId="495877EC" w:rsidR="00C24D19" w:rsidRPr="00730255" w:rsidRDefault="00736299" w:rsidP="003B6554">
      <w:pPr>
        <w:pStyle w:val="ListParagraph"/>
        <w:numPr>
          <w:ilvl w:val="1"/>
          <w:numId w:val="5"/>
        </w:numPr>
        <w:ind w:left="1134" w:hanging="283"/>
        <w:rPr>
          <w:rStyle w:val="Hyperlink"/>
          <w:rFonts w:ascii="Arial" w:hAnsi="Arial" w:cs="Arial"/>
          <w:color w:val="auto"/>
          <w:u w:val="none"/>
        </w:rPr>
      </w:pPr>
      <w:r>
        <w:rPr>
          <w:rFonts w:ascii="Arial" w:hAnsi="Arial" w:cs="Arial"/>
        </w:rPr>
        <w:t xml:space="preserve">The budget </w:t>
      </w:r>
      <w:r w:rsidR="00AC2706">
        <w:rPr>
          <w:rFonts w:ascii="Arial" w:hAnsi="Arial" w:cs="Arial"/>
        </w:rPr>
        <w:t xml:space="preserve">for 2023/24 </w:t>
      </w:r>
      <w:r>
        <w:rPr>
          <w:rFonts w:ascii="Arial" w:hAnsi="Arial" w:cs="Arial"/>
        </w:rPr>
        <w:t>will need to be revisited in light of the SPCB Pay Award.</w:t>
      </w:r>
    </w:p>
    <w:p w14:paraId="47C0FE1F" w14:textId="758EB55A" w:rsidR="0084619C" w:rsidRDefault="00AC2706" w:rsidP="003B6554">
      <w:pPr>
        <w:pStyle w:val="ListParagraph"/>
        <w:numPr>
          <w:ilvl w:val="1"/>
          <w:numId w:val="5"/>
        </w:numPr>
        <w:ind w:left="1134" w:hanging="283"/>
        <w:rPr>
          <w:rFonts w:ascii="Arial" w:hAnsi="Arial" w:cs="Arial"/>
        </w:rPr>
      </w:pPr>
      <w:r>
        <w:rPr>
          <w:rFonts w:ascii="Arial" w:hAnsi="Arial" w:cs="Arial"/>
        </w:rPr>
        <w:t xml:space="preserve">The </w:t>
      </w:r>
      <w:r w:rsidR="00736299">
        <w:rPr>
          <w:rFonts w:ascii="Arial" w:hAnsi="Arial" w:cs="Arial"/>
        </w:rPr>
        <w:t xml:space="preserve">ESC follows the SPCB’s payscales. The SPCB have confirmed the payscales for 2023/24. These give significant uplifts and will have a noted impact on the budget. The meeting approved an </w:t>
      </w:r>
      <w:r>
        <w:rPr>
          <w:rFonts w:ascii="Arial" w:hAnsi="Arial" w:cs="Arial"/>
        </w:rPr>
        <w:t>in-principle</w:t>
      </w:r>
      <w:r w:rsidR="00736299">
        <w:rPr>
          <w:rFonts w:ascii="Arial" w:hAnsi="Arial" w:cs="Arial"/>
        </w:rPr>
        <w:t xml:space="preserve"> agreement to continue to follow SPCB payscales. HCS to prepare detailed analysis and circulate this to the SMT. HCS to contact SPCB regarding funding. The SMT will make a final decision before 20 April. </w:t>
      </w:r>
    </w:p>
    <w:p w14:paraId="51E1CFE4" w14:textId="77777777" w:rsidR="0073111F" w:rsidRPr="00150770" w:rsidRDefault="0073111F" w:rsidP="003B6554">
      <w:pPr>
        <w:pStyle w:val="ListParagraph"/>
        <w:numPr>
          <w:ilvl w:val="0"/>
          <w:numId w:val="5"/>
        </w:numPr>
        <w:ind w:left="851" w:hanging="425"/>
        <w:rPr>
          <w:rFonts w:ascii="Arial" w:hAnsi="Arial" w:cs="Arial"/>
          <w:color w:val="00A19A" w:themeColor="accent1"/>
        </w:rPr>
      </w:pPr>
      <w:r w:rsidRPr="00150770">
        <w:rPr>
          <w:rFonts w:ascii="Arial" w:hAnsi="Arial" w:cs="Arial"/>
          <w:color w:val="00A19A" w:themeColor="accent1"/>
        </w:rPr>
        <w:t>Information governance</w:t>
      </w:r>
    </w:p>
    <w:p w14:paraId="5EF1357E" w14:textId="77777777" w:rsidR="00081376" w:rsidRDefault="0073111F" w:rsidP="003B6554">
      <w:pPr>
        <w:pStyle w:val="ListParagraph"/>
        <w:numPr>
          <w:ilvl w:val="0"/>
          <w:numId w:val="6"/>
        </w:numPr>
        <w:ind w:left="1134" w:hanging="283"/>
        <w:rPr>
          <w:rFonts w:ascii="Arial" w:hAnsi="Arial" w:cs="Arial"/>
        </w:rPr>
      </w:pPr>
      <w:r w:rsidRPr="00576606">
        <w:rPr>
          <w:rFonts w:ascii="Arial" w:hAnsi="Arial" w:cs="Arial"/>
        </w:rPr>
        <w:t xml:space="preserve">IT </w:t>
      </w:r>
      <w:r w:rsidR="00B663CB" w:rsidRPr="00576606">
        <w:rPr>
          <w:rFonts w:ascii="Arial" w:hAnsi="Arial" w:cs="Arial"/>
        </w:rPr>
        <w:t xml:space="preserve">and cyber-security </w:t>
      </w:r>
      <w:r w:rsidRPr="00576606">
        <w:rPr>
          <w:rFonts w:ascii="Arial" w:hAnsi="Arial" w:cs="Arial"/>
        </w:rPr>
        <w:t>issues</w:t>
      </w:r>
    </w:p>
    <w:p w14:paraId="669E108B" w14:textId="58F232A9" w:rsidR="00C95602" w:rsidRDefault="00C95602" w:rsidP="00736299">
      <w:pPr>
        <w:pStyle w:val="ListParagraph"/>
        <w:numPr>
          <w:ilvl w:val="1"/>
          <w:numId w:val="6"/>
        </w:numPr>
        <w:ind w:left="1418" w:hanging="283"/>
        <w:rPr>
          <w:rFonts w:ascii="Arial" w:hAnsi="Arial" w:cs="Arial"/>
        </w:rPr>
      </w:pPr>
      <w:r>
        <w:rPr>
          <w:rFonts w:ascii="Arial" w:hAnsi="Arial" w:cs="Arial"/>
        </w:rPr>
        <w:t>Teams Telephony</w:t>
      </w:r>
      <w:r w:rsidR="00736299">
        <w:rPr>
          <w:rFonts w:ascii="Arial" w:hAnsi="Arial" w:cs="Arial"/>
        </w:rPr>
        <w:t xml:space="preserve"> – testing is almost complete and the systems configured. The meeting agreed a ‘go live’ date of the week commencing 17 April. HCS to inform supplier of date and arrange full team training. </w:t>
      </w:r>
    </w:p>
    <w:p w14:paraId="58ED824E" w14:textId="5E8E5E20" w:rsidR="00912126" w:rsidRDefault="0073111F" w:rsidP="003B6554">
      <w:pPr>
        <w:pStyle w:val="ListParagraph"/>
        <w:numPr>
          <w:ilvl w:val="0"/>
          <w:numId w:val="6"/>
        </w:numPr>
        <w:ind w:left="1134" w:hanging="283"/>
        <w:rPr>
          <w:rFonts w:ascii="Arial" w:hAnsi="Arial" w:cs="Arial"/>
        </w:rPr>
      </w:pPr>
      <w:r w:rsidRPr="00576606">
        <w:rPr>
          <w:rFonts w:ascii="Arial" w:hAnsi="Arial" w:cs="Arial"/>
        </w:rPr>
        <w:t xml:space="preserve">Records </w:t>
      </w:r>
      <w:r w:rsidR="00D46A49" w:rsidRPr="00576606">
        <w:rPr>
          <w:rFonts w:ascii="Arial" w:hAnsi="Arial" w:cs="Arial"/>
        </w:rPr>
        <w:t>m</w:t>
      </w:r>
      <w:r w:rsidRPr="00576606">
        <w:rPr>
          <w:rFonts w:ascii="Arial" w:hAnsi="Arial" w:cs="Arial"/>
        </w:rPr>
        <w:t>anagement</w:t>
      </w:r>
    </w:p>
    <w:p w14:paraId="16BDDE93" w14:textId="5E03034D" w:rsidR="00736299" w:rsidRDefault="00AC2706" w:rsidP="00736299">
      <w:pPr>
        <w:pStyle w:val="ListParagraph"/>
        <w:numPr>
          <w:ilvl w:val="1"/>
          <w:numId w:val="6"/>
        </w:numPr>
        <w:ind w:left="1418" w:hanging="283"/>
        <w:rPr>
          <w:rFonts w:ascii="Arial" w:hAnsi="Arial" w:cs="Arial"/>
        </w:rPr>
      </w:pPr>
      <w:r>
        <w:rPr>
          <w:rFonts w:ascii="Arial" w:hAnsi="Arial" w:cs="Arial"/>
        </w:rPr>
        <w:t xml:space="preserve">The </w:t>
      </w:r>
      <w:r w:rsidR="00736299">
        <w:rPr>
          <w:rFonts w:ascii="Arial" w:hAnsi="Arial" w:cs="Arial"/>
        </w:rPr>
        <w:t xml:space="preserve">Keeper has approved ESC’s Records Management Plan and this has been published. </w:t>
      </w:r>
    </w:p>
    <w:p w14:paraId="2AACD410" w14:textId="7876FD45" w:rsidR="00912126" w:rsidRDefault="0073111F" w:rsidP="003B6554">
      <w:pPr>
        <w:pStyle w:val="ListParagraph"/>
        <w:numPr>
          <w:ilvl w:val="0"/>
          <w:numId w:val="6"/>
        </w:numPr>
        <w:ind w:left="1134" w:hanging="283"/>
        <w:rPr>
          <w:rFonts w:ascii="Arial" w:hAnsi="Arial" w:cs="Arial"/>
        </w:rPr>
      </w:pPr>
      <w:r w:rsidRPr="00576606">
        <w:rPr>
          <w:rFonts w:ascii="Arial" w:hAnsi="Arial" w:cs="Arial"/>
        </w:rPr>
        <w:t>Data protection and FOI matters</w:t>
      </w:r>
    </w:p>
    <w:p w14:paraId="07DF308A" w14:textId="20EE0410" w:rsidR="005D492D" w:rsidRDefault="005D492D" w:rsidP="005D492D">
      <w:pPr>
        <w:pStyle w:val="ListParagraph"/>
        <w:numPr>
          <w:ilvl w:val="1"/>
          <w:numId w:val="6"/>
        </w:numPr>
        <w:rPr>
          <w:rFonts w:ascii="Arial" w:hAnsi="Arial" w:cs="Arial"/>
        </w:rPr>
      </w:pPr>
      <w:r>
        <w:rPr>
          <w:rFonts w:ascii="Arial" w:hAnsi="Arial" w:cs="Arial"/>
        </w:rPr>
        <w:t>None received</w:t>
      </w:r>
    </w:p>
    <w:p w14:paraId="4350289A" w14:textId="4A4AB5A9" w:rsidR="0035735E" w:rsidRDefault="00736299" w:rsidP="003B6554">
      <w:pPr>
        <w:pStyle w:val="ListParagraph"/>
        <w:numPr>
          <w:ilvl w:val="1"/>
          <w:numId w:val="6"/>
        </w:numPr>
        <w:rPr>
          <w:rFonts w:ascii="Arial" w:hAnsi="Arial" w:cs="Arial"/>
        </w:rPr>
      </w:pPr>
      <w:r>
        <w:rPr>
          <w:rFonts w:ascii="Arial" w:hAnsi="Arial" w:cs="Arial"/>
        </w:rPr>
        <w:t xml:space="preserve">It was agreed that the Data Protection Officer (DPO) </w:t>
      </w:r>
      <w:r w:rsidR="00AC2706">
        <w:rPr>
          <w:rFonts w:ascii="Arial" w:hAnsi="Arial" w:cs="Arial"/>
        </w:rPr>
        <w:t xml:space="preserve">will </w:t>
      </w:r>
      <w:r>
        <w:rPr>
          <w:rFonts w:ascii="Arial" w:hAnsi="Arial" w:cs="Arial"/>
        </w:rPr>
        <w:t xml:space="preserve">attend the meeting scheduled for 25 May to discuss data protection systems in the organisation. </w:t>
      </w:r>
    </w:p>
    <w:p w14:paraId="75327E06" w14:textId="1F1860A9" w:rsidR="005D317C" w:rsidRPr="0051555E" w:rsidRDefault="00041668" w:rsidP="003B6554">
      <w:pPr>
        <w:pStyle w:val="ListParagraph"/>
        <w:numPr>
          <w:ilvl w:val="0"/>
          <w:numId w:val="6"/>
        </w:numPr>
        <w:ind w:left="1134" w:hanging="283"/>
        <w:rPr>
          <w:rStyle w:val="Hyperlink"/>
          <w:rFonts w:ascii="Arial" w:hAnsi="Arial" w:cs="Arial"/>
          <w:color w:val="auto"/>
          <w:u w:val="none"/>
        </w:rPr>
      </w:pPr>
      <w:r w:rsidRPr="00736299">
        <w:rPr>
          <w:rFonts w:ascii="Arial" w:hAnsi="Arial" w:cs="Arial"/>
        </w:rPr>
        <w:t>Website review</w:t>
      </w:r>
    </w:p>
    <w:p w14:paraId="2D19A378" w14:textId="55118A59" w:rsidR="0051555E" w:rsidRDefault="00D247F4" w:rsidP="003B6554">
      <w:pPr>
        <w:pStyle w:val="ListParagraph"/>
        <w:numPr>
          <w:ilvl w:val="1"/>
          <w:numId w:val="6"/>
        </w:numPr>
        <w:ind w:left="1418" w:hanging="284"/>
        <w:rPr>
          <w:rStyle w:val="Hyperlink"/>
          <w:rFonts w:ascii="Arial" w:hAnsi="Arial" w:cs="Arial"/>
          <w:color w:val="auto"/>
          <w:u w:val="none"/>
        </w:rPr>
      </w:pPr>
      <w:r>
        <w:rPr>
          <w:rStyle w:val="Hyperlink"/>
          <w:rFonts w:ascii="Arial" w:hAnsi="Arial" w:cs="Arial"/>
          <w:color w:val="auto"/>
          <w:u w:val="none"/>
        </w:rPr>
        <w:t xml:space="preserve">KPIs have been agreed. Once these are embedded </w:t>
      </w:r>
      <w:r w:rsidR="00AC2706">
        <w:rPr>
          <w:rStyle w:val="Hyperlink"/>
          <w:rFonts w:ascii="Arial" w:hAnsi="Arial" w:cs="Arial"/>
          <w:color w:val="auto"/>
          <w:u w:val="none"/>
        </w:rPr>
        <w:t xml:space="preserve">the SMT </w:t>
      </w:r>
      <w:r>
        <w:rPr>
          <w:rStyle w:val="Hyperlink"/>
          <w:rFonts w:ascii="Arial" w:hAnsi="Arial" w:cs="Arial"/>
          <w:color w:val="auto"/>
          <w:u w:val="none"/>
        </w:rPr>
        <w:t xml:space="preserve">will agree how and when best to publish. </w:t>
      </w:r>
    </w:p>
    <w:p w14:paraId="4BA0ECAA" w14:textId="77777777" w:rsidR="00CB245B" w:rsidRPr="00150770" w:rsidRDefault="00576606" w:rsidP="003B6554">
      <w:pPr>
        <w:pStyle w:val="ListParagraph"/>
        <w:numPr>
          <w:ilvl w:val="0"/>
          <w:numId w:val="5"/>
        </w:numPr>
        <w:ind w:left="851" w:hanging="425"/>
        <w:rPr>
          <w:rFonts w:ascii="Arial" w:hAnsi="Arial" w:cs="Arial"/>
          <w:color w:val="00A19A" w:themeColor="accent1"/>
        </w:rPr>
      </w:pPr>
      <w:r w:rsidRPr="00150770">
        <w:rPr>
          <w:rFonts w:ascii="Arial" w:hAnsi="Arial" w:cs="Arial"/>
          <w:color w:val="00A19A" w:themeColor="accent1"/>
        </w:rPr>
        <w:lastRenderedPageBreak/>
        <w:t>Accommodation</w:t>
      </w:r>
    </w:p>
    <w:p w14:paraId="77A406D4" w14:textId="1CF54EE0" w:rsidR="007D0F4C" w:rsidRDefault="00D247F4" w:rsidP="003B6554">
      <w:pPr>
        <w:pStyle w:val="ListParagraph"/>
        <w:numPr>
          <w:ilvl w:val="1"/>
          <w:numId w:val="5"/>
        </w:numPr>
        <w:rPr>
          <w:rFonts w:ascii="Arial" w:hAnsi="Arial" w:cs="Arial"/>
        </w:rPr>
      </w:pPr>
      <w:r>
        <w:rPr>
          <w:rFonts w:ascii="Arial" w:hAnsi="Arial" w:cs="Arial"/>
        </w:rPr>
        <w:t xml:space="preserve">The meeting reviewed a proposed change to the office layout. This is designed to accommodate hybrid working and up to 21 staff. HCS to arrange for template design to be issued to all staff along with an anonymous staff survey to collect opinion. </w:t>
      </w:r>
    </w:p>
    <w:p w14:paraId="7BD3C4D2" w14:textId="308DBEF2" w:rsidR="005134F0" w:rsidRDefault="005134F0" w:rsidP="003B6554">
      <w:pPr>
        <w:pStyle w:val="ListParagraph"/>
        <w:numPr>
          <w:ilvl w:val="1"/>
          <w:numId w:val="5"/>
        </w:numPr>
        <w:rPr>
          <w:rFonts w:ascii="Arial" w:hAnsi="Arial" w:cs="Arial"/>
        </w:rPr>
      </w:pPr>
      <w:r>
        <w:rPr>
          <w:rFonts w:ascii="Arial" w:hAnsi="Arial" w:cs="Arial"/>
        </w:rPr>
        <w:t xml:space="preserve">HRFO has cleared out tall cabinets. </w:t>
      </w:r>
      <w:r w:rsidR="000979B1">
        <w:rPr>
          <w:rFonts w:ascii="Arial" w:hAnsi="Arial" w:cs="Arial"/>
        </w:rPr>
        <w:t>Meeting</w:t>
      </w:r>
      <w:r>
        <w:rPr>
          <w:rFonts w:ascii="Arial" w:hAnsi="Arial" w:cs="Arial"/>
        </w:rPr>
        <w:t xml:space="preserve"> agreed that HRFO can shred old paperwork that has reached </w:t>
      </w:r>
      <w:r w:rsidR="00AC2706">
        <w:rPr>
          <w:rFonts w:ascii="Arial" w:hAnsi="Arial" w:cs="Arial"/>
        </w:rPr>
        <w:t xml:space="preserve">the </w:t>
      </w:r>
      <w:r>
        <w:rPr>
          <w:rFonts w:ascii="Arial" w:hAnsi="Arial" w:cs="Arial"/>
        </w:rPr>
        <w:t xml:space="preserve">end of </w:t>
      </w:r>
      <w:r w:rsidR="00AC2706">
        <w:rPr>
          <w:rFonts w:ascii="Arial" w:hAnsi="Arial" w:cs="Arial"/>
        </w:rPr>
        <w:t xml:space="preserve">its </w:t>
      </w:r>
      <w:r>
        <w:rPr>
          <w:rFonts w:ascii="Arial" w:hAnsi="Arial" w:cs="Arial"/>
        </w:rPr>
        <w:t xml:space="preserve">retention period. </w:t>
      </w:r>
    </w:p>
    <w:p w14:paraId="6AA6E162" w14:textId="77777777" w:rsidR="00DA4A0F" w:rsidRPr="00150770" w:rsidRDefault="0044222C" w:rsidP="003B6554">
      <w:pPr>
        <w:pStyle w:val="ListParagraph"/>
        <w:numPr>
          <w:ilvl w:val="0"/>
          <w:numId w:val="5"/>
        </w:numPr>
        <w:ind w:left="851" w:hanging="425"/>
        <w:rPr>
          <w:rFonts w:ascii="Arial" w:hAnsi="Arial" w:cs="Arial"/>
          <w:bCs/>
          <w:color w:val="00A19A" w:themeColor="accent1"/>
        </w:rPr>
      </w:pPr>
      <w:r w:rsidRPr="00150770">
        <w:rPr>
          <w:rFonts w:ascii="Arial" w:hAnsi="Arial" w:cs="Arial"/>
          <w:bCs/>
          <w:color w:val="00A19A" w:themeColor="accent1"/>
        </w:rPr>
        <w:t>Annual report and accounts</w:t>
      </w:r>
    </w:p>
    <w:p w14:paraId="1F215BDF" w14:textId="49E21663" w:rsidR="000209F5" w:rsidRDefault="005134F0" w:rsidP="003B6554">
      <w:pPr>
        <w:pStyle w:val="ListParagraph"/>
        <w:numPr>
          <w:ilvl w:val="1"/>
          <w:numId w:val="5"/>
        </w:numPr>
        <w:rPr>
          <w:rFonts w:ascii="Arial" w:hAnsi="Arial" w:cs="Arial"/>
          <w:bCs/>
        </w:rPr>
      </w:pPr>
      <w:r>
        <w:rPr>
          <w:rFonts w:ascii="Arial" w:hAnsi="Arial" w:cs="Arial"/>
          <w:bCs/>
        </w:rPr>
        <w:t xml:space="preserve">The meeting agreed to prepare a draft for the end of June. This will be submitted to the Commissioner in mid-June for review and discussed at an AAB meeting in July. The Performance Report will form the bulk of </w:t>
      </w:r>
      <w:r w:rsidR="00AC2706">
        <w:rPr>
          <w:rFonts w:ascii="Arial" w:hAnsi="Arial" w:cs="Arial"/>
          <w:bCs/>
        </w:rPr>
        <w:t>the</w:t>
      </w:r>
      <w:r>
        <w:rPr>
          <w:rFonts w:ascii="Arial" w:hAnsi="Arial" w:cs="Arial"/>
          <w:bCs/>
        </w:rPr>
        <w:t xml:space="preserve"> statutory annual report. The Commissioner and PAM will agree whether to produce a standalone public appointments report this year. </w:t>
      </w:r>
    </w:p>
    <w:p w14:paraId="5DCE49BC" w14:textId="30F78B3A" w:rsidR="00843E9F" w:rsidRPr="00150770" w:rsidRDefault="008A3B38" w:rsidP="003B6554">
      <w:pPr>
        <w:pStyle w:val="ListParagraph"/>
        <w:numPr>
          <w:ilvl w:val="0"/>
          <w:numId w:val="5"/>
        </w:numPr>
        <w:ind w:left="851" w:hanging="425"/>
        <w:rPr>
          <w:rStyle w:val="Hyperlink"/>
          <w:rFonts w:ascii="Arial" w:hAnsi="Arial" w:cs="Arial"/>
          <w:bCs/>
          <w:color w:val="00A19A" w:themeColor="accent1"/>
          <w:u w:val="none"/>
        </w:rPr>
      </w:pPr>
      <w:r w:rsidRPr="00150770">
        <w:rPr>
          <w:rFonts w:ascii="Arial" w:hAnsi="Arial" w:cs="Arial"/>
          <w:bCs/>
          <w:color w:val="00A19A" w:themeColor="accent1"/>
        </w:rPr>
        <w:t>Consultations received</w:t>
      </w:r>
    </w:p>
    <w:p w14:paraId="36558B58" w14:textId="502573A9" w:rsidR="00C121B0" w:rsidRPr="00C121B0" w:rsidRDefault="00C121B0" w:rsidP="00C121B0">
      <w:pPr>
        <w:pStyle w:val="ListParagraph"/>
        <w:numPr>
          <w:ilvl w:val="0"/>
          <w:numId w:val="21"/>
        </w:numPr>
        <w:ind w:left="1134" w:hanging="283"/>
        <w:rPr>
          <w:rStyle w:val="Hyperlink"/>
          <w:rFonts w:ascii="Arial" w:hAnsi="Arial" w:cs="Arial"/>
          <w:bCs/>
          <w:color w:val="auto"/>
          <w:u w:val="none"/>
        </w:rPr>
      </w:pPr>
      <w:r>
        <w:rPr>
          <w:rStyle w:val="Hyperlink"/>
          <w:rFonts w:ascii="Arial" w:hAnsi="Arial" w:cs="Arial"/>
          <w:bCs/>
          <w:color w:val="auto"/>
          <w:u w:val="none"/>
        </w:rPr>
        <w:t xml:space="preserve">Three </w:t>
      </w:r>
      <w:r w:rsidR="00D4382C">
        <w:rPr>
          <w:rStyle w:val="Hyperlink"/>
          <w:rFonts w:ascii="Arial" w:hAnsi="Arial" w:cs="Arial"/>
          <w:bCs/>
          <w:color w:val="auto"/>
          <w:u w:val="none"/>
        </w:rPr>
        <w:t>new consultation requests received. Two assigned for response with the remain</w:t>
      </w:r>
      <w:r w:rsidR="00AC2706">
        <w:rPr>
          <w:rStyle w:val="Hyperlink"/>
          <w:rFonts w:ascii="Arial" w:hAnsi="Arial" w:cs="Arial"/>
          <w:bCs/>
          <w:color w:val="auto"/>
          <w:u w:val="none"/>
        </w:rPr>
        <w:t>ing one</w:t>
      </w:r>
      <w:r w:rsidR="00D4382C">
        <w:rPr>
          <w:rStyle w:val="Hyperlink"/>
          <w:rFonts w:ascii="Arial" w:hAnsi="Arial" w:cs="Arial"/>
          <w:bCs/>
          <w:color w:val="auto"/>
          <w:u w:val="none"/>
        </w:rPr>
        <w:t xml:space="preserve"> still to be assessed. </w:t>
      </w:r>
    </w:p>
    <w:p w14:paraId="4DEF9553" w14:textId="77777777" w:rsidR="00A269DE" w:rsidRPr="00150770" w:rsidRDefault="00A269DE" w:rsidP="003B6554">
      <w:pPr>
        <w:pStyle w:val="ListParagraph"/>
        <w:numPr>
          <w:ilvl w:val="0"/>
          <w:numId w:val="5"/>
        </w:numPr>
        <w:ind w:left="851" w:hanging="425"/>
        <w:rPr>
          <w:rFonts w:ascii="Arial" w:hAnsi="Arial" w:cs="Arial"/>
          <w:bCs/>
          <w:color w:val="00A19A" w:themeColor="accent1"/>
        </w:rPr>
      </w:pPr>
      <w:r w:rsidRPr="00150770">
        <w:rPr>
          <w:rFonts w:ascii="Arial" w:hAnsi="Arial" w:cs="Arial"/>
          <w:bCs/>
          <w:color w:val="00A19A" w:themeColor="accent1"/>
        </w:rPr>
        <w:t>Items for Team Meeting</w:t>
      </w:r>
    </w:p>
    <w:p w14:paraId="5B59A4E3" w14:textId="396FF1C4" w:rsidR="00D4382C" w:rsidRPr="00297365" w:rsidRDefault="00D4382C" w:rsidP="003B6554">
      <w:pPr>
        <w:pStyle w:val="ListParagraph"/>
        <w:numPr>
          <w:ilvl w:val="1"/>
          <w:numId w:val="5"/>
        </w:numPr>
        <w:rPr>
          <w:rFonts w:ascii="Arial" w:hAnsi="Arial" w:cs="Arial"/>
          <w:bCs/>
        </w:rPr>
      </w:pPr>
      <w:r>
        <w:rPr>
          <w:rFonts w:ascii="Arial" w:hAnsi="Arial" w:cs="Arial"/>
        </w:rPr>
        <w:t>Welcome to new team members</w:t>
      </w:r>
    </w:p>
    <w:p w14:paraId="169AC84B" w14:textId="5A85C49F" w:rsidR="00297365" w:rsidRPr="00297365" w:rsidRDefault="00297365" w:rsidP="003B6554">
      <w:pPr>
        <w:pStyle w:val="ListParagraph"/>
        <w:numPr>
          <w:ilvl w:val="1"/>
          <w:numId w:val="5"/>
        </w:numPr>
        <w:rPr>
          <w:rFonts w:ascii="Arial" w:hAnsi="Arial" w:cs="Arial"/>
          <w:bCs/>
        </w:rPr>
      </w:pPr>
      <w:r>
        <w:rPr>
          <w:rFonts w:ascii="Arial" w:hAnsi="Arial" w:cs="Arial"/>
        </w:rPr>
        <w:t>Reminder to use meeting diary, staff availability and Teams status message</w:t>
      </w:r>
    </w:p>
    <w:p w14:paraId="58D4E8DE" w14:textId="3B264152" w:rsidR="00297365" w:rsidRDefault="00297365" w:rsidP="003B6554">
      <w:pPr>
        <w:pStyle w:val="ListParagraph"/>
        <w:numPr>
          <w:ilvl w:val="1"/>
          <w:numId w:val="5"/>
        </w:numPr>
        <w:rPr>
          <w:rFonts w:ascii="Arial" w:hAnsi="Arial" w:cs="Arial"/>
          <w:bCs/>
        </w:rPr>
      </w:pPr>
      <w:r>
        <w:rPr>
          <w:rFonts w:ascii="Arial" w:hAnsi="Arial" w:cs="Arial"/>
          <w:bCs/>
        </w:rPr>
        <w:t>Reminder to include initials of people attending meetings</w:t>
      </w:r>
    </w:p>
    <w:p w14:paraId="76F740CC" w14:textId="77777777" w:rsidR="00297365" w:rsidRPr="00D4382C" w:rsidRDefault="00297365" w:rsidP="00297365">
      <w:pPr>
        <w:pStyle w:val="ListParagraph"/>
        <w:numPr>
          <w:ilvl w:val="1"/>
          <w:numId w:val="5"/>
        </w:numPr>
        <w:rPr>
          <w:rFonts w:ascii="Arial" w:hAnsi="Arial" w:cs="Arial"/>
          <w:bCs/>
        </w:rPr>
      </w:pPr>
      <w:r>
        <w:rPr>
          <w:rFonts w:ascii="Arial" w:hAnsi="Arial" w:cs="Arial"/>
        </w:rPr>
        <w:t xml:space="preserve">Outline plans for office accommodation – survey for preferences </w:t>
      </w:r>
    </w:p>
    <w:p w14:paraId="2302E3EF" w14:textId="77777777" w:rsidR="00297365" w:rsidRPr="00D4382C" w:rsidRDefault="00297365" w:rsidP="00297365">
      <w:pPr>
        <w:pStyle w:val="ListParagraph"/>
        <w:numPr>
          <w:ilvl w:val="1"/>
          <w:numId w:val="5"/>
        </w:numPr>
        <w:rPr>
          <w:rFonts w:ascii="Arial" w:hAnsi="Arial" w:cs="Arial"/>
          <w:bCs/>
        </w:rPr>
      </w:pPr>
      <w:r>
        <w:rPr>
          <w:rFonts w:ascii="Arial" w:hAnsi="Arial" w:cs="Arial"/>
        </w:rPr>
        <w:t xml:space="preserve">Refresher: Equality, Diversity and Inclusion Policy </w:t>
      </w:r>
    </w:p>
    <w:p w14:paraId="2D844F9E" w14:textId="77777777" w:rsidR="00297365" w:rsidRPr="00D4382C" w:rsidRDefault="00297365" w:rsidP="00297365">
      <w:pPr>
        <w:pStyle w:val="ListParagraph"/>
        <w:numPr>
          <w:ilvl w:val="1"/>
          <w:numId w:val="5"/>
        </w:numPr>
        <w:rPr>
          <w:rFonts w:ascii="Arial" w:hAnsi="Arial" w:cs="Arial"/>
          <w:bCs/>
        </w:rPr>
      </w:pPr>
      <w:r>
        <w:rPr>
          <w:rFonts w:ascii="Arial" w:hAnsi="Arial" w:cs="Arial"/>
        </w:rPr>
        <w:t>Reminder: staff to complete annual declaration of interests</w:t>
      </w:r>
    </w:p>
    <w:p w14:paraId="45A4A966" w14:textId="1507FEA0" w:rsidR="00297365" w:rsidRDefault="00297365" w:rsidP="003B6554">
      <w:pPr>
        <w:pStyle w:val="ListParagraph"/>
        <w:numPr>
          <w:ilvl w:val="1"/>
          <w:numId w:val="5"/>
        </w:numPr>
        <w:rPr>
          <w:rFonts w:ascii="Arial" w:hAnsi="Arial" w:cs="Arial"/>
          <w:bCs/>
        </w:rPr>
      </w:pPr>
      <w:r>
        <w:rPr>
          <w:rFonts w:ascii="Arial" w:hAnsi="Arial" w:cs="Arial"/>
          <w:bCs/>
        </w:rPr>
        <w:t>Investigations manual update</w:t>
      </w:r>
    </w:p>
    <w:p w14:paraId="59D1EB84" w14:textId="4EF9C182" w:rsidR="00297365" w:rsidRPr="00297365" w:rsidRDefault="00297365" w:rsidP="00297365">
      <w:pPr>
        <w:pStyle w:val="ListParagraph"/>
        <w:numPr>
          <w:ilvl w:val="1"/>
          <w:numId w:val="5"/>
        </w:numPr>
        <w:rPr>
          <w:rFonts w:ascii="Arial" w:hAnsi="Arial" w:cs="Arial"/>
          <w:bCs/>
        </w:rPr>
      </w:pPr>
      <w:r>
        <w:rPr>
          <w:rFonts w:ascii="Arial" w:hAnsi="Arial" w:cs="Arial"/>
          <w:bCs/>
        </w:rPr>
        <w:t>Teams telephony update</w:t>
      </w:r>
    </w:p>
    <w:p w14:paraId="4A33D9DC" w14:textId="1EAC36AB" w:rsidR="00D4382C" w:rsidRPr="00297365" w:rsidRDefault="00D4382C" w:rsidP="00297365">
      <w:pPr>
        <w:pStyle w:val="ListParagraph"/>
        <w:numPr>
          <w:ilvl w:val="1"/>
          <w:numId w:val="5"/>
        </w:numPr>
        <w:rPr>
          <w:rFonts w:ascii="Arial" w:hAnsi="Arial" w:cs="Arial"/>
          <w:bCs/>
        </w:rPr>
      </w:pPr>
      <w:r>
        <w:rPr>
          <w:rFonts w:ascii="Arial" w:hAnsi="Arial" w:cs="Arial"/>
        </w:rPr>
        <w:t>SPCB Pay Award – in principle agreement, assessing detail to finalise dates</w:t>
      </w:r>
    </w:p>
    <w:p w14:paraId="65354566" w14:textId="4177E538" w:rsidR="00A41644" w:rsidRPr="00D4382C" w:rsidRDefault="0060184C" w:rsidP="00D4382C">
      <w:pPr>
        <w:pStyle w:val="ListParagraph"/>
        <w:numPr>
          <w:ilvl w:val="0"/>
          <w:numId w:val="5"/>
        </w:numPr>
        <w:ind w:left="851" w:hanging="425"/>
        <w:rPr>
          <w:rStyle w:val="Hyperlink"/>
          <w:rFonts w:ascii="Arial" w:hAnsi="Arial" w:cs="Arial"/>
          <w:bCs/>
          <w:color w:val="auto"/>
          <w:u w:val="none"/>
        </w:rPr>
      </w:pPr>
      <w:r w:rsidRPr="00150770">
        <w:rPr>
          <w:rFonts w:ascii="Arial" w:hAnsi="Arial" w:cs="Arial"/>
          <w:bCs/>
          <w:color w:val="00A19A" w:themeColor="accent1"/>
        </w:rPr>
        <w:t>Miscellaneous</w:t>
      </w:r>
      <w:r w:rsidR="000D078B">
        <w:rPr>
          <w:rFonts w:ascii="Arial" w:hAnsi="Arial" w:cs="Arial"/>
          <w:bCs/>
        </w:rPr>
        <w:t xml:space="preserve"> </w:t>
      </w:r>
      <w:r w:rsidR="00293C95">
        <w:rPr>
          <w:rFonts w:ascii="Arial" w:hAnsi="Arial" w:cs="Arial"/>
          <w:bCs/>
        </w:rPr>
        <w:fldChar w:fldCharType="begin"/>
      </w:r>
      <w:r w:rsidR="0017269C">
        <w:rPr>
          <w:rFonts w:ascii="Arial" w:hAnsi="Arial" w:cs="Arial"/>
          <w:bCs/>
        </w:rPr>
        <w:instrText>HYPERLINK "\\\\svr-file01\\Office\\Administration and Communication\\2022-23\\Comms with external bodies\\Scottish Gov\\2023-01-27 SG - ESC (Information for Public Bodies on Volunteering Volunteer Charter).msg"</w:instrText>
      </w:r>
      <w:r w:rsidR="00293C95">
        <w:rPr>
          <w:rFonts w:ascii="Arial" w:hAnsi="Arial" w:cs="Arial"/>
          <w:bCs/>
        </w:rPr>
        <w:fldChar w:fldCharType="separate"/>
      </w:r>
    </w:p>
    <w:p w14:paraId="47B44D72" w14:textId="2C57F9A7" w:rsidR="0012486A" w:rsidRPr="006F0B67" w:rsidRDefault="00293C95" w:rsidP="003B6554">
      <w:pPr>
        <w:pStyle w:val="ListParagraph"/>
        <w:numPr>
          <w:ilvl w:val="1"/>
          <w:numId w:val="5"/>
        </w:numPr>
        <w:rPr>
          <w:rFonts w:ascii="Arial" w:hAnsi="Arial" w:cs="Arial"/>
          <w:b/>
        </w:rPr>
      </w:pPr>
      <w:r>
        <w:rPr>
          <w:rFonts w:ascii="Arial" w:hAnsi="Arial" w:cs="Arial"/>
          <w:bCs/>
        </w:rPr>
        <w:fldChar w:fldCharType="end"/>
      </w:r>
      <w:r w:rsidR="00D1000C">
        <w:rPr>
          <w:rFonts w:ascii="Arial" w:hAnsi="Arial" w:cs="Arial"/>
          <w:bCs/>
        </w:rPr>
        <w:t>Formatting of SMTM minutes</w:t>
      </w:r>
      <w:r w:rsidR="00D4382C">
        <w:rPr>
          <w:rFonts w:ascii="Arial" w:hAnsi="Arial" w:cs="Arial"/>
          <w:bCs/>
        </w:rPr>
        <w:t xml:space="preserve">. The meeting agreed to move Complaint and Public Appointments statistical information to Appendices. </w:t>
      </w:r>
    </w:p>
    <w:p w14:paraId="6B0BDDC3" w14:textId="7029878D" w:rsidR="00F13571" w:rsidRPr="006F0B67" w:rsidRDefault="00F13571" w:rsidP="003B6554">
      <w:pPr>
        <w:pStyle w:val="ListParagraph"/>
        <w:numPr>
          <w:ilvl w:val="1"/>
          <w:numId w:val="5"/>
        </w:numPr>
        <w:rPr>
          <w:rFonts w:ascii="Arial" w:hAnsi="Arial" w:cs="Arial"/>
          <w:b/>
        </w:rPr>
      </w:pPr>
      <w:r>
        <w:rPr>
          <w:rFonts w:ascii="Arial" w:hAnsi="Arial" w:cs="Arial"/>
        </w:rPr>
        <w:t>Approval of use of SmartSurvey</w:t>
      </w:r>
      <w:r w:rsidR="00D4382C">
        <w:rPr>
          <w:rFonts w:ascii="Arial" w:hAnsi="Arial" w:cs="Arial"/>
        </w:rPr>
        <w:t xml:space="preserve">. The meeting agreed to transfer to SmartSurvey. Costs approved and testing underway. </w:t>
      </w:r>
    </w:p>
    <w:p w14:paraId="1BA425C6" w14:textId="32D99140" w:rsidR="007504B7" w:rsidRPr="00D4382C" w:rsidRDefault="00B633C6" w:rsidP="00D4382C">
      <w:pPr>
        <w:pStyle w:val="ListParagraph"/>
        <w:numPr>
          <w:ilvl w:val="1"/>
          <w:numId w:val="5"/>
        </w:numPr>
        <w:rPr>
          <w:rFonts w:ascii="Arial" w:hAnsi="Arial" w:cs="Arial"/>
          <w:b/>
        </w:rPr>
      </w:pPr>
      <w:r w:rsidRPr="00D4382C">
        <w:rPr>
          <w:rFonts w:ascii="Arial" w:hAnsi="Arial" w:cs="Arial"/>
        </w:rPr>
        <w:t>Updated Media Procedure</w:t>
      </w:r>
      <w:r w:rsidR="00D4382C">
        <w:rPr>
          <w:rFonts w:ascii="Arial" w:hAnsi="Arial" w:cs="Arial"/>
        </w:rPr>
        <w:t xml:space="preserve">. Draft procedures were circulated and assessed at a separate meeting. The meeting approved the final version. </w:t>
      </w:r>
    </w:p>
    <w:p w14:paraId="6BA2FC5D" w14:textId="47D2EEEA" w:rsidR="00B633C6" w:rsidRPr="00AC2706" w:rsidRDefault="00B633C6" w:rsidP="003B6554">
      <w:pPr>
        <w:pStyle w:val="ListParagraph"/>
        <w:numPr>
          <w:ilvl w:val="1"/>
          <w:numId w:val="5"/>
        </w:numPr>
        <w:rPr>
          <w:rFonts w:ascii="Arial" w:hAnsi="Arial" w:cs="Arial"/>
          <w:b/>
        </w:rPr>
      </w:pPr>
      <w:r>
        <w:rPr>
          <w:rFonts w:ascii="Arial" w:hAnsi="Arial" w:cs="Arial"/>
        </w:rPr>
        <w:t xml:space="preserve">Approval of wording for </w:t>
      </w:r>
      <w:r w:rsidRPr="00D4382C">
        <w:rPr>
          <w:rFonts w:ascii="Arial" w:hAnsi="Arial" w:cs="Arial"/>
        </w:rPr>
        <w:t>anonymous complaint surveys</w:t>
      </w:r>
      <w:r w:rsidR="00D4382C">
        <w:rPr>
          <w:rFonts w:ascii="Arial" w:hAnsi="Arial" w:cs="Arial"/>
        </w:rPr>
        <w:t xml:space="preserve">. A draft was circulated. </w:t>
      </w:r>
      <w:r w:rsidR="00977697">
        <w:rPr>
          <w:rFonts w:ascii="Arial" w:hAnsi="Arial" w:cs="Arial"/>
        </w:rPr>
        <w:t>Only one outstanding query which the Commissioner and PAM will discuss. The meeting approved this final version.</w:t>
      </w:r>
    </w:p>
    <w:p w14:paraId="02245CA8" w14:textId="78B4DAF1" w:rsidR="00AC2706" w:rsidRPr="00AC2706" w:rsidRDefault="00AC2706" w:rsidP="00CD121E">
      <w:pPr>
        <w:ind w:left="567" w:hanging="141"/>
        <w:rPr>
          <w:rStyle w:val="Hyperlink"/>
          <w:rFonts w:ascii="Arial" w:hAnsi="Arial" w:cs="Arial"/>
          <w:b/>
          <w:color w:val="auto"/>
          <w:u w:val="none"/>
        </w:rPr>
      </w:pPr>
      <w:r>
        <w:rPr>
          <w:rStyle w:val="Hyperlink"/>
          <w:rFonts w:ascii="Arial" w:hAnsi="Arial" w:cs="Arial"/>
          <w:b/>
          <w:color w:val="auto"/>
          <w:u w:val="none"/>
        </w:rPr>
        <w:t>Actions</w:t>
      </w:r>
    </w:p>
    <w:p w14:paraId="66B87039" w14:textId="4A19E86A" w:rsidR="00B53F9A" w:rsidRPr="00CD121E" w:rsidRDefault="00CD121E" w:rsidP="00CD121E">
      <w:pPr>
        <w:pStyle w:val="ListParagraph"/>
        <w:numPr>
          <w:ilvl w:val="0"/>
          <w:numId w:val="28"/>
        </w:numPr>
        <w:ind w:left="851" w:hanging="284"/>
        <w:rPr>
          <w:rFonts w:ascii="Arial" w:hAnsi="Arial" w:cs="Arial"/>
          <w:color w:val="558DCA" w:themeColor="accent6"/>
        </w:rPr>
      </w:pPr>
      <w:r>
        <w:rPr>
          <w:rFonts w:ascii="Arial" w:hAnsi="Arial" w:cs="Arial"/>
        </w:rPr>
        <w:t>HCS to prepare detailed analysis of SPCB pay award and impact on budget and circulate this to the SMT.</w:t>
      </w:r>
    </w:p>
    <w:p w14:paraId="5EF5FF53" w14:textId="12B83669" w:rsidR="00CD121E" w:rsidRPr="00CD121E" w:rsidRDefault="00CD121E" w:rsidP="00CD121E">
      <w:pPr>
        <w:pStyle w:val="ListParagraph"/>
        <w:numPr>
          <w:ilvl w:val="0"/>
          <w:numId w:val="28"/>
        </w:numPr>
        <w:ind w:left="851" w:hanging="284"/>
        <w:rPr>
          <w:rFonts w:ascii="Arial" w:hAnsi="Arial" w:cs="Arial"/>
        </w:rPr>
      </w:pPr>
      <w:r w:rsidRPr="00CD121E">
        <w:rPr>
          <w:rFonts w:ascii="Arial" w:hAnsi="Arial" w:cs="Arial"/>
        </w:rPr>
        <w:t>HCS to contact SPCB regarding funding for pay award.</w:t>
      </w:r>
    </w:p>
    <w:p w14:paraId="41CF5C0C" w14:textId="77777777" w:rsidR="00CD121E" w:rsidRDefault="00CD121E" w:rsidP="00CD121E">
      <w:pPr>
        <w:pStyle w:val="ListParagraph"/>
        <w:numPr>
          <w:ilvl w:val="0"/>
          <w:numId w:val="28"/>
        </w:numPr>
        <w:ind w:left="851" w:hanging="284"/>
        <w:rPr>
          <w:rFonts w:ascii="Arial" w:hAnsi="Arial" w:cs="Arial"/>
        </w:rPr>
      </w:pPr>
      <w:r w:rsidRPr="00CD121E">
        <w:rPr>
          <w:rFonts w:ascii="Arial" w:hAnsi="Arial" w:cs="Arial"/>
        </w:rPr>
        <w:t>SMT to make final decision regarding pay award before 20 April</w:t>
      </w:r>
    </w:p>
    <w:p w14:paraId="2E6EE440" w14:textId="73F2B97A" w:rsidR="00CD121E" w:rsidRPr="00CD121E" w:rsidRDefault="00CD121E" w:rsidP="00CD121E">
      <w:pPr>
        <w:pStyle w:val="ListParagraph"/>
        <w:numPr>
          <w:ilvl w:val="0"/>
          <w:numId w:val="28"/>
        </w:numPr>
        <w:ind w:left="851" w:hanging="284"/>
        <w:rPr>
          <w:rFonts w:ascii="Arial" w:hAnsi="Arial" w:cs="Arial"/>
        </w:rPr>
      </w:pPr>
      <w:r w:rsidRPr="00CD121E">
        <w:rPr>
          <w:rFonts w:ascii="Arial" w:hAnsi="Arial" w:cs="Arial"/>
        </w:rPr>
        <w:t xml:space="preserve">HCS to inform </w:t>
      </w:r>
      <w:r>
        <w:rPr>
          <w:rFonts w:ascii="Arial" w:hAnsi="Arial" w:cs="Arial"/>
        </w:rPr>
        <w:t xml:space="preserve">teams telephony </w:t>
      </w:r>
      <w:r w:rsidRPr="00CD121E">
        <w:rPr>
          <w:rFonts w:ascii="Arial" w:hAnsi="Arial" w:cs="Arial"/>
        </w:rPr>
        <w:t>supplier of</w:t>
      </w:r>
      <w:r>
        <w:rPr>
          <w:rFonts w:ascii="Arial" w:hAnsi="Arial" w:cs="Arial"/>
        </w:rPr>
        <w:t xml:space="preserve"> ‘go live’ date </w:t>
      </w:r>
      <w:r w:rsidRPr="00CD121E">
        <w:rPr>
          <w:rFonts w:ascii="Arial" w:hAnsi="Arial" w:cs="Arial"/>
        </w:rPr>
        <w:t xml:space="preserve">and arrange full team training. </w:t>
      </w:r>
    </w:p>
    <w:p w14:paraId="7A1869A6" w14:textId="48E31D4F" w:rsidR="00CD121E" w:rsidRPr="000979B1" w:rsidRDefault="000979B1" w:rsidP="00CD121E">
      <w:pPr>
        <w:pStyle w:val="ListParagraph"/>
        <w:numPr>
          <w:ilvl w:val="0"/>
          <w:numId w:val="28"/>
        </w:numPr>
        <w:ind w:left="851" w:hanging="284"/>
        <w:rPr>
          <w:rFonts w:ascii="Arial" w:hAnsi="Arial" w:cs="Arial"/>
        </w:rPr>
      </w:pPr>
      <w:r w:rsidRPr="000979B1">
        <w:rPr>
          <w:rFonts w:ascii="Arial" w:hAnsi="Arial" w:cs="Arial"/>
        </w:rPr>
        <w:t xml:space="preserve">HCS to arrange for proposed change to office layout template design to be issued to all staff along with an anonymous staff survey to collect opinion. </w:t>
      </w:r>
    </w:p>
    <w:p w14:paraId="4BE83FE8" w14:textId="7B031770" w:rsidR="000979B1" w:rsidRPr="000979B1" w:rsidRDefault="000979B1" w:rsidP="00CD121E">
      <w:pPr>
        <w:pStyle w:val="ListParagraph"/>
        <w:numPr>
          <w:ilvl w:val="0"/>
          <w:numId w:val="28"/>
        </w:numPr>
        <w:ind w:left="851" w:hanging="284"/>
        <w:rPr>
          <w:rFonts w:ascii="Arial" w:hAnsi="Arial" w:cs="Arial"/>
        </w:rPr>
      </w:pPr>
      <w:r w:rsidRPr="000979B1">
        <w:rPr>
          <w:rFonts w:ascii="Arial" w:hAnsi="Arial" w:cs="Arial"/>
        </w:rPr>
        <w:t xml:space="preserve">Commissioner and PAM to discuss outstanding query from anonymous survey. </w:t>
      </w:r>
    </w:p>
    <w:p w14:paraId="01D17E6E" w14:textId="77777777" w:rsidR="00DA1134" w:rsidRPr="00FE29C7" w:rsidRDefault="00DA1134" w:rsidP="00FE29C7">
      <w:pPr>
        <w:rPr>
          <w:rFonts w:ascii="Arial" w:hAnsi="Arial" w:cs="Arial"/>
          <w:b/>
        </w:rPr>
      </w:pPr>
    </w:p>
    <w:p w14:paraId="5CEBF37D" w14:textId="77777777" w:rsidR="0096455F" w:rsidRPr="0096455F" w:rsidRDefault="001B35B8" w:rsidP="005354D7">
      <w:pPr>
        <w:pStyle w:val="ListParagraph"/>
        <w:numPr>
          <w:ilvl w:val="0"/>
          <w:numId w:val="1"/>
        </w:numPr>
        <w:ind w:left="426" w:hanging="426"/>
        <w:rPr>
          <w:rFonts w:ascii="Arial" w:hAnsi="Arial" w:cs="Arial"/>
          <w:b/>
        </w:rPr>
      </w:pPr>
      <w:r w:rsidRPr="0096455F">
        <w:rPr>
          <w:rFonts w:ascii="Arial" w:hAnsi="Arial" w:cs="Arial"/>
          <w:b/>
        </w:rPr>
        <w:t xml:space="preserve">Next meeting </w:t>
      </w:r>
    </w:p>
    <w:p w14:paraId="726A1879" w14:textId="6B6A3601" w:rsidR="00731875" w:rsidRPr="00FE29C7" w:rsidRDefault="005D3476" w:rsidP="00731875">
      <w:pPr>
        <w:pStyle w:val="ListParagraph"/>
        <w:numPr>
          <w:ilvl w:val="0"/>
          <w:numId w:val="9"/>
        </w:numPr>
        <w:ind w:left="851" w:hanging="425"/>
        <w:rPr>
          <w:rFonts w:ascii="Arial" w:hAnsi="Arial" w:cs="Arial"/>
          <w:color w:val="FF0000"/>
        </w:rPr>
      </w:pPr>
      <w:r>
        <w:rPr>
          <w:rFonts w:ascii="Arial" w:hAnsi="Arial" w:cs="Arial"/>
        </w:rPr>
        <w:t xml:space="preserve">13.30 on Thursday, </w:t>
      </w:r>
      <w:r w:rsidR="00B53F9A">
        <w:rPr>
          <w:rFonts w:ascii="Arial" w:hAnsi="Arial" w:cs="Arial"/>
        </w:rPr>
        <w:t>27 April</w:t>
      </w:r>
      <w:r>
        <w:rPr>
          <w:rFonts w:ascii="Arial" w:hAnsi="Arial" w:cs="Arial"/>
        </w:rPr>
        <w:t xml:space="preserve"> 2023</w:t>
      </w:r>
    </w:p>
    <w:p w14:paraId="23F4D9EB" w14:textId="05F0D64F" w:rsidR="00731875" w:rsidRDefault="00731875" w:rsidP="00731875">
      <w:pPr>
        <w:pStyle w:val="Heading1"/>
        <w:rPr>
          <w:rFonts w:ascii="Arial" w:hAnsi="Arial" w:cs="Arial"/>
          <w:b/>
          <w:color w:val="00A19A" w:themeColor="accent1"/>
          <w:sz w:val="24"/>
          <w:szCs w:val="24"/>
        </w:rPr>
      </w:pPr>
      <w:bookmarkStart w:id="2" w:name="_Appendix_One_–"/>
      <w:bookmarkEnd w:id="2"/>
      <w:r w:rsidRPr="00731875">
        <w:rPr>
          <w:rFonts w:ascii="Arial" w:hAnsi="Arial" w:cs="Arial"/>
          <w:b/>
          <w:color w:val="00A19A" w:themeColor="accent1"/>
          <w:sz w:val="24"/>
          <w:szCs w:val="24"/>
        </w:rPr>
        <w:lastRenderedPageBreak/>
        <w:t>Appendix One</w:t>
      </w:r>
      <w:r>
        <w:rPr>
          <w:rFonts w:ascii="Arial" w:hAnsi="Arial" w:cs="Arial"/>
          <w:b/>
          <w:color w:val="00A19A" w:themeColor="accent1"/>
          <w:sz w:val="24"/>
          <w:szCs w:val="24"/>
        </w:rPr>
        <w:t xml:space="preserve"> – Current complaints volumes and status </w:t>
      </w:r>
    </w:p>
    <w:p w14:paraId="7546AD40" w14:textId="3371607E" w:rsidR="00731875" w:rsidRDefault="00731875" w:rsidP="00731875"/>
    <w:p w14:paraId="1F8F9F83" w14:textId="3B3E803D" w:rsidR="00731875" w:rsidRDefault="00731875" w:rsidP="00731875"/>
    <w:tbl>
      <w:tblPr>
        <w:tblStyle w:val="TableGrid"/>
        <w:tblW w:w="0" w:type="auto"/>
        <w:jc w:val="center"/>
        <w:tblBorders>
          <w:top w:val="single" w:sz="4" w:space="0" w:color="00A19A" w:themeColor="accent1"/>
          <w:left w:val="single" w:sz="4" w:space="0" w:color="00A19A" w:themeColor="accent1"/>
          <w:bottom w:val="single" w:sz="4" w:space="0" w:color="00A19A" w:themeColor="accent1"/>
          <w:right w:val="single" w:sz="4" w:space="0" w:color="00A19A" w:themeColor="accent1"/>
          <w:insideH w:val="single" w:sz="4" w:space="0" w:color="00A19A" w:themeColor="accent1"/>
          <w:insideV w:val="single" w:sz="4" w:space="0" w:color="00A19A" w:themeColor="accent1"/>
        </w:tblBorders>
        <w:tblLook w:val="04A0" w:firstRow="1" w:lastRow="0" w:firstColumn="1" w:lastColumn="0" w:noHBand="0" w:noVBand="1"/>
      </w:tblPr>
      <w:tblGrid>
        <w:gridCol w:w="2221"/>
        <w:gridCol w:w="2228"/>
        <w:gridCol w:w="2298"/>
      </w:tblGrid>
      <w:tr w:rsidR="00731875" w:rsidRPr="00325EAC" w14:paraId="535B9964" w14:textId="77777777" w:rsidTr="002A69A5">
        <w:trPr>
          <w:tblHeade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5B62596D" w14:textId="77777777" w:rsidR="00731875" w:rsidRPr="00731875" w:rsidRDefault="00731875" w:rsidP="002A69A5">
            <w:pPr>
              <w:rPr>
                <w:rFonts w:ascii="Arial" w:hAnsi="Arial" w:cs="Arial"/>
                <w:b/>
                <w:lang w:eastAsia="en-US"/>
              </w:rPr>
            </w:pPr>
            <w:r w:rsidRPr="00731875">
              <w:rPr>
                <w:rFonts w:ascii="Arial" w:hAnsi="Arial" w:cs="Arial"/>
                <w:b/>
                <w:lang w:eastAsia="en-US"/>
              </w:rPr>
              <w:t>Stage</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670D8569" w14:textId="77777777" w:rsidR="00731875" w:rsidRPr="00731875" w:rsidRDefault="00731875" w:rsidP="002A69A5">
            <w:pPr>
              <w:jc w:val="center"/>
              <w:rPr>
                <w:rFonts w:ascii="Arial" w:hAnsi="Arial" w:cs="Arial"/>
                <w:b/>
                <w:lang w:eastAsia="en-US"/>
              </w:rPr>
            </w:pPr>
            <w:r w:rsidRPr="00731875">
              <w:rPr>
                <w:rFonts w:ascii="Arial" w:hAnsi="Arial" w:cs="Arial"/>
                <w:b/>
                <w:lang w:eastAsia="en-US"/>
              </w:rPr>
              <w:t>Cases</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0CC3ECAE" w14:textId="77777777" w:rsidR="00731875" w:rsidRPr="00731875" w:rsidRDefault="00731875" w:rsidP="002A69A5">
            <w:pPr>
              <w:jc w:val="center"/>
              <w:rPr>
                <w:rFonts w:ascii="Arial" w:hAnsi="Arial" w:cs="Arial"/>
                <w:b/>
                <w:lang w:eastAsia="en-US"/>
              </w:rPr>
            </w:pPr>
            <w:r w:rsidRPr="00731875">
              <w:rPr>
                <w:rFonts w:ascii="Arial" w:hAnsi="Arial" w:cs="Arial"/>
                <w:b/>
                <w:lang w:eastAsia="en-US"/>
              </w:rPr>
              <w:t>Complaints</w:t>
            </w:r>
          </w:p>
        </w:tc>
      </w:tr>
      <w:tr w:rsidR="00731875" w:rsidRPr="00325EAC" w14:paraId="05FDB932"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7C18646C" w14:textId="77777777" w:rsidR="00731875" w:rsidRPr="00731875" w:rsidRDefault="00731875" w:rsidP="002A69A5">
            <w:pPr>
              <w:rPr>
                <w:rFonts w:ascii="Arial" w:hAnsi="Arial" w:cs="Arial"/>
                <w:b/>
                <w:sz w:val="22"/>
                <w:lang w:eastAsia="en-US"/>
              </w:rPr>
            </w:pPr>
            <w:r w:rsidRPr="00731875">
              <w:rPr>
                <w:rFonts w:ascii="Arial" w:hAnsi="Arial" w:cs="Arial"/>
                <w:b/>
                <w:sz w:val="22"/>
                <w:lang w:eastAsia="en-US"/>
              </w:rPr>
              <w:t>Councillors</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4ED16DEF" w14:textId="77777777" w:rsidR="00731875" w:rsidRPr="00731875" w:rsidRDefault="00731875" w:rsidP="002A69A5">
            <w:pPr>
              <w:jc w:val="center"/>
              <w:rPr>
                <w:rFonts w:ascii="Arial" w:hAnsi="Arial" w:cs="Arial"/>
                <w:b/>
                <w:sz w:val="22"/>
                <w:lang w:eastAsia="en-US"/>
              </w:rPr>
            </w:pP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5373367A" w14:textId="77777777" w:rsidR="00731875" w:rsidRPr="00731875" w:rsidRDefault="00731875" w:rsidP="002A69A5">
            <w:pPr>
              <w:jc w:val="center"/>
              <w:rPr>
                <w:rFonts w:ascii="Arial" w:hAnsi="Arial" w:cs="Arial"/>
                <w:b/>
                <w:sz w:val="22"/>
                <w:lang w:eastAsia="en-US"/>
              </w:rPr>
            </w:pPr>
          </w:p>
        </w:tc>
      </w:tr>
      <w:tr w:rsidR="00731875" w:rsidRPr="00325EAC" w14:paraId="260071EE"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71B66297" w14:textId="77777777" w:rsidR="00731875" w:rsidRPr="00731875" w:rsidRDefault="00731875" w:rsidP="002A69A5">
            <w:pPr>
              <w:rPr>
                <w:rFonts w:ascii="Arial" w:hAnsi="Arial" w:cs="Arial"/>
                <w:sz w:val="22"/>
                <w:lang w:eastAsia="en-US"/>
              </w:rPr>
            </w:pPr>
            <w:r w:rsidRPr="00731875">
              <w:rPr>
                <w:rFonts w:ascii="Arial" w:hAnsi="Arial" w:cs="Arial"/>
                <w:sz w:val="22"/>
                <w:lang w:eastAsia="en-US"/>
              </w:rPr>
              <w:t>New*</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7CF13A3B" w14:textId="77777777" w:rsidR="00731875" w:rsidRPr="00731875" w:rsidRDefault="00731875" w:rsidP="002A69A5">
            <w:pPr>
              <w:jc w:val="center"/>
              <w:rPr>
                <w:rFonts w:ascii="Arial" w:hAnsi="Arial" w:cs="Arial"/>
                <w:sz w:val="22"/>
                <w:lang w:eastAsia="en-US"/>
              </w:rPr>
            </w:pPr>
            <w:r w:rsidRPr="00731875">
              <w:rPr>
                <w:rFonts w:ascii="Arial" w:hAnsi="Arial" w:cs="Arial"/>
                <w:sz w:val="22"/>
                <w:lang w:eastAsia="en-US"/>
              </w:rPr>
              <w:t>22</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4D53E18B" w14:textId="77777777" w:rsidR="00731875" w:rsidRPr="00731875" w:rsidRDefault="00731875" w:rsidP="002A69A5">
            <w:pPr>
              <w:jc w:val="center"/>
              <w:rPr>
                <w:rFonts w:ascii="Arial" w:hAnsi="Arial" w:cs="Arial"/>
                <w:sz w:val="22"/>
                <w:lang w:eastAsia="en-US"/>
              </w:rPr>
            </w:pPr>
            <w:r w:rsidRPr="00731875">
              <w:rPr>
                <w:rFonts w:ascii="Arial" w:hAnsi="Arial" w:cs="Arial"/>
                <w:sz w:val="22"/>
                <w:lang w:eastAsia="en-US"/>
              </w:rPr>
              <w:t>22</w:t>
            </w:r>
          </w:p>
        </w:tc>
      </w:tr>
      <w:tr w:rsidR="00731875" w:rsidRPr="00325EAC" w14:paraId="3EE87240"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7A1F8888" w14:textId="77777777" w:rsidR="00731875" w:rsidRPr="00731875" w:rsidRDefault="00731875" w:rsidP="002A69A5">
            <w:pPr>
              <w:rPr>
                <w:rFonts w:ascii="Arial" w:hAnsi="Arial" w:cs="Arial"/>
                <w:sz w:val="22"/>
                <w:lang w:eastAsia="en-US"/>
              </w:rPr>
            </w:pPr>
            <w:r w:rsidRPr="00731875">
              <w:rPr>
                <w:rFonts w:ascii="Arial" w:hAnsi="Arial" w:cs="Arial"/>
                <w:sz w:val="22"/>
                <w:lang w:eastAsia="en-US"/>
              </w:rPr>
              <w:t>Admissibility</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26C5B7C7" w14:textId="77777777" w:rsidR="00731875" w:rsidRPr="00731875" w:rsidRDefault="00731875" w:rsidP="002A69A5">
            <w:pPr>
              <w:jc w:val="center"/>
              <w:rPr>
                <w:rFonts w:ascii="Arial" w:hAnsi="Arial" w:cs="Arial"/>
                <w:sz w:val="22"/>
                <w:lang w:eastAsia="en-US"/>
              </w:rPr>
            </w:pPr>
            <w:r w:rsidRPr="00731875">
              <w:rPr>
                <w:rFonts w:ascii="Arial" w:hAnsi="Arial" w:cs="Arial"/>
                <w:sz w:val="22"/>
                <w:lang w:eastAsia="en-US"/>
              </w:rPr>
              <w:t>6</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0A281634" w14:textId="77777777" w:rsidR="00731875" w:rsidRPr="00731875" w:rsidRDefault="00731875" w:rsidP="002A69A5">
            <w:pPr>
              <w:jc w:val="center"/>
              <w:rPr>
                <w:rFonts w:ascii="Arial" w:hAnsi="Arial" w:cs="Arial"/>
                <w:sz w:val="22"/>
                <w:lang w:eastAsia="en-US"/>
              </w:rPr>
            </w:pPr>
            <w:r w:rsidRPr="00731875">
              <w:rPr>
                <w:rFonts w:ascii="Arial" w:hAnsi="Arial" w:cs="Arial"/>
                <w:sz w:val="22"/>
                <w:lang w:eastAsia="en-US"/>
              </w:rPr>
              <w:t>6</w:t>
            </w:r>
          </w:p>
        </w:tc>
      </w:tr>
      <w:tr w:rsidR="00731875" w:rsidRPr="00325EAC" w14:paraId="121FD65F"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7673E547" w14:textId="77777777" w:rsidR="00731875" w:rsidRPr="00731875" w:rsidRDefault="00731875" w:rsidP="002A69A5">
            <w:pPr>
              <w:rPr>
                <w:rFonts w:ascii="Arial" w:hAnsi="Arial" w:cs="Arial"/>
                <w:sz w:val="22"/>
                <w:lang w:eastAsia="en-US"/>
              </w:rPr>
            </w:pPr>
            <w:r w:rsidRPr="00731875">
              <w:rPr>
                <w:rFonts w:ascii="Arial" w:hAnsi="Arial" w:cs="Arial"/>
                <w:sz w:val="22"/>
                <w:lang w:eastAsia="en-US"/>
              </w:rPr>
              <w:t>Investigation</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572FC170" w14:textId="77777777" w:rsidR="00731875" w:rsidRPr="00731875" w:rsidRDefault="00731875" w:rsidP="002A69A5">
            <w:pPr>
              <w:jc w:val="center"/>
              <w:rPr>
                <w:rFonts w:ascii="Arial" w:hAnsi="Arial" w:cs="Arial"/>
                <w:sz w:val="22"/>
                <w:lang w:eastAsia="en-US"/>
              </w:rPr>
            </w:pPr>
            <w:r w:rsidRPr="00731875">
              <w:rPr>
                <w:rFonts w:ascii="Arial" w:hAnsi="Arial" w:cs="Arial"/>
                <w:sz w:val="22"/>
                <w:lang w:eastAsia="en-US"/>
              </w:rPr>
              <w:t>19</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5E1CCE36" w14:textId="77777777" w:rsidR="00731875" w:rsidRPr="00731875" w:rsidRDefault="00731875" w:rsidP="002A69A5">
            <w:pPr>
              <w:jc w:val="center"/>
              <w:rPr>
                <w:rFonts w:ascii="Arial" w:hAnsi="Arial" w:cs="Arial"/>
                <w:sz w:val="22"/>
                <w:lang w:eastAsia="en-US"/>
              </w:rPr>
            </w:pPr>
            <w:r w:rsidRPr="00731875">
              <w:rPr>
                <w:rFonts w:ascii="Arial" w:hAnsi="Arial" w:cs="Arial"/>
                <w:sz w:val="22"/>
                <w:lang w:eastAsia="en-US"/>
              </w:rPr>
              <w:t>30</w:t>
            </w:r>
          </w:p>
        </w:tc>
      </w:tr>
      <w:tr w:rsidR="00731875" w:rsidRPr="00325EAC" w14:paraId="7DADA2A5" w14:textId="77777777" w:rsidTr="002A69A5">
        <w:trPr>
          <w:trHeight w:val="70"/>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6A6FAB70" w14:textId="77777777" w:rsidR="00731875" w:rsidRPr="00731875" w:rsidRDefault="00731875" w:rsidP="002A69A5">
            <w:pPr>
              <w:rPr>
                <w:rFonts w:ascii="Arial" w:hAnsi="Arial" w:cs="Arial"/>
                <w:sz w:val="22"/>
                <w:lang w:eastAsia="en-US"/>
              </w:rPr>
            </w:pPr>
            <w:r w:rsidRPr="00731875">
              <w:rPr>
                <w:rFonts w:ascii="Arial" w:hAnsi="Arial" w:cs="Arial"/>
                <w:sz w:val="22"/>
                <w:lang w:eastAsia="en-US"/>
              </w:rPr>
              <w:t>Interviewing</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5910D8FA" w14:textId="77777777" w:rsidR="00731875" w:rsidRPr="00731875" w:rsidRDefault="00731875" w:rsidP="002A69A5">
            <w:pPr>
              <w:jc w:val="center"/>
              <w:rPr>
                <w:rFonts w:ascii="Arial" w:hAnsi="Arial" w:cs="Arial"/>
                <w:sz w:val="22"/>
                <w:lang w:eastAsia="en-US"/>
              </w:rPr>
            </w:pPr>
            <w:r w:rsidRPr="00731875">
              <w:rPr>
                <w:rFonts w:ascii="Arial" w:hAnsi="Arial" w:cs="Arial"/>
                <w:sz w:val="22"/>
                <w:lang w:eastAsia="en-US"/>
              </w:rPr>
              <w:t>2</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7660E13C" w14:textId="77777777" w:rsidR="00731875" w:rsidRPr="00731875" w:rsidRDefault="00731875" w:rsidP="002A69A5">
            <w:pPr>
              <w:jc w:val="center"/>
              <w:rPr>
                <w:rFonts w:ascii="Arial" w:hAnsi="Arial" w:cs="Arial"/>
                <w:sz w:val="22"/>
                <w:lang w:eastAsia="en-US"/>
              </w:rPr>
            </w:pPr>
            <w:r w:rsidRPr="00731875">
              <w:rPr>
                <w:rFonts w:ascii="Arial" w:hAnsi="Arial" w:cs="Arial"/>
                <w:sz w:val="22"/>
                <w:lang w:eastAsia="en-US"/>
              </w:rPr>
              <w:t>2</w:t>
            </w:r>
          </w:p>
        </w:tc>
      </w:tr>
      <w:tr w:rsidR="00731875" w:rsidRPr="00325EAC" w14:paraId="0C149913"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09458ADB" w14:textId="77777777" w:rsidR="00731875" w:rsidRPr="00731875" w:rsidRDefault="00731875" w:rsidP="002A69A5">
            <w:pPr>
              <w:rPr>
                <w:rFonts w:ascii="Arial" w:hAnsi="Arial" w:cs="Arial"/>
                <w:sz w:val="22"/>
                <w:lang w:eastAsia="en-US"/>
              </w:rPr>
            </w:pPr>
            <w:r w:rsidRPr="00731875">
              <w:rPr>
                <w:rFonts w:ascii="Arial" w:hAnsi="Arial" w:cs="Arial"/>
                <w:sz w:val="22"/>
                <w:lang w:eastAsia="en-US"/>
              </w:rPr>
              <w:t>All Info Gathered</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4BECB139" w14:textId="77777777" w:rsidR="00731875" w:rsidRPr="00731875" w:rsidRDefault="00731875" w:rsidP="002A69A5">
            <w:pPr>
              <w:jc w:val="center"/>
              <w:rPr>
                <w:rFonts w:ascii="Arial" w:hAnsi="Arial" w:cs="Arial"/>
                <w:sz w:val="22"/>
                <w:lang w:eastAsia="en-US"/>
              </w:rPr>
            </w:pPr>
            <w:r w:rsidRPr="00731875">
              <w:rPr>
                <w:rFonts w:ascii="Arial" w:hAnsi="Arial" w:cs="Arial"/>
                <w:sz w:val="22"/>
                <w:lang w:eastAsia="en-US"/>
              </w:rPr>
              <w:t>4</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5257C45A" w14:textId="77777777" w:rsidR="00731875" w:rsidRPr="00731875" w:rsidRDefault="00731875" w:rsidP="002A69A5">
            <w:pPr>
              <w:jc w:val="center"/>
              <w:rPr>
                <w:rFonts w:ascii="Arial" w:hAnsi="Arial" w:cs="Arial"/>
                <w:sz w:val="22"/>
                <w:lang w:eastAsia="en-US"/>
              </w:rPr>
            </w:pPr>
            <w:r w:rsidRPr="00731875">
              <w:rPr>
                <w:rFonts w:ascii="Arial" w:hAnsi="Arial" w:cs="Arial"/>
                <w:sz w:val="22"/>
                <w:lang w:eastAsia="en-US"/>
              </w:rPr>
              <w:t>7</w:t>
            </w:r>
          </w:p>
        </w:tc>
      </w:tr>
      <w:tr w:rsidR="00731875" w:rsidRPr="00325EAC" w14:paraId="3459BD22"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0D41225B" w14:textId="77777777" w:rsidR="00731875" w:rsidRPr="00731875" w:rsidRDefault="00731875" w:rsidP="002A69A5">
            <w:pPr>
              <w:rPr>
                <w:rFonts w:ascii="Arial" w:hAnsi="Arial" w:cs="Arial"/>
                <w:sz w:val="22"/>
                <w:lang w:eastAsia="en-US"/>
              </w:rPr>
            </w:pPr>
            <w:r w:rsidRPr="00731875">
              <w:rPr>
                <w:rFonts w:ascii="Arial" w:hAnsi="Arial" w:cs="Arial"/>
                <w:sz w:val="22"/>
                <w:lang w:eastAsia="en-US"/>
              </w:rPr>
              <w:t>Draft decision</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16CFB63B" w14:textId="77777777" w:rsidR="00731875" w:rsidRPr="00731875" w:rsidRDefault="00731875" w:rsidP="002A69A5">
            <w:pPr>
              <w:jc w:val="center"/>
              <w:rPr>
                <w:rFonts w:ascii="Arial" w:hAnsi="Arial" w:cs="Arial"/>
                <w:sz w:val="22"/>
                <w:lang w:eastAsia="en-US"/>
              </w:rPr>
            </w:pPr>
            <w:r w:rsidRPr="00731875">
              <w:rPr>
                <w:rFonts w:ascii="Arial" w:hAnsi="Arial" w:cs="Arial"/>
                <w:sz w:val="22"/>
                <w:lang w:eastAsia="en-US"/>
              </w:rPr>
              <w:t>2</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398EBF9D" w14:textId="77777777" w:rsidR="00731875" w:rsidRPr="00731875" w:rsidRDefault="00731875" w:rsidP="002A69A5">
            <w:pPr>
              <w:jc w:val="center"/>
              <w:rPr>
                <w:rFonts w:ascii="Arial" w:hAnsi="Arial" w:cs="Arial"/>
                <w:sz w:val="22"/>
                <w:lang w:eastAsia="en-US"/>
              </w:rPr>
            </w:pPr>
            <w:r w:rsidRPr="00731875">
              <w:rPr>
                <w:rFonts w:ascii="Arial" w:hAnsi="Arial" w:cs="Arial"/>
                <w:sz w:val="22"/>
                <w:lang w:eastAsia="en-US"/>
              </w:rPr>
              <w:t>7</w:t>
            </w:r>
          </w:p>
        </w:tc>
      </w:tr>
      <w:tr w:rsidR="00731875" w:rsidRPr="00325EAC" w14:paraId="12E38150"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71B985AF" w14:textId="77777777" w:rsidR="00731875" w:rsidRPr="00731875" w:rsidRDefault="00731875" w:rsidP="002A69A5">
            <w:pPr>
              <w:rPr>
                <w:rFonts w:ascii="Arial" w:hAnsi="Arial" w:cs="Arial"/>
                <w:sz w:val="22"/>
                <w:lang w:eastAsia="en-US"/>
              </w:rPr>
            </w:pPr>
            <w:r w:rsidRPr="00731875">
              <w:rPr>
                <w:rFonts w:ascii="Arial" w:hAnsi="Arial" w:cs="Arial"/>
                <w:sz w:val="22"/>
                <w:lang w:eastAsia="en-US"/>
              </w:rPr>
              <w:t>Proposed report</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754A7D96" w14:textId="77777777" w:rsidR="00731875" w:rsidRPr="00731875" w:rsidRDefault="00731875" w:rsidP="002A69A5">
            <w:pPr>
              <w:jc w:val="center"/>
              <w:rPr>
                <w:rFonts w:ascii="Arial" w:hAnsi="Arial" w:cs="Arial"/>
                <w:sz w:val="22"/>
                <w:lang w:eastAsia="en-US"/>
              </w:rPr>
            </w:pPr>
            <w:r w:rsidRPr="00731875">
              <w:rPr>
                <w:rFonts w:ascii="Arial" w:hAnsi="Arial" w:cs="Arial"/>
                <w:sz w:val="22"/>
                <w:lang w:eastAsia="en-US"/>
              </w:rPr>
              <w:t>0</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45C0DCCD" w14:textId="77777777" w:rsidR="00731875" w:rsidRPr="00731875" w:rsidRDefault="00731875" w:rsidP="002A69A5">
            <w:pPr>
              <w:jc w:val="center"/>
              <w:rPr>
                <w:rFonts w:ascii="Arial" w:hAnsi="Arial" w:cs="Arial"/>
                <w:sz w:val="22"/>
                <w:lang w:eastAsia="en-US"/>
              </w:rPr>
            </w:pPr>
            <w:r w:rsidRPr="00731875">
              <w:rPr>
                <w:rFonts w:ascii="Arial" w:hAnsi="Arial" w:cs="Arial"/>
                <w:sz w:val="22"/>
                <w:lang w:eastAsia="en-US"/>
              </w:rPr>
              <w:t>0</w:t>
            </w:r>
          </w:p>
        </w:tc>
      </w:tr>
      <w:tr w:rsidR="00731875" w:rsidRPr="00325EAC" w14:paraId="0F0244C6"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3CE48F90" w14:textId="77777777" w:rsidR="00731875" w:rsidRPr="00731875" w:rsidRDefault="00731875" w:rsidP="002A69A5">
            <w:pPr>
              <w:rPr>
                <w:rFonts w:ascii="Arial" w:hAnsi="Arial" w:cs="Arial"/>
                <w:b/>
                <w:sz w:val="22"/>
                <w:lang w:eastAsia="en-US"/>
              </w:rPr>
            </w:pPr>
            <w:r w:rsidRPr="00731875">
              <w:rPr>
                <w:rFonts w:ascii="Arial" w:hAnsi="Arial" w:cs="Arial"/>
                <w:b/>
                <w:sz w:val="22"/>
                <w:lang w:eastAsia="en-US"/>
              </w:rPr>
              <w:t>Members</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27645551" w14:textId="77777777" w:rsidR="00731875" w:rsidRPr="00731875" w:rsidRDefault="00731875" w:rsidP="002A69A5">
            <w:pPr>
              <w:jc w:val="center"/>
              <w:rPr>
                <w:rFonts w:ascii="Arial" w:hAnsi="Arial" w:cs="Arial"/>
                <w:sz w:val="22"/>
                <w:lang w:eastAsia="en-US"/>
              </w:rPr>
            </w:pP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4F29BB46" w14:textId="77777777" w:rsidR="00731875" w:rsidRPr="00731875" w:rsidRDefault="00731875" w:rsidP="002A69A5">
            <w:pPr>
              <w:jc w:val="center"/>
              <w:rPr>
                <w:rFonts w:ascii="Arial" w:hAnsi="Arial" w:cs="Arial"/>
                <w:sz w:val="22"/>
                <w:lang w:eastAsia="en-US"/>
              </w:rPr>
            </w:pPr>
          </w:p>
        </w:tc>
      </w:tr>
      <w:tr w:rsidR="00731875" w:rsidRPr="00325EAC" w14:paraId="2A049CA7"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65151953" w14:textId="77777777" w:rsidR="00731875" w:rsidRPr="00731875" w:rsidRDefault="00731875" w:rsidP="002A69A5">
            <w:pPr>
              <w:rPr>
                <w:rFonts w:ascii="Arial" w:hAnsi="Arial" w:cs="Arial"/>
                <w:lang w:eastAsia="en-US"/>
              </w:rPr>
            </w:pPr>
            <w:r w:rsidRPr="00731875">
              <w:rPr>
                <w:rFonts w:ascii="Arial" w:hAnsi="Arial" w:cs="Arial"/>
                <w:lang w:eastAsia="en-US"/>
              </w:rPr>
              <w:t>New*</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7579643C" w14:textId="77777777" w:rsidR="00731875" w:rsidRPr="00731875" w:rsidRDefault="00731875" w:rsidP="002A69A5">
            <w:pPr>
              <w:jc w:val="center"/>
              <w:rPr>
                <w:rFonts w:ascii="Arial" w:hAnsi="Arial" w:cs="Arial"/>
                <w:lang w:eastAsia="en-US"/>
              </w:rPr>
            </w:pPr>
            <w:r w:rsidRPr="00731875">
              <w:rPr>
                <w:rFonts w:ascii="Arial" w:hAnsi="Arial" w:cs="Arial"/>
                <w:lang w:eastAsia="en-US"/>
              </w:rPr>
              <w:t>4</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4D073EE4" w14:textId="77777777" w:rsidR="00731875" w:rsidRPr="00731875" w:rsidRDefault="00731875" w:rsidP="002A69A5">
            <w:pPr>
              <w:jc w:val="center"/>
              <w:rPr>
                <w:rFonts w:ascii="Arial" w:hAnsi="Arial" w:cs="Arial"/>
                <w:lang w:eastAsia="en-US"/>
              </w:rPr>
            </w:pPr>
            <w:r w:rsidRPr="00731875">
              <w:rPr>
                <w:rFonts w:ascii="Arial" w:hAnsi="Arial" w:cs="Arial"/>
                <w:lang w:eastAsia="en-US"/>
              </w:rPr>
              <w:t>4</w:t>
            </w:r>
          </w:p>
        </w:tc>
      </w:tr>
      <w:tr w:rsidR="00731875" w:rsidRPr="00325EAC" w14:paraId="2B7E39DD"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0DFA74C2" w14:textId="77777777" w:rsidR="00731875" w:rsidRPr="00731875" w:rsidRDefault="00731875" w:rsidP="002A69A5">
            <w:pPr>
              <w:rPr>
                <w:rFonts w:ascii="Arial" w:hAnsi="Arial" w:cs="Arial"/>
                <w:lang w:eastAsia="en-US"/>
              </w:rPr>
            </w:pPr>
            <w:r w:rsidRPr="00731875">
              <w:rPr>
                <w:rFonts w:ascii="Arial" w:hAnsi="Arial" w:cs="Arial"/>
                <w:lang w:eastAsia="en-US"/>
              </w:rPr>
              <w:t>Admissibility</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5C5DF1E5" w14:textId="77777777" w:rsidR="00731875" w:rsidRPr="00731875" w:rsidRDefault="00731875" w:rsidP="002A69A5">
            <w:pPr>
              <w:jc w:val="center"/>
              <w:rPr>
                <w:rFonts w:ascii="Arial" w:hAnsi="Arial" w:cs="Arial"/>
                <w:lang w:eastAsia="en-US"/>
              </w:rPr>
            </w:pPr>
            <w:r w:rsidRPr="00731875">
              <w:rPr>
                <w:rFonts w:ascii="Arial" w:hAnsi="Arial" w:cs="Arial"/>
                <w:lang w:eastAsia="en-US"/>
              </w:rPr>
              <w:t>2</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hideMark/>
          </w:tcPr>
          <w:p w14:paraId="1B15B99B" w14:textId="77777777" w:rsidR="00731875" w:rsidRPr="00731875" w:rsidRDefault="00731875" w:rsidP="002A69A5">
            <w:pPr>
              <w:jc w:val="center"/>
              <w:rPr>
                <w:rFonts w:ascii="Arial" w:hAnsi="Arial" w:cs="Arial"/>
                <w:lang w:eastAsia="en-US"/>
              </w:rPr>
            </w:pPr>
            <w:r w:rsidRPr="00731875">
              <w:rPr>
                <w:rFonts w:ascii="Arial" w:hAnsi="Arial" w:cs="Arial"/>
                <w:lang w:eastAsia="en-US"/>
              </w:rPr>
              <w:t>5</w:t>
            </w:r>
          </w:p>
        </w:tc>
      </w:tr>
      <w:tr w:rsidR="00731875" w:rsidRPr="00325EAC" w14:paraId="7170B172"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247EA2DC" w14:textId="77777777" w:rsidR="00731875" w:rsidRPr="00731875" w:rsidRDefault="00731875" w:rsidP="002A69A5">
            <w:pPr>
              <w:rPr>
                <w:rFonts w:ascii="Arial" w:hAnsi="Arial" w:cs="Arial"/>
                <w:lang w:eastAsia="en-US"/>
              </w:rPr>
            </w:pPr>
            <w:r w:rsidRPr="00731875">
              <w:rPr>
                <w:rFonts w:ascii="Arial" w:hAnsi="Arial" w:cs="Arial"/>
                <w:lang w:eastAsia="en-US"/>
              </w:rPr>
              <w:t>Investigation</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293AA804" w14:textId="77777777" w:rsidR="00731875" w:rsidRPr="00731875" w:rsidRDefault="00731875" w:rsidP="002A69A5">
            <w:pPr>
              <w:jc w:val="center"/>
              <w:rPr>
                <w:rFonts w:ascii="Arial" w:hAnsi="Arial" w:cs="Arial"/>
                <w:lang w:eastAsia="en-US"/>
              </w:rPr>
            </w:pPr>
            <w:r w:rsidRPr="00731875">
              <w:rPr>
                <w:rFonts w:ascii="Arial" w:hAnsi="Arial" w:cs="Arial"/>
                <w:lang w:eastAsia="en-US"/>
              </w:rPr>
              <w:t>0</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4A4C6FFA" w14:textId="77777777" w:rsidR="00731875" w:rsidRPr="00731875" w:rsidRDefault="00731875" w:rsidP="002A69A5">
            <w:pPr>
              <w:jc w:val="center"/>
              <w:rPr>
                <w:rFonts w:ascii="Arial" w:hAnsi="Arial" w:cs="Arial"/>
                <w:lang w:eastAsia="en-US"/>
              </w:rPr>
            </w:pPr>
            <w:r w:rsidRPr="00731875">
              <w:rPr>
                <w:rFonts w:ascii="Arial" w:hAnsi="Arial" w:cs="Arial"/>
                <w:lang w:eastAsia="en-US"/>
              </w:rPr>
              <w:t>0</w:t>
            </w:r>
          </w:p>
        </w:tc>
      </w:tr>
      <w:tr w:rsidR="00731875" w:rsidRPr="00325EAC" w14:paraId="50EA8A59"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0B544446" w14:textId="77777777" w:rsidR="00731875" w:rsidRPr="00731875" w:rsidRDefault="00731875" w:rsidP="002A69A5">
            <w:pPr>
              <w:rPr>
                <w:rFonts w:ascii="Arial" w:hAnsi="Arial" w:cs="Arial"/>
                <w:lang w:eastAsia="en-US"/>
              </w:rPr>
            </w:pPr>
            <w:r w:rsidRPr="00731875">
              <w:rPr>
                <w:rFonts w:ascii="Arial" w:hAnsi="Arial" w:cs="Arial"/>
                <w:lang w:eastAsia="en-US"/>
              </w:rPr>
              <w:t>Draft decision</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3ACBED99" w14:textId="77777777" w:rsidR="00731875" w:rsidRPr="00731875" w:rsidRDefault="00731875" w:rsidP="002A69A5">
            <w:pPr>
              <w:jc w:val="center"/>
              <w:rPr>
                <w:rFonts w:ascii="Arial" w:hAnsi="Arial" w:cs="Arial"/>
                <w:lang w:eastAsia="en-US"/>
              </w:rPr>
            </w:pPr>
            <w:r w:rsidRPr="00731875">
              <w:rPr>
                <w:rFonts w:ascii="Arial" w:hAnsi="Arial" w:cs="Arial"/>
                <w:lang w:eastAsia="en-US"/>
              </w:rPr>
              <w:t>0</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3C66DAF4" w14:textId="77777777" w:rsidR="00731875" w:rsidRPr="00731875" w:rsidRDefault="00731875" w:rsidP="002A69A5">
            <w:pPr>
              <w:jc w:val="center"/>
              <w:rPr>
                <w:rFonts w:ascii="Arial" w:hAnsi="Arial" w:cs="Arial"/>
                <w:lang w:eastAsia="en-US"/>
              </w:rPr>
            </w:pPr>
            <w:r w:rsidRPr="00731875">
              <w:rPr>
                <w:rFonts w:ascii="Arial" w:hAnsi="Arial" w:cs="Arial"/>
                <w:lang w:eastAsia="en-US"/>
              </w:rPr>
              <w:t>0</w:t>
            </w:r>
          </w:p>
        </w:tc>
      </w:tr>
      <w:tr w:rsidR="00731875" w:rsidRPr="00325EAC" w14:paraId="25A7F4F8"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50CA4BA7" w14:textId="77777777" w:rsidR="00731875" w:rsidRPr="00731875" w:rsidRDefault="00731875" w:rsidP="002A69A5">
            <w:pPr>
              <w:rPr>
                <w:rFonts w:ascii="Arial" w:hAnsi="Arial" w:cs="Arial"/>
                <w:lang w:eastAsia="en-US"/>
              </w:rPr>
            </w:pPr>
            <w:r w:rsidRPr="00731875">
              <w:rPr>
                <w:rFonts w:ascii="Arial" w:hAnsi="Arial" w:cs="Arial"/>
                <w:lang w:eastAsia="en-US"/>
              </w:rPr>
              <w:t>Proposed report</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7BC51EE7" w14:textId="77777777" w:rsidR="00731875" w:rsidRPr="00731875" w:rsidRDefault="00731875" w:rsidP="002A69A5">
            <w:pPr>
              <w:jc w:val="center"/>
              <w:rPr>
                <w:rFonts w:ascii="Arial" w:hAnsi="Arial" w:cs="Arial"/>
                <w:lang w:eastAsia="en-US"/>
              </w:rPr>
            </w:pPr>
            <w:r w:rsidRPr="00731875">
              <w:rPr>
                <w:rFonts w:ascii="Arial" w:hAnsi="Arial" w:cs="Arial"/>
                <w:lang w:eastAsia="en-US"/>
              </w:rPr>
              <w:t>0</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543F90EF" w14:textId="77777777" w:rsidR="00731875" w:rsidRPr="00731875" w:rsidRDefault="00731875" w:rsidP="002A69A5">
            <w:pPr>
              <w:jc w:val="center"/>
              <w:rPr>
                <w:rFonts w:ascii="Arial" w:hAnsi="Arial" w:cs="Arial"/>
                <w:lang w:eastAsia="en-US"/>
              </w:rPr>
            </w:pPr>
            <w:r w:rsidRPr="00731875">
              <w:rPr>
                <w:rFonts w:ascii="Arial" w:hAnsi="Arial" w:cs="Arial"/>
                <w:lang w:eastAsia="en-US"/>
              </w:rPr>
              <w:t>0</w:t>
            </w:r>
          </w:p>
        </w:tc>
      </w:tr>
      <w:tr w:rsidR="00731875" w:rsidRPr="00325EAC" w14:paraId="16D26972"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376DA742" w14:textId="77777777" w:rsidR="00731875" w:rsidRPr="00731875" w:rsidRDefault="00731875" w:rsidP="002A69A5">
            <w:pPr>
              <w:rPr>
                <w:rFonts w:ascii="Arial" w:hAnsi="Arial" w:cs="Arial"/>
                <w:b/>
                <w:lang w:eastAsia="en-US"/>
              </w:rPr>
            </w:pPr>
            <w:r w:rsidRPr="00731875">
              <w:rPr>
                <w:rFonts w:ascii="Arial" w:hAnsi="Arial" w:cs="Arial"/>
                <w:b/>
                <w:lang w:eastAsia="en-US"/>
              </w:rPr>
              <w:t>MSPs</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04B66EAA" w14:textId="77777777" w:rsidR="00731875" w:rsidRPr="00731875" w:rsidRDefault="00731875" w:rsidP="002A69A5">
            <w:pPr>
              <w:jc w:val="center"/>
              <w:rPr>
                <w:rFonts w:ascii="Arial" w:hAnsi="Arial" w:cs="Arial"/>
                <w:lang w:eastAsia="en-US"/>
              </w:rPr>
            </w:pP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65C02182" w14:textId="77777777" w:rsidR="00731875" w:rsidRPr="00731875" w:rsidRDefault="00731875" w:rsidP="002A69A5">
            <w:pPr>
              <w:jc w:val="center"/>
              <w:rPr>
                <w:rFonts w:ascii="Arial" w:hAnsi="Arial" w:cs="Arial"/>
                <w:lang w:eastAsia="en-US"/>
              </w:rPr>
            </w:pPr>
          </w:p>
        </w:tc>
      </w:tr>
      <w:tr w:rsidR="00731875" w:rsidRPr="00325EAC" w14:paraId="57B4A0B4"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2123FF80" w14:textId="77777777" w:rsidR="00731875" w:rsidRPr="00731875" w:rsidRDefault="00731875" w:rsidP="002A69A5">
            <w:pPr>
              <w:rPr>
                <w:rFonts w:ascii="Arial" w:hAnsi="Arial" w:cs="Arial"/>
                <w:lang w:eastAsia="en-US"/>
              </w:rPr>
            </w:pPr>
            <w:r w:rsidRPr="00731875">
              <w:rPr>
                <w:rFonts w:ascii="Arial" w:hAnsi="Arial" w:cs="Arial"/>
                <w:lang w:eastAsia="en-US"/>
              </w:rPr>
              <w:t>New*</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7D0D971B" w14:textId="77777777" w:rsidR="00731875" w:rsidRPr="00731875" w:rsidRDefault="00731875" w:rsidP="002A69A5">
            <w:pPr>
              <w:jc w:val="center"/>
              <w:rPr>
                <w:rFonts w:ascii="Arial" w:hAnsi="Arial" w:cs="Arial"/>
                <w:lang w:eastAsia="en-US"/>
              </w:rPr>
            </w:pPr>
            <w:r w:rsidRPr="00731875">
              <w:rPr>
                <w:rFonts w:ascii="Arial" w:hAnsi="Arial" w:cs="Arial"/>
                <w:lang w:eastAsia="en-US"/>
              </w:rPr>
              <w:t>1</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0D6ADD33" w14:textId="77777777" w:rsidR="00731875" w:rsidRPr="00731875" w:rsidRDefault="00731875" w:rsidP="002A69A5">
            <w:pPr>
              <w:jc w:val="center"/>
              <w:rPr>
                <w:rFonts w:ascii="Arial" w:hAnsi="Arial" w:cs="Arial"/>
                <w:lang w:eastAsia="en-US"/>
              </w:rPr>
            </w:pPr>
            <w:r w:rsidRPr="00731875">
              <w:rPr>
                <w:rFonts w:ascii="Arial" w:hAnsi="Arial" w:cs="Arial"/>
                <w:lang w:eastAsia="en-US"/>
              </w:rPr>
              <w:t>3</w:t>
            </w:r>
          </w:p>
        </w:tc>
      </w:tr>
      <w:tr w:rsidR="00731875" w:rsidRPr="00325EAC" w14:paraId="05AFCA0B"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4785F58D" w14:textId="77777777" w:rsidR="00731875" w:rsidRPr="00731875" w:rsidRDefault="00731875" w:rsidP="002A69A5">
            <w:pPr>
              <w:rPr>
                <w:rFonts w:ascii="Arial" w:hAnsi="Arial" w:cs="Arial"/>
                <w:lang w:eastAsia="en-US"/>
              </w:rPr>
            </w:pPr>
            <w:r w:rsidRPr="00731875">
              <w:rPr>
                <w:rFonts w:ascii="Arial" w:hAnsi="Arial" w:cs="Arial"/>
                <w:lang w:eastAsia="en-US"/>
              </w:rPr>
              <w:t>Stage One</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792A0C18" w14:textId="77777777" w:rsidR="00731875" w:rsidRPr="00731875" w:rsidRDefault="00731875" w:rsidP="002A69A5">
            <w:pPr>
              <w:jc w:val="center"/>
              <w:rPr>
                <w:rFonts w:ascii="Arial" w:hAnsi="Arial" w:cs="Arial"/>
                <w:lang w:eastAsia="en-US"/>
              </w:rPr>
            </w:pPr>
            <w:r w:rsidRPr="00731875">
              <w:rPr>
                <w:rFonts w:ascii="Arial" w:hAnsi="Arial" w:cs="Arial"/>
                <w:lang w:eastAsia="en-US"/>
              </w:rPr>
              <w:t>1</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5D1EE7CF" w14:textId="77777777" w:rsidR="00731875" w:rsidRPr="00731875" w:rsidRDefault="00731875" w:rsidP="002A69A5">
            <w:pPr>
              <w:jc w:val="center"/>
              <w:rPr>
                <w:rFonts w:ascii="Arial" w:hAnsi="Arial" w:cs="Arial"/>
                <w:lang w:eastAsia="en-US"/>
              </w:rPr>
            </w:pPr>
            <w:r w:rsidRPr="00731875">
              <w:rPr>
                <w:rFonts w:ascii="Arial" w:hAnsi="Arial" w:cs="Arial"/>
                <w:lang w:eastAsia="en-US"/>
              </w:rPr>
              <w:t>1</w:t>
            </w:r>
          </w:p>
        </w:tc>
      </w:tr>
      <w:tr w:rsidR="00731875" w:rsidRPr="00325EAC" w14:paraId="356246DD"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43E6B34E" w14:textId="77777777" w:rsidR="00731875" w:rsidRPr="00731875" w:rsidRDefault="00731875" w:rsidP="002A69A5">
            <w:pPr>
              <w:rPr>
                <w:rFonts w:ascii="Arial" w:hAnsi="Arial" w:cs="Arial"/>
                <w:lang w:eastAsia="en-US"/>
              </w:rPr>
            </w:pPr>
            <w:r w:rsidRPr="00731875">
              <w:rPr>
                <w:rFonts w:ascii="Arial" w:hAnsi="Arial" w:cs="Arial"/>
                <w:lang w:eastAsia="en-US"/>
              </w:rPr>
              <w:t>Stage Two</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047990BB" w14:textId="77777777" w:rsidR="00731875" w:rsidRPr="00731875" w:rsidRDefault="00731875" w:rsidP="002A69A5">
            <w:pPr>
              <w:jc w:val="center"/>
              <w:rPr>
                <w:rFonts w:ascii="Arial" w:hAnsi="Arial" w:cs="Arial"/>
                <w:lang w:eastAsia="en-US"/>
              </w:rPr>
            </w:pPr>
            <w:r w:rsidRPr="00731875">
              <w:rPr>
                <w:rFonts w:ascii="Arial" w:hAnsi="Arial" w:cs="Arial"/>
                <w:lang w:eastAsia="en-US"/>
              </w:rPr>
              <w:t>0</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46B1FDCC" w14:textId="77777777" w:rsidR="00731875" w:rsidRPr="00731875" w:rsidRDefault="00731875" w:rsidP="002A69A5">
            <w:pPr>
              <w:jc w:val="center"/>
              <w:rPr>
                <w:rFonts w:ascii="Arial" w:hAnsi="Arial" w:cs="Arial"/>
                <w:lang w:eastAsia="en-US"/>
              </w:rPr>
            </w:pPr>
            <w:r w:rsidRPr="00731875">
              <w:rPr>
                <w:rFonts w:ascii="Arial" w:hAnsi="Arial" w:cs="Arial"/>
                <w:lang w:eastAsia="en-US"/>
              </w:rPr>
              <w:t>0</w:t>
            </w:r>
          </w:p>
        </w:tc>
      </w:tr>
      <w:tr w:rsidR="00731875" w:rsidRPr="00325EAC" w14:paraId="478B44B7"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16455844" w14:textId="77777777" w:rsidR="00731875" w:rsidRPr="00731875" w:rsidRDefault="00731875" w:rsidP="002A69A5">
            <w:pPr>
              <w:rPr>
                <w:rFonts w:ascii="Arial" w:hAnsi="Arial" w:cs="Arial"/>
                <w:lang w:eastAsia="en-US"/>
              </w:rPr>
            </w:pPr>
            <w:r w:rsidRPr="00731875">
              <w:rPr>
                <w:rFonts w:ascii="Arial" w:hAnsi="Arial" w:cs="Arial"/>
                <w:lang w:eastAsia="en-US"/>
              </w:rPr>
              <w:t>Proposed report</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7D57E338" w14:textId="77777777" w:rsidR="00731875" w:rsidRPr="00731875" w:rsidRDefault="00731875" w:rsidP="002A69A5">
            <w:pPr>
              <w:jc w:val="center"/>
              <w:rPr>
                <w:rFonts w:ascii="Arial" w:hAnsi="Arial" w:cs="Arial"/>
                <w:lang w:eastAsia="en-US"/>
              </w:rPr>
            </w:pPr>
            <w:r w:rsidRPr="00731875">
              <w:rPr>
                <w:rFonts w:ascii="Arial" w:hAnsi="Arial" w:cs="Arial"/>
                <w:lang w:eastAsia="en-US"/>
              </w:rPr>
              <w:t>0</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2FB4D63A" w14:textId="77777777" w:rsidR="00731875" w:rsidRPr="00731875" w:rsidRDefault="00731875" w:rsidP="002A69A5">
            <w:pPr>
              <w:jc w:val="center"/>
              <w:rPr>
                <w:rFonts w:ascii="Arial" w:hAnsi="Arial" w:cs="Arial"/>
                <w:lang w:eastAsia="en-US"/>
              </w:rPr>
            </w:pPr>
            <w:r w:rsidRPr="00731875">
              <w:rPr>
                <w:rFonts w:ascii="Arial" w:hAnsi="Arial" w:cs="Arial"/>
                <w:lang w:eastAsia="en-US"/>
              </w:rPr>
              <w:t>0</w:t>
            </w:r>
          </w:p>
        </w:tc>
      </w:tr>
      <w:tr w:rsidR="00731875" w:rsidRPr="00325EAC" w14:paraId="09D17743"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44D7EB8F" w14:textId="77777777" w:rsidR="00731875" w:rsidRPr="00731875" w:rsidRDefault="00731875" w:rsidP="002A69A5">
            <w:pPr>
              <w:rPr>
                <w:rFonts w:ascii="Arial" w:hAnsi="Arial" w:cs="Arial"/>
                <w:b/>
                <w:lang w:eastAsia="en-US"/>
              </w:rPr>
            </w:pPr>
            <w:r w:rsidRPr="00731875">
              <w:rPr>
                <w:rFonts w:ascii="Arial" w:hAnsi="Arial" w:cs="Arial"/>
                <w:b/>
                <w:lang w:eastAsia="en-US"/>
              </w:rPr>
              <w:t>Lobbyists</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2A74A6F1" w14:textId="77777777" w:rsidR="00731875" w:rsidRPr="00731875" w:rsidRDefault="00731875" w:rsidP="002A69A5">
            <w:pPr>
              <w:jc w:val="center"/>
              <w:rPr>
                <w:rFonts w:ascii="Arial" w:hAnsi="Arial" w:cs="Arial"/>
                <w:lang w:eastAsia="en-US"/>
              </w:rPr>
            </w:pP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583524CB" w14:textId="77777777" w:rsidR="00731875" w:rsidRPr="00731875" w:rsidRDefault="00731875" w:rsidP="002A69A5">
            <w:pPr>
              <w:jc w:val="center"/>
              <w:rPr>
                <w:rFonts w:ascii="Arial" w:hAnsi="Arial" w:cs="Arial"/>
                <w:lang w:eastAsia="en-US"/>
              </w:rPr>
            </w:pPr>
          </w:p>
        </w:tc>
      </w:tr>
      <w:tr w:rsidR="00731875" w:rsidRPr="00325EAC" w14:paraId="2DD6F248" w14:textId="77777777" w:rsidTr="002A69A5">
        <w:trPr>
          <w:jc w:val="center"/>
        </w:trPr>
        <w:tc>
          <w:tcPr>
            <w:tcW w:w="2221"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43D8EDF3" w14:textId="77777777" w:rsidR="00731875" w:rsidRPr="00731875" w:rsidRDefault="00731875" w:rsidP="002A69A5">
            <w:pPr>
              <w:rPr>
                <w:rFonts w:ascii="Arial" w:hAnsi="Arial" w:cs="Arial"/>
                <w:lang w:eastAsia="en-US"/>
              </w:rPr>
            </w:pPr>
            <w:r w:rsidRPr="00731875">
              <w:rPr>
                <w:rFonts w:ascii="Arial" w:hAnsi="Arial" w:cs="Arial"/>
                <w:lang w:eastAsia="en-US"/>
              </w:rPr>
              <w:t xml:space="preserve">Admissibility </w:t>
            </w:r>
          </w:p>
        </w:tc>
        <w:tc>
          <w:tcPr>
            <w:tcW w:w="222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742D6E59" w14:textId="77777777" w:rsidR="00731875" w:rsidRPr="00731875" w:rsidRDefault="00731875" w:rsidP="002A69A5">
            <w:pPr>
              <w:jc w:val="center"/>
              <w:rPr>
                <w:rFonts w:ascii="Arial" w:hAnsi="Arial" w:cs="Arial"/>
                <w:lang w:eastAsia="en-US"/>
              </w:rPr>
            </w:pPr>
            <w:r w:rsidRPr="00731875">
              <w:rPr>
                <w:rFonts w:ascii="Arial" w:hAnsi="Arial" w:cs="Arial"/>
                <w:lang w:eastAsia="en-US"/>
              </w:rPr>
              <w:t>1</w:t>
            </w:r>
          </w:p>
        </w:tc>
        <w:tc>
          <w:tcPr>
            <w:tcW w:w="2298" w:type="dxa"/>
            <w:tcBorders>
              <w:top w:val="single" w:sz="4" w:space="0" w:color="00A19A" w:themeColor="accent1"/>
              <w:left w:val="single" w:sz="4" w:space="0" w:color="00A19A" w:themeColor="accent1"/>
              <w:bottom w:val="single" w:sz="4" w:space="0" w:color="00A19A" w:themeColor="accent1"/>
              <w:right w:val="single" w:sz="4" w:space="0" w:color="00A19A" w:themeColor="accent1"/>
            </w:tcBorders>
          </w:tcPr>
          <w:p w14:paraId="0DEF3BD4" w14:textId="77777777" w:rsidR="00731875" w:rsidRPr="00731875" w:rsidRDefault="00731875" w:rsidP="002A69A5">
            <w:pPr>
              <w:jc w:val="center"/>
              <w:rPr>
                <w:rFonts w:ascii="Arial" w:hAnsi="Arial" w:cs="Arial"/>
                <w:lang w:eastAsia="en-US"/>
              </w:rPr>
            </w:pPr>
            <w:r w:rsidRPr="00731875">
              <w:rPr>
                <w:rFonts w:ascii="Arial" w:hAnsi="Arial" w:cs="Arial"/>
                <w:lang w:eastAsia="en-US"/>
              </w:rPr>
              <w:t>1</w:t>
            </w:r>
          </w:p>
        </w:tc>
      </w:tr>
    </w:tbl>
    <w:p w14:paraId="3115E50F" w14:textId="77777777" w:rsidR="00731875" w:rsidRDefault="00731875" w:rsidP="00731875">
      <w:pPr>
        <w:ind w:left="1440" w:right="1382"/>
        <w:rPr>
          <w:rFonts w:ascii="Arial" w:hAnsi="Arial" w:cs="Arial"/>
          <w:sz w:val="22"/>
          <w:szCs w:val="22"/>
        </w:rPr>
      </w:pPr>
      <w:r w:rsidRPr="00591E40">
        <w:rPr>
          <w:rFonts w:ascii="Arial" w:hAnsi="Arial" w:cs="Arial"/>
          <w:b/>
          <w:bCs/>
          <w:sz w:val="22"/>
          <w:szCs w:val="22"/>
        </w:rPr>
        <w:t>*</w:t>
      </w:r>
      <w:r w:rsidRPr="00591E40">
        <w:rPr>
          <w:rFonts w:ascii="Arial" w:hAnsi="Arial" w:cs="Arial"/>
          <w:sz w:val="22"/>
          <w:szCs w:val="22"/>
        </w:rPr>
        <w:t>Note: the standards team have by consensus agreed to separate unassigned cases (which are shown as cases at ‘New’) from assigned cases (which are shown as cases at ‘Admissibility’ for Cllr/M cases)</w:t>
      </w:r>
    </w:p>
    <w:p w14:paraId="67CA6A71" w14:textId="77777777" w:rsidR="00731875" w:rsidRDefault="00731875" w:rsidP="00731875"/>
    <w:p w14:paraId="5EFBCDA3" w14:textId="01AB8562" w:rsidR="00731875" w:rsidRDefault="00731875" w:rsidP="00731875">
      <w:pPr>
        <w:pStyle w:val="Heading1"/>
        <w:rPr>
          <w:rFonts w:ascii="Arial" w:hAnsi="Arial" w:cs="Arial"/>
          <w:b/>
          <w:color w:val="00A19A" w:themeColor="accent1"/>
          <w:sz w:val="24"/>
          <w:szCs w:val="24"/>
        </w:rPr>
      </w:pPr>
      <w:bookmarkStart w:id="3" w:name="_Appendix_Two"/>
      <w:bookmarkEnd w:id="3"/>
      <w:r w:rsidRPr="00731875">
        <w:rPr>
          <w:rFonts w:ascii="Arial" w:hAnsi="Arial" w:cs="Arial"/>
          <w:b/>
          <w:color w:val="00A19A" w:themeColor="accent1"/>
          <w:sz w:val="24"/>
          <w:szCs w:val="24"/>
        </w:rPr>
        <w:t>Appendix Two</w:t>
      </w:r>
      <w:r>
        <w:rPr>
          <w:rFonts w:ascii="Arial" w:hAnsi="Arial" w:cs="Arial"/>
          <w:b/>
          <w:color w:val="00A19A" w:themeColor="accent1"/>
          <w:sz w:val="24"/>
          <w:szCs w:val="24"/>
        </w:rPr>
        <w:t xml:space="preserve"> – Breakdown of complaints by primary allegation </w:t>
      </w:r>
    </w:p>
    <w:p w14:paraId="049D03D4" w14:textId="16A87D5D" w:rsidR="00731875" w:rsidRDefault="00731875" w:rsidP="00731875"/>
    <w:p w14:paraId="588F2343" w14:textId="77777777" w:rsidR="00731875" w:rsidRPr="006F552A" w:rsidRDefault="00731875" w:rsidP="00731875">
      <w:pPr>
        <w:ind w:left="851"/>
        <w:rPr>
          <w:rFonts w:ascii="Arial" w:hAnsi="Arial" w:cs="Arial"/>
          <w:b/>
          <w:bCs/>
        </w:rPr>
      </w:pPr>
      <w:r>
        <w:rPr>
          <w:rFonts w:ascii="Arial" w:hAnsi="Arial" w:cs="Arial"/>
          <w:b/>
          <w:bCs/>
        </w:rPr>
        <w:t>Councillors (Cllrs)</w:t>
      </w:r>
    </w:p>
    <w:p w14:paraId="2C618F45" w14:textId="4A5517DD" w:rsidR="00731875" w:rsidRDefault="00731875" w:rsidP="00731875">
      <w:pPr>
        <w:pStyle w:val="ListParagraph"/>
        <w:numPr>
          <w:ilvl w:val="0"/>
          <w:numId w:val="25"/>
        </w:numPr>
        <w:ind w:left="1134" w:hanging="283"/>
        <w:rPr>
          <w:rFonts w:ascii="Arial" w:hAnsi="Arial" w:cs="Arial"/>
        </w:rPr>
      </w:pPr>
      <w:r>
        <w:rPr>
          <w:rFonts w:ascii="Arial" w:hAnsi="Arial" w:cs="Arial"/>
        </w:rPr>
        <w:t>The number of cases is as follows:</w:t>
      </w:r>
    </w:p>
    <w:p w14:paraId="35C2154C" w14:textId="77777777" w:rsidR="00731875" w:rsidRPr="006F552A" w:rsidRDefault="00731875" w:rsidP="00731875">
      <w:pPr>
        <w:pStyle w:val="ListParagraph"/>
        <w:ind w:left="1134"/>
        <w:rPr>
          <w:rFonts w:ascii="Arial" w:hAnsi="Arial" w:cs="Arial"/>
        </w:rPr>
      </w:pPr>
      <w:r>
        <w:rPr>
          <w:noProof/>
        </w:rPr>
        <w:drawing>
          <wp:inline distT="0" distB="0" distL="0" distR="0" wp14:anchorId="698626E3" wp14:editId="5A8EB85E">
            <wp:extent cx="5695950" cy="2073007"/>
            <wp:effectExtent l="0" t="0" r="0" b="3810"/>
            <wp:docPr id="7" name="Picture 7" descr="A picture containing background pattern&#10;&#10;Description automatically generated">
              <a:extLst xmlns:a="http://schemas.openxmlformats.org/drawingml/2006/main">
                <a:ext uri="{FF2B5EF4-FFF2-40B4-BE49-F238E27FC236}">
                  <a16:creationId xmlns:a16="http://schemas.microsoft.com/office/drawing/2014/main" id="{1AF47206-EAD9-438C-AE89-931B44D3F3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89386" name="Picture 1282189386" descr="A picture containing background pattern&#10;&#10;Description automatically generated">
                      <a:extLst>
                        <a:ext uri="{FF2B5EF4-FFF2-40B4-BE49-F238E27FC236}">
                          <a16:creationId xmlns:a16="http://schemas.microsoft.com/office/drawing/2014/main" id="{1AF47206-EAD9-438C-AE89-931B44D3F37D}"/>
                        </a:ext>
                      </a:extLst>
                    </pic:cNvPr>
                    <pic:cNvPicPr>
                      <a:picLocks noChangeAspect="1"/>
                    </pic:cNvPicPr>
                  </pic:nvPicPr>
                  <pic:blipFill>
                    <a:blip r:embed="rId8"/>
                    <a:stretch>
                      <a:fillRect/>
                    </a:stretch>
                  </pic:blipFill>
                  <pic:spPr>
                    <a:xfrm>
                      <a:off x="0" y="0"/>
                      <a:ext cx="5738849" cy="2088620"/>
                    </a:xfrm>
                    <a:prstGeom prst="rect">
                      <a:avLst/>
                    </a:prstGeom>
                  </pic:spPr>
                </pic:pic>
              </a:graphicData>
            </a:graphic>
          </wp:inline>
        </w:drawing>
      </w:r>
    </w:p>
    <w:p w14:paraId="71B7C62B" w14:textId="77777777" w:rsidR="00731875" w:rsidRDefault="00731875" w:rsidP="00731875">
      <w:pPr>
        <w:ind w:left="851"/>
        <w:rPr>
          <w:rFonts w:ascii="Arial" w:hAnsi="Arial" w:cs="Arial"/>
          <w:b/>
          <w:bCs/>
        </w:rPr>
      </w:pPr>
      <w:r>
        <w:rPr>
          <w:rFonts w:ascii="Arial" w:hAnsi="Arial" w:cs="Arial"/>
          <w:b/>
          <w:bCs/>
        </w:rPr>
        <w:t>Members (M)</w:t>
      </w:r>
    </w:p>
    <w:p w14:paraId="323A5D5A" w14:textId="77777777" w:rsidR="00731875" w:rsidRPr="00793437" w:rsidRDefault="00731875" w:rsidP="00731875">
      <w:pPr>
        <w:pStyle w:val="ListParagraph"/>
        <w:numPr>
          <w:ilvl w:val="0"/>
          <w:numId w:val="25"/>
        </w:numPr>
        <w:ind w:left="1134" w:hanging="283"/>
        <w:rPr>
          <w:rFonts w:ascii="Arial" w:hAnsi="Arial" w:cs="Arial"/>
          <w:b/>
          <w:bCs/>
        </w:rPr>
      </w:pPr>
      <w:r>
        <w:rPr>
          <w:rFonts w:ascii="Arial" w:hAnsi="Arial" w:cs="Arial"/>
        </w:rPr>
        <w:t>The number of cases is as follows:</w:t>
      </w:r>
    </w:p>
    <w:p w14:paraId="041C17BF" w14:textId="77777777" w:rsidR="00731875" w:rsidRPr="00793437" w:rsidRDefault="00731875" w:rsidP="00731875">
      <w:pPr>
        <w:pStyle w:val="ListParagraph"/>
        <w:ind w:left="1211"/>
        <w:rPr>
          <w:rFonts w:ascii="Arial" w:hAnsi="Arial" w:cs="Arial"/>
          <w:b/>
          <w:bCs/>
        </w:rPr>
      </w:pPr>
      <w:r>
        <w:rPr>
          <w:noProof/>
        </w:rPr>
        <w:lastRenderedPageBreak/>
        <w:drawing>
          <wp:inline distT="0" distB="0" distL="0" distR="0" wp14:anchorId="3043C930" wp14:editId="338A0484">
            <wp:extent cx="5817235" cy="2109986"/>
            <wp:effectExtent l="0" t="0" r="0" b="5080"/>
            <wp:docPr id="8" name="Picture 8" descr="A picture containing background pattern&#10;&#10;Description automatically generated">
              <a:extLst xmlns:a="http://schemas.openxmlformats.org/drawingml/2006/main">
                <a:ext uri="{FF2B5EF4-FFF2-40B4-BE49-F238E27FC236}">
                  <a16:creationId xmlns:a16="http://schemas.microsoft.com/office/drawing/2014/main" id="{7989FBD7-F36C-415E-9979-2BB93CE77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33678" name="Picture 1648733678" descr="A picture containing background pattern&#10;&#10;Description automatically generated">
                      <a:extLst>
                        <a:ext uri="{FF2B5EF4-FFF2-40B4-BE49-F238E27FC236}">
                          <a16:creationId xmlns:a16="http://schemas.microsoft.com/office/drawing/2014/main" id="{7989FBD7-F36C-415E-9979-2BB93CE77076}"/>
                        </a:ext>
                      </a:extLst>
                    </pic:cNvPr>
                    <pic:cNvPicPr>
                      <a:picLocks noChangeAspect="1"/>
                    </pic:cNvPicPr>
                  </pic:nvPicPr>
                  <pic:blipFill>
                    <a:blip r:embed="rId9"/>
                    <a:stretch>
                      <a:fillRect/>
                    </a:stretch>
                  </pic:blipFill>
                  <pic:spPr>
                    <a:xfrm>
                      <a:off x="0" y="0"/>
                      <a:ext cx="5831374" cy="2115114"/>
                    </a:xfrm>
                    <a:prstGeom prst="rect">
                      <a:avLst/>
                    </a:prstGeom>
                  </pic:spPr>
                </pic:pic>
              </a:graphicData>
            </a:graphic>
          </wp:inline>
        </w:drawing>
      </w:r>
    </w:p>
    <w:p w14:paraId="44C7A9E4" w14:textId="77777777" w:rsidR="00731875" w:rsidRDefault="00731875" w:rsidP="00731875">
      <w:pPr>
        <w:ind w:left="851"/>
        <w:rPr>
          <w:rFonts w:ascii="Arial" w:hAnsi="Arial" w:cs="Arial"/>
          <w:b/>
          <w:bCs/>
        </w:rPr>
      </w:pPr>
    </w:p>
    <w:p w14:paraId="3ACD6FD0" w14:textId="77777777" w:rsidR="00731875" w:rsidRDefault="00731875" w:rsidP="00731875">
      <w:pPr>
        <w:ind w:left="851"/>
        <w:rPr>
          <w:rFonts w:ascii="Arial" w:hAnsi="Arial" w:cs="Arial"/>
          <w:b/>
          <w:bCs/>
        </w:rPr>
      </w:pPr>
      <w:r>
        <w:rPr>
          <w:rFonts w:ascii="Arial" w:hAnsi="Arial" w:cs="Arial"/>
          <w:b/>
          <w:bCs/>
        </w:rPr>
        <w:t>MSPs</w:t>
      </w:r>
    </w:p>
    <w:p w14:paraId="76474C2F" w14:textId="77777777" w:rsidR="00731875" w:rsidRDefault="00731875" w:rsidP="00731875">
      <w:pPr>
        <w:pStyle w:val="ListParagraph"/>
        <w:numPr>
          <w:ilvl w:val="0"/>
          <w:numId w:val="25"/>
        </w:numPr>
        <w:ind w:left="1134" w:hanging="283"/>
        <w:rPr>
          <w:rFonts w:ascii="Arial" w:hAnsi="Arial" w:cs="Arial"/>
        </w:rPr>
      </w:pPr>
      <w:r>
        <w:rPr>
          <w:rFonts w:ascii="Arial" w:hAnsi="Arial" w:cs="Arial"/>
        </w:rPr>
        <w:t>The number of cases is as follows:</w:t>
      </w:r>
    </w:p>
    <w:p w14:paraId="2842AE2C" w14:textId="77777777" w:rsidR="00731875" w:rsidRDefault="00731875" w:rsidP="00731875">
      <w:pPr>
        <w:pStyle w:val="ListParagraph"/>
        <w:ind w:left="1134"/>
        <w:rPr>
          <w:rFonts w:ascii="Arial" w:hAnsi="Arial" w:cs="Arial"/>
        </w:rPr>
      </w:pPr>
      <w:r>
        <w:rPr>
          <w:noProof/>
        </w:rPr>
        <w:drawing>
          <wp:inline distT="0" distB="0" distL="0" distR="0" wp14:anchorId="50DBF9C5" wp14:editId="2209CECA">
            <wp:extent cx="5845810" cy="2206124"/>
            <wp:effectExtent l="0" t="0" r="2540" b="3810"/>
            <wp:docPr id="9" name="Picture 9" descr="A picture containing shape&#10;&#10;Description automatically generated">
              <a:extLst xmlns:a="http://schemas.openxmlformats.org/drawingml/2006/main">
                <a:ext uri="{FF2B5EF4-FFF2-40B4-BE49-F238E27FC236}">
                  <a16:creationId xmlns:a16="http://schemas.microsoft.com/office/drawing/2014/main" id="{80E7E818-7E0A-4CD6-A4D8-84BBEDBE7A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89599" name="Picture 1736789599" descr="A picture containing shape&#10;&#10;Description automatically generated">
                      <a:extLst>
                        <a:ext uri="{FF2B5EF4-FFF2-40B4-BE49-F238E27FC236}">
                          <a16:creationId xmlns:a16="http://schemas.microsoft.com/office/drawing/2014/main" id="{80E7E818-7E0A-4CD6-A4D8-84BBEDBE7A42}"/>
                        </a:ext>
                      </a:extLst>
                    </pic:cNvPr>
                    <pic:cNvPicPr>
                      <a:picLocks noChangeAspect="1"/>
                    </pic:cNvPicPr>
                  </pic:nvPicPr>
                  <pic:blipFill>
                    <a:blip r:embed="rId10"/>
                    <a:stretch>
                      <a:fillRect/>
                    </a:stretch>
                  </pic:blipFill>
                  <pic:spPr>
                    <a:xfrm>
                      <a:off x="0" y="0"/>
                      <a:ext cx="5854210" cy="2209294"/>
                    </a:xfrm>
                    <a:prstGeom prst="rect">
                      <a:avLst/>
                    </a:prstGeom>
                  </pic:spPr>
                </pic:pic>
              </a:graphicData>
            </a:graphic>
          </wp:inline>
        </w:drawing>
      </w:r>
    </w:p>
    <w:p w14:paraId="212094A5" w14:textId="77777777" w:rsidR="00731875" w:rsidRPr="00793437" w:rsidRDefault="00731875" w:rsidP="00731875">
      <w:pPr>
        <w:ind w:left="851"/>
        <w:rPr>
          <w:rFonts w:ascii="Arial" w:hAnsi="Arial" w:cs="Arial"/>
        </w:rPr>
      </w:pPr>
      <w:r>
        <w:rPr>
          <w:rFonts w:ascii="Arial" w:hAnsi="Arial" w:cs="Arial"/>
          <w:b/>
          <w:bCs/>
        </w:rPr>
        <w:t>Lobbyists</w:t>
      </w:r>
      <w:r>
        <w:rPr>
          <w:rFonts w:ascii="Arial" w:hAnsi="Arial" w:cs="Arial"/>
        </w:rPr>
        <w:tab/>
      </w:r>
    </w:p>
    <w:p w14:paraId="79F33C6E" w14:textId="77777777" w:rsidR="00731875" w:rsidRDefault="00731875" w:rsidP="00731875">
      <w:pPr>
        <w:pStyle w:val="ListParagraph"/>
        <w:numPr>
          <w:ilvl w:val="0"/>
          <w:numId w:val="25"/>
        </w:numPr>
        <w:ind w:left="1134" w:hanging="283"/>
        <w:rPr>
          <w:rFonts w:ascii="Arial" w:hAnsi="Arial" w:cs="Arial"/>
        </w:rPr>
      </w:pPr>
      <w:r>
        <w:rPr>
          <w:rFonts w:ascii="Arial" w:hAnsi="Arial" w:cs="Arial"/>
        </w:rPr>
        <w:t>The number of cases is as follows:</w:t>
      </w:r>
    </w:p>
    <w:p w14:paraId="03623489" w14:textId="77777777" w:rsidR="00731875" w:rsidRDefault="00731875" w:rsidP="00731875">
      <w:pPr>
        <w:pStyle w:val="ListParagraph"/>
        <w:ind w:left="1134"/>
        <w:rPr>
          <w:rFonts w:ascii="Arial" w:hAnsi="Arial" w:cs="Arial"/>
        </w:rPr>
      </w:pPr>
      <w:r>
        <w:rPr>
          <w:noProof/>
        </w:rPr>
        <w:drawing>
          <wp:inline distT="0" distB="0" distL="0" distR="0" wp14:anchorId="6D4ED526" wp14:editId="045414BC">
            <wp:extent cx="5807710" cy="2396142"/>
            <wp:effectExtent l="0" t="0" r="2540" b="4445"/>
            <wp:docPr id="11" name="Picture 9" descr="A picture containing icon&#10;&#10;Description automatically generated">
              <a:extLst xmlns:a="http://schemas.openxmlformats.org/drawingml/2006/main">
                <a:ext uri="{FF2B5EF4-FFF2-40B4-BE49-F238E27FC236}">
                  <a16:creationId xmlns:a16="http://schemas.microsoft.com/office/drawing/2014/main" id="{ECFA7CE2-2629-4A2A-801F-6D574AF50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icon&#10;&#10;Description automatically generated">
                      <a:extLst>
                        <a:ext uri="{FF2B5EF4-FFF2-40B4-BE49-F238E27FC236}">
                          <a16:creationId xmlns:a16="http://schemas.microsoft.com/office/drawing/2014/main" id="{ECFA7CE2-2629-4A2A-801F-6D574AF50179}"/>
                        </a:ext>
                      </a:extLst>
                    </pic:cNvPr>
                    <pic:cNvPicPr>
                      <a:picLocks noChangeAspect="1"/>
                    </pic:cNvPicPr>
                  </pic:nvPicPr>
                  <pic:blipFill>
                    <a:blip r:embed="rId11"/>
                    <a:stretch>
                      <a:fillRect/>
                    </a:stretch>
                  </pic:blipFill>
                  <pic:spPr>
                    <a:xfrm>
                      <a:off x="0" y="0"/>
                      <a:ext cx="5813431" cy="2398502"/>
                    </a:xfrm>
                    <a:prstGeom prst="rect">
                      <a:avLst/>
                    </a:prstGeom>
                  </pic:spPr>
                </pic:pic>
              </a:graphicData>
            </a:graphic>
          </wp:inline>
        </w:drawing>
      </w:r>
    </w:p>
    <w:p w14:paraId="58DE05BE" w14:textId="626805FB" w:rsidR="00731875" w:rsidRDefault="00731875" w:rsidP="00731875"/>
    <w:p w14:paraId="3178FB54" w14:textId="094E9372" w:rsidR="00FE29C7" w:rsidRDefault="00FE29C7" w:rsidP="00041FE0">
      <w:pPr>
        <w:pStyle w:val="Heading1"/>
        <w:rPr>
          <w:rFonts w:ascii="Arial" w:hAnsi="Arial" w:cs="Arial"/>
          <w:b/>
          <w:color w:val="00A19A" w:themeColor="accent1"/>
          <w:sz w:val="24"/>
          <w:szCs w:val="24"/>
        </w:rPr>
      </w:pPr>
      <w:bookmarkStart w:id="4" w:name="_Appendix_3_–"/>
      <w:bookmarkEnd w:id="4"/>
    </w:p>
    <w:p w14:paraId="267B2C4C" w14:textId="5E5F15B5" w:rsidR="00FE29C7" w:rsidRDefault="00FE29C7" w:rsidP="00FE29C7"/>
    <w:p w14:paraId="00D0A024" w14:textId="77777777" w:rsidR="00FE29C7" w:rsidRPr="00FE29C7" w:rsidRDefault="00FE29C7" w:rsidP="00FE29C7"/>
    <w:p w14:paraId="4BBA5C2E" w14:textId="6610E6F4" w:rsidR="00041FE0" w:rsidRDefault="00041FE0" w:rsidP="00041FE0">
      <w:pPr>
        <w:pStyle w:val="Heading1"/>
        <w:rPr>
          <w:rFonts w:ascii="Arial" w:hAnsi="Arial" w:cs="Arial"/>
          <w:b/>
          <w:color w:val="00A19A" w:themeColor="accent1"/>
          <w:sz w:val="24"/>
          <w:szCs w:val="24"/>
        </w:rPr>
      </w:pPr>
      <w:r>
        <w:rPr>
          <w:rFonts w:ascii="Arial" w:hAnsi="Arial" w:cs="Arial"/>
          <w:b/>
          <w:color w:val="00A19A" w:themeColor="accent1"/>
          <w:sz w:val="24"/>
          <w:szCs w:val="24"/>
        </w:rPr>
        <w:lastRenderedPageBreak/>
        <w:t xml:space="preserve">Appendix </w:t>
      </w:r>
      <w:r w:rsidR="001D4D99">
        <w:rPr>
          <w:rFonts w:ascii="Arial" w:hAnsi="Arial" w:cs="Arial"/>
          <w:b/>
          <w:color w:val="00A19A" w:themeColor="accent1"/>
          <w:sz w:val="24"/>
          <w:szCs w:val="24"/>
        </w:rPr>
        <w:t>Three</w:t>
      </w:r>
      <w:r>
        <w:rPr>
          <w:rFonts w:ascii="Arial" w:hAnsi="Arial" w:cs="Arial"/>
          <w:b/>
          <w:color w:val="00A19A" w:themeColor="accent1"/>
          <w:sz w:val="24"/>
          <w:szCs w:val="24"/>
        </w:rPr>
        <w:t xml:space="preserve"> – Public Appointments Allocations </w:t>
      </w:r>
    </w:p>
    <w:p w14:paraId="3A19470C" w14:textId="3070C081" w:rsidR="00041FE0" w:rsidRDefault="00041FE0" w:rsidP="00041FE0"/>
    <w:p w14:paraId="7095E09D" w14:textId="19F50979" w:rsidR="00041FE0" w:rsidRDefault="00041FE0" w:rsidP="00041FE0">
      <w:r>
        <w:rPr>
          <w:noProof/>
        </w:rPr>
        <w:drawing>
          <wp:inline distT="0" distB="0" distL="0" distR="0" wp14:anchorId="68792034" wp14:editId="73241AE2">
            <wp:extent cx="6248400" cy="4752975"/>
            <wp:effectExtent l="0" t="0" r="0" b="9525"/>
            <wp:docPr id="12" name="Chart 12">
              <a:extLst xmlns:a="http://schemas.openxmlformats.org/drawingml/2006/main">
                <a:ext uri="{FF2B5EF4-FFF2-40B4-BE49-F238E27FC236}">
                  <a16:creationId xmlns:a16="http://schemas.microsoft.com/office/drawing/2014/main" id="{F0ED1A05-6BC0-4D34-855A-B622E0919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6E4D49" w14:textId="3197D172" w:rsidR="00041FE0" w:rsidRDefault="00041FE0" w:rsidP="00041FE0"/>
    <w:p w14:paraId="284AD9C8" w14:textId="7A7C8A81" w:rsidR="00041FE0" w:rsidRDefault="00041FE0" w:rsidP="00041FE0">
      <w:pPr>
        <w:pStyle w:val="Heading1"/>
        <w:rPr>
          <w:rFonts w:ascii="Arial" w:hAnsi="Arial" w:cs="Arial"/>
          <w:b/>
          <w:color w:val="00A19A" w:themeColor="accent1"/>
          <w:sz w:val="24"/>
          <w:szCs w:val="24"/>
        </w:rPr>
      </w:pPr>
      <w:bookmarkStart w:id="5" w:name="_Appendix_Four_–"/>
      <w:bookmarkEnd w:id="5"/>
      <w:r>
        <w:rPr>
          <w:rFonts w:ascii="Arial" w:hAnsi="Arial" w:cs="Arial"/>
          <w:b/>
          <w:color w:val="00A19A" w:themeColor="accent1"/>
          <w:sz w:val="24"/>
          <w:szCs w:val="24"/>
        </w:rPr>
        <w:t xml:space="preserve">Appendix Four – Public Appointments contacts and enquiries </w:t>
      </w:r>
    </w:p>
    <w:p w14:paraId="16DA7F3C" w14:textId="574FEAC0" w:rsidR="001D4D99" w:rsidRDefault="001D4D99" w:rsidP="001D4D99"/>
    <w:tbl>
      <w:tblPr>
        <w:tblStyle w:val="TableGrid1"/>
        <w:tblW w:w="9776" w:type="dxa"/>
        <w:jc w:val="center"/>
        <w:tblBorders>
          <w:top w:val="single" w:sz="4" w:space="0" w:color="00A19A" w:themeColor="accent1"/>
          <w:left w:val="single" w:sz="4" w:space="0" w:color="00A19A" w:themeColor="accent1"/>
          <w:bottom w:val="single" w:sz="4" w:space="0" w:color="00A19A" w:themeColor="accent1"/>
          <w:right w:val="single" w:sz="4" w:space="0" w:color="00A19A" w:themeColor="accent1"/>
          <w:insideH w:val="single" w:sz="4" w:space="0" w:color="00A19A" w:themeColor="accent1"/>
          <w:insideV w:val="single" w:sz="4" w:space="0" w:color="00A19A" w:themeColor="accent1"/>
        </w:tblBorders>
        <w:tblLook w:val="04A0" w:firstRow="1" w:lastRow="0" w:firstColumn="1" w:lastColumn="0" w:noHBand="0" w:noVBand="1"/>
      </w:tblPr>
      <w:tblGrid>
        <w:gridCol w:w="2977"/>
        <w:gridCol w:w="987"/>
        <w:gridCol w:w="993"/>
        <w:gridCol w:w="2892"/>
        <w:gridCol w:w="935"/>
        <w:gridCol w:w="992"/>
      </w:tblGrid>
      <w:tr w:rsidR="001D4D99" w:rsidRPr="004329B1" w14:paraId="058D9FCD" w14:textId="77777777" w:rsidTr="002A69A5">
        <w:trPr>
          <w:jc w:val="center"/>
        </w:trPr>
        <w:tc>
          <w:tcPr>
            <w:tcW w:w="2977" w:type="dxa"/>
            <w:noWrap/>
            <w:hideMark/>
          </w:tcPr>
          <w:p w14:paraId="4BF7FD09" w14:textId="77777777" w:rsidR="001D4D99" w:rsidRPr="004329B1" w:rsidRDefault="001D4D99" w:rsidP="002A69A5">
            <w:pPr>
              <w:contextualSpacing/>
              <w:rPr>
                <w:rFonts w:ascii="Arial" w:hAnsi="Arial" w:cs="Arial"/>
                <w:b/>
                <w:sz w:val="22"/>
                <w:szCs w:val="22"/>
              </w:rPr>
            </w:pPr>
            <w:r w:rsidRPr="004329B1">
              <w:rPr>
                <w:rFonts w:ascii="Arial" w:hAnsi="Arial" w:cs="Arial"/>
                <w:b/>
                <w:sz w:val="22"/>
                <w:szCs w:val="22"/>
              </w:rPr>
              <w:t>Enquiry about/for</w:t>
            </w:r>
          </w:p>
        </w:tc>
        <w:tc>
          <w:tcPr>
            <w:tcW w:w="987" w:type="dxa"/>
            <w:noWrap/>
            <w:hideMark/>
          </w:tcPr>
          <w:p w14:paraId="03B30DCD" w14:textId="77777777" w:rsidR="001D4D99" w:rsidRPr="004329B1" w:rsidRDefault="001D4D99" w:rsidP="002A69A5">
            <w:pPr>
              <w:jc w:val="right"/>
              <w:rPr>
                <w:rFonts w:ascii="Arial" w:hAnsi="Arial" w:cs="Arial"/>
                <w:b/>
                <w:iCs/>
                <w:sz w:val="22"/>
                <w:szCs w:val="22"/>
              </w:rPr>
            </w:pPr>
            <w:r w:rsidRPr="004329B1">
              <w:rPr>
                <w:rFonts w:ascii="Arial" w:hAnsi="Arial" w:cs="Arial"/>
                <w:b/>
                <w:iCs/>
                <w:sz w:val="22"/>
                <w:szCs w:val="22"/>
              </w:rPr>
              <w:t>No. on 2013 Code</w:t>
            </w:r>
          </w:p>
        </w:tc>
        <w:tc>
          <w:tcPr>
            <w:tcW w:w="993" w:type="dxa"/>
          </w:tcPr>
          <w:p w14:paraId="0725288C" w14:textId="77777777" w:rsidR="001D4D99" w:rsidRPr="004329B1" w:rsidRDefault="001D4D99" w:rsidP="002A69A5">
            <w:pPr>
              <w:jc w:val="right"/>
              <w:rPr>
                <w:rFonts w:ascii="Arial" w:hAnsi="Arial" w:cs="Arial"/>
                <w:b/>
                <w:sz w:val="22"/>
                <w:szCs w:val="22"/>
              </w:rPr>
            </w:pPr>
            <w:r w:rsidRPr="004329B1">
              <w:rPr>
                <w:rFonts w:ascii="Arial" w:hAnsi="Arial" w:cs="Arial"/>
                <w:b/>
                <w:sz w:val="22"/>
                <w:szCs w:val="22"/>
              </w:rPr>
              <w:t>No. on 2022 Code</w:t>
            </w:r>
          </w:p>
        </w:tc>
        <w:tc>
          <w:tcPr>
            <w:tcW w:w="2892" w:type="dxa"/>
            <w:noWrap/>
            <w:hideMark/>
          </w:tcPr>
          <w:p w14:paraId="379149BE" w14:textId="77777777" w:rsidR="001D4D99" w:rsidRPr="004329B1" w:rsidRDefault="001D4D99" w:rsidP="002A69A5">
            <w:pPr>
              <w:rPr>
                <w:rFonts w:ascii="Arial" w:hAnsi="Arial" w:cs="Arial"/>
                <w:b/>
                <w:sz w:val="22"/>
                <w:szCs w:val="22"/>
              </w:rPr>
            </w:pPr>
            <w:r w:rsidRPr="004329B1">
              <w:rPr>
                <w:rFonts w:ascii="Arial" w:hAnsi="Arial" w:cs="Arial"/>
                <w:b/>
                <w:sz w:val="22"/>
                <w:szCs w:val="22"/>
              </w:rPr>
              <w:t>Report about</w:t>
            </w:r>
          </w:p>
        </w:tc>
        <w:tc>
          <w:tcPr>
            <w:tcW w:w="935" w:type="dxa"/>
            <w:noWrap/>
            <w:hideMark/>
          </w:tcPr>
          <w:p w14:paraId="5BC6D16B" w14:textId="77777777" w:rsidR="001D4D99" w:rsidRPr="004329B1" w:rsidRDefault="001D4D99" w:rsidP="002A69A5">
            <w:pPr>
              <w:jc w:val="right"/>
              <w:rPr>
                <w:rFonts w:ascii="Arial" w:hAnsi="Arial" w:cs="Arial"/>
                <w:b/>
                <w:sz w:val="22"/>
                <w:szCs w:val="22"/>
              </w:rPr>
            </w:pPr>
            <w:r w:rsidRPr="004329B1">
              <w:rPr>
                <w:rFonts w:ascii="Arial" w:hAnsi="Arial" w:cs="Arial"/>
                <w:b/>
                <w:iCs/>
                <w:sz w:val="22"/>
                <w:szCs w:val="22"/>
              </w:rPr>
              <w:t>No. on 2013 Code</w:t>
            </w:r>
          </w:p>
        </w:tc>
        <w:tc>
          <w:tcPr>
            <w:tcW w:w="992" w:type="dxa"/>
          </w:tcPr>
          <w:p w14:paraId="755CD613" w14:textId="77777777" w:rsidR="001D4D99" w:rsidRPr="004329B1" w:rsidRDefault="001D4D99" w:rsidP="002A69A5">
            <w:pPr>
              <w:jc w:val="right"/>
              <w:rPr>
                <w:rFonts w:ascii="Arial" w:hAnsi="Arial" w:cs="Arial"/>
                <w:b/>
                <w:iCs/>
                <w:sz w:val="22"/>
                <w:szCs w:val="22"/>
              </w:rPr>
            </w:pPr>
            <w:r w:rsidRPr="004329B1">
              <w:rPr>
                <w:rFonts w:ascii="Arial" w:hAnsi="Arial" w:cs="Arial"/>
                <w:b/>
                <w:iCs/>
                <w:sz w:val="22"/>
                <w:szCs w:val="22"/>
              </w:rPr>
              <w:t>No. on 2022 Code</w:t>
            </w:r>
          </w:p>
        </w:tc>
      </w:tr>
      <w:tr w:rsidR="001D4D99" w:rsidRPr="004329B1" w14:paraId="622A530E" w14:textId="77777777" w:rsidTr="002A69A5">
        <w:trPr>
          <w:jc w:val="center"/>
        </w:trPr>
        <w:tc>
          <w:tcPr>
            <w:tcW w:w="2977" w:type="dxa"/>
            <w:noWrap/>
            <w:hideMark/>
          </w:tcPr>
          <w:p w14:paraId="2538298E" w14:textId="77777777" w:rsidR="001D4D99" w:rsidRPr="004329B1" w:rsidRDefault="001D4D99" w:rsidP="002A69A5">
            <w:pPr>
              <w:rPr>
                <w:rFonts w:ascii="Arial" w:hAnsi="Arial" w:cs="Arial"/>
                <w:sz w:val="22"/>
                <w:szCs w:val="22"/>
              </w:rPr>
            </w:pPr>
            <w:r w:rsidRPr="004329B1">
              <w:rPr>
                <w:rFonts w:ascii="Arial" w:hAnsi="Arial" w:cs="Arial"/>
                <w:sz w:val="22"/>
                <w:szCs w:val="22"/>
              </w:rPr>
              <w:t>Advice on the Code</w:t>
            </w:r>
          </w:p>
        </w:tc>
        <w:tc>
          <w:tcPr>
            <w:tcW w:w="987" w:type="dxa"/>
            <w:noWrap/>
            <w:hideMark/>
          </w:tcPr>
          <w:p w14:paraId="769EFB42" w14:textId="77777777" w:rsidR="001D4D99" w:rsidRPr="004329B1" w:rsidRDefault="001D4D99" w:rsidP="002A69A5">
            <w:pPr>
              <w:jc w:val="right"/>
              <w:rPr>
                <w:rFonts w:ascii="Arial" w:hAnsi="Arial" w:cs="Arial"/>
                <w:sz w:val="22"/>
                <w:szCs w:val="22"/>
              </w:rPr>
            </w:pPr>
            <w:r>
              <w:rPr>
                <w:rFonts w:ascii="Arial" w:hAnsi="Arial" w:cs="Arial"/>
                <w:sz w:val="22"/>
                <w:szCs w:val="22"/>
              </w:rPr>
              <w:t>81</w:t>
            </w:r>
          </w:p>
        </w:tc>
        <w:tc>
          <w:tcPr>
            <w:tcW w:w="993" w:type="dxa"/>
          </w:tcPr>
          <w:p w14:paraId="4C1A088A" w14:textId="77777777" w:rsidR="001D4D99" w:rsidRPr="004329B1" w:rsidRDefault="001D4D99" w:rsidP="002A69A5">
            <w:pPr>
              <w:jc w:val="right"/>
              <w:rPr>
                <w:rFonts w:ascii="Arial" w:hAnsi="Arial" w:cs="Arial"/>
                <w:sz w:val="22"/>
                <w:szCs w:val="22"/>
              </w:rPr>
            </w:pPr>
            <w:r>
              <w:rPr>
                <w:rFonts w:ascii="Arial" w:hAnsi="Arial" w:cs="Arial"/>
                <w:sz w:val="22"/>
                <w:szCs w:val="22"/>
              </w:rPr>
              <w:t>72</w:t>
            </w:r>
          </w:p>
        </w:tc>
        <w:tc>
          <w:tcPr>
            <w:tcW w:w="2892" w:type="dxa"/>
            <w:noWrap/>
            <w:hideMark/>
          </w:tcPr>
          <w:p w14:paraId="1DC66FD3" w14:textId="77777777" w:rsidR="001D4D99" w:rsidRPr="004329B1" w:rsidRDefault="001D4D99" w:rsidP="002A69A5">
            <w:pPr>
              <w:rPr>
                <w:rFonts w:ascii="Arial" w:hAnsi="Arial" w:cs="Arial"/>
                <w:sz w:val="22"/>
                <w:szCs w:val="22"/>
              </w:rPr>
            </w:pPr>
            <w:r>
              <w:rPr>
                <w:rFonts w:ascii="Arial" w:hAnsi="Arial" w:cs="Arial"/>
                <w:sz w:val="22"/>
                <w:szCs w:val="22"/>
              </w:rPr>
              <w:t xml:space="preserve">PAA </w:t>
            </w:r>
            <w:r w:rsidRPr="004329B1">
              <w:rPr>
                <w:rFonts w:ascii="Arial" w:hAnsi="Arial" w:cs="Arial"/>
                <w:sz w:val="22"/>
                <w:szCs w:val="22"/>
              </w:rPr>
              <w:t>End of round</w:t>
            </w:r>
          </w:p>
        </w:tc>
        <w:tc>
          <w:tcPr>
            <w:tcW w:w="935" w:type="dxa"/>
            <w:noWrap/>
            <w:hideMark/>
          </w:tcPr>
          <w:p w14:paraId="60BCB563" w14:textId="77777777" w:rsidR="001D4D99" w:rsidRPr="004329B1" w:rsidRDefault="001D4D99" w:rsidP="002A69A5">
            <w:pPr>
              <w:jc w:val="right"/>
              <w:rPr>
                <w:rFonts w:ascii="Arial" w:hAnsi="Arial" w:cs="Arial"/>
                <w:sz w:val="22"/>
                <w:szCs w:val="22"/>
              </w:rPr>
            </w:pPr>
            <w:r>
              <w:rPr>
                <w:rFonts w:ascii="Arial" w:hAnsi="Arial" w:cs="Arial"/>
                <w:sz w:val="22"/>
                <w:szCs w:val="22"/>
              </w:rPr>
              <w:t>31</w:t>
            </w:r>
          </w:p>
        </w:tc>
        <w:tc>
          <w:tcPr>
            <w:tcW w:w="992" w:type="dxa"/>
          </w:tcPr>
          <w:p w14:paraId="42877899" w14:textId="77777777" w:rsidR="001D4D99" w:rsidRPr="004329B1" w:rsidRDefault="001D4D99" w:rsidP="002A69A5">
            <w:pPr>
              <w:jc w:val="right"/>
              <w:rPr>
                <w:rFonts w:ascii="Arial" w:hAnsi="Arial" w:cs="Arial"/>
                <w:sz w:val="22"/>
                <w:szCs w:val="22"/>
              </w:rPr>
            </w:pPr>
            <w:r>
              <w:rPr>
                <w:rFonts w:ascii="Arial" w:hAnsi="Arial" w:cs="Arial"/>
                <w:sz w:val="22"/>
                <w:szCs w:val="22"/>
              </w:rPr>
              <w:t>7</w:t>
            </w:r>
          </w:p>
        </w:tc>
      </w:tr>
      <w:tr w:rsidR="001D4D99" w:rsidRPr="004329B1" w14:paraId="0D549B33" w14:textId="77777777" w:rsidTr="002A69A5">
        <w:trPr>
          <w:jc w:val="center"/>
        </w:trPr>
        <w:tc>
          <w:tcPr>
            <w:tcW w:w="2977" w:type="dxa"/>
            <w:noWrap/>
            <w:hideMark/>
          </w:tcPr>
          <w:p w14:paraId="0CC13940" w14:textId="77777777" w:rsidR="001D4D99" w:rsidRPr="004329B1" w:rsidRDefault="001D4D99" w:rsidP="002A69A5">
            <w:pPr>
              <w:rPr>
                <w:rFonts w:ascii="Arial" w:hAnsi="Arial" w:cs="Arial"/>
                <w:sz w:val="22"/>
                <w:szCs w:val="22"/>
              </w:rPr>
            </w:pPr>
            <w:r w:rsidRPr="004329B1">
              <w:rPr>
                <w:rFonts w:ascii="Arial" w:hAnsi="Arial" w:cs="Arial"/>
                <w:sz w:val="22"/>
                <w:szCs w:val="22"/>
              </w:rPr>
              <w:t>Advice on good practice</w:t>
            </w:r>
          </w:p>
        </w:tc>
        <w:tc>
          <w:tcPr>
            <w:tcW w:w="987" w:type="dxa"/>
            <w:noWrap/>
            <w:hideMark/>
          </w:tcPr>
          <w:p w14:paraId="6BBDF4B5" w14:textId="77777777" w:rsidR="001D4D99" w:rsidRPr="004329B1" w:rsidRDefault="001D4D99" w:rsidP="002A69A5">
            <w:pPr>
              <w:jc w:val="right"/>
              <w:rPr>
                <w:rFonts w:ascii="Arial" w:hAnsi="Arial" w:cs="Arial"/>
                <w:sz w:val="22"/>
                <w:szCs w:val="22"/>
              </w:rPr>
            </w:pPr>
            <w:r w:rsidRPr="004329B1">
              <w:rPr>
                <w:rFonts w:ascii="Arial" w:hAnsi="Arial" w:cs="Arial"/>
                <w:sz w:val="22"/>
                <w:szCs w:val="22"/>
              </w:rPr>
              <w:t>15</w:t>
            </w:r>
          </w:p>
        </w:tc>
        <w:tc>
          <w:tcPr>
            <w:tcW w:w="993" w:type="dxa"/>
          </w:tcPr>
          <w:p w14:paraId="7161C740" w14:textId="77777777" w:rsidR="001D4D99" w:rsidRPr="004329B1" w:rsidRDefault="001D4D99" w:rsidP="002A69A5">
            <w:pPr>
              <w:jc w:val="right"/>
              <w:rPr>
                <w:rFonts w:ascii="Arial" w:hAnsi="Arial" w:cs="Arial"/>
                <w:sz w:val="22"/>
                <w:szCs w:val="22"/>
              </w:rPr>
            </w:pPr>
            <w:r w:rsidRPr="004329B1">
              <w:rPr>
                <w:rFonts w:ascii="Arial" w:hAnsi="Arial" w:cs="Arial"/>
                <w:sz w:val="22"/>
                <w:szCs w:val="22"/>
              </w:rPr>
              <w:t>1</w:t>
            </w:r>
            <w:r>
              <w:rPr>
                <w:rFonts w:ascii="Arial" w:hAnsi="Arial" w:cs="Arial"/>
                <w:sz w:val="22"/>
                <w:szCs w:val="22"/>
              </w:rPr>
              <w:t>9</w:t>
            </w:r>
          </w:p>
        </w:tc>
        <w:tc>
          <w:tcPr>
            <w:tcW w:w="2892" w:type="dxa"/>
            <w:noWrap/>
            <w:hideMark/>
          </w:tcPr>
          <w:p w14:paraId="4F25DA0F" w14:textId="77777777" w:rsidR="001D4D99" w:rsidRPr="004329B1" w:rsidRDefault="001D4D99" w:rsidP="002A69A5">
            <w:pPr>
              <w:rPr>
                <w:rFonts w:ascii="Arial" w:hAnsi="Arial" w:cs="Arial"/>
                <w:sz w:val="22"/>
                <w:szCs w:val="22"/>
              </w:rPr>
            </w:pPr>
            <w:r>
              <w:rPr>
                <w:rFonts w:ascii="Arial" w:hAnsi="Arial" w:cs="Arial"/>
                <w:sz w:val="22"/>
                <w:szCs w:val="22"/>
              </w:rPr>
              <w:t>Panel Chair End of round</w:t>
            </w:r>
          </w:p>
        </w:tc>
        <w:tc>
          <w:tcPr>
            <w:tcW w:w="935" w:type="dxa"/>
            <w:noWrap/>
            <w:hideMark/>
          </w:tcPr>
          <w:p w14:paraId="7A2B5C5E" w14:textId="77777777" w:rsidR="001D4D99" w:rsidRPr="004329B1" w:rsidRDefault="001D4D99" w:rsidP="002A69A5">
            <w:pPr>
              <w:jc w:val="right"/>
              <w:rPr>
                <w:rFonts w:ascii="Arial" w:hAnsi="Arial" w:cs="Arial"/>
                <w:sz w:val="22"/>
                <w:szCs w:val="22"/>
              </w:rPr>
            </w:pPr>
            <w:r>
              <w:rPr>
                <w:rFonts w:ascii="Arial" w:hAnsi="Arial" w:cs="Arial"/>
                <w:sz w:val="22"/>
                <w:szCs w:val="22"/>
              </w:rPr>
              <w:t>0</w:t>
            </w:r>
          </w:p>
        </w:tc>
        <w:tc>
          <w:tcPr>
            <w:tcW w:w="992" w:type="dxa"/>
          </w:tcPr>
          <w:p w14:paraId="6C838A11" w14:textId="77777777" w:rsidR="001D4D99" w:rsidRPr="004329B1" w:rsidRDefault="001D4D99" w:rsidP="002A69A5">
            <w:pPr>
              <w:jc w:val="right"/>
              <w:rPr>
                <w:rFonts w:ascii="Arial" w:hAnsi="Arial" w:cs="Arial"/>
                <w:sz w:val="22"/>
                <w:szCs w:val="22"/>
              </w:rPr>
            </w:pPr>
            <w:r>
              <w:rPr>
                <w:rFonts w:ascii="Arial" w:hAnsi="Arial" w:cs="Arial"/>
                <w:sz w:val="22"/>
                <w:szCs w:val="22"/>
              </w:rPr>
              <w:t>2</w:t>
            </w:r>
          </w:p>
        </w:tc>
      </w:tr>
      <w:tr w:rsidR="001D4D99" w:rsidRPr="004329B1" w14:paraId="6A7DAFA9" w14:textId="77777777" w:rsidTr="002A69A5">
        <w:trPr>
          <w:jc w:val="center"/>
        </w:trPr>
        <w:tc>
          <w:tcPr>
            <w:tcW w:w="2977" w:type="dxa"/>
            <w:noWrap/>
            <w:hideMark/>
          </w:tcPr>
          <w:p w14:paraId="01D2B219" w14:textId="77777777" w:rsidR="001D4D99" w:rsidRPr="004329B1" w:rsidRDefault="001D4D99" w:rsidP="002A69A5">
            <w:pPr>
              <w:rPr>
                <w:rFonts w:ascii="Arial" w:hAnsi="Arial" w:cs="Arial"/>
                <w:sz w:val="22"/>
                <w:szCs w:val="22"/>
              </w:rPr>
            </w:pPr>
            <w:r w:rsidRPr="004329B1">
              <w:rPr>
                <w:rFonts w:ascii="Arial" w:hAnsi="Arial" w:cs="Arial"/>
                <w:sz w:val="22"/>
                <w:szCs w:val="22"/>
              </w:rPr>
              <w:t>General work of office</w:t>
            </w:r>
          </w:p>
        </w:tc>
        <w:tc>
          <w:tcPr>
            <w:tcW w:w="987" w:type="dxa"/>
            <w:noWrap/>
            <w:hideMark/>
          </w:tcPr>
          <w:p w14:paraId="0B070FE6" w14:textId="77777777" w:rsidR="001D4D99" w:rsidRPr="004329B1" w:rsidRDefault="001D4D99" w:rsidP="002A69A5">
            <w:pPr>
              <w:jc w:val="right"/>
              <w:rPr>
                <w:rFonts w:ascii="Arial" w:hAnsi="Arial" w:cs="Arial"/>
                <w:sz w:val="22"/>
                <w:szCs w:val="22"/>
              </w:rPr>
            </w:pPr>
            <w:r w:rsidRPr="004329B1">
              <w:rPr>
                <w:rFonts w:ascii="Arial" w:hAnsi="Arial" w:cs="Arial"/>
                <w:sz w:val="22"/>
                <w:szCs w:val="22"/>
              </w:rPr>
              <w:t>7</w:t>
            </w:r>
          </w:p>
        </w:tc>
        <w:tc>
          <w:tcPr>
            <w:tcW w:w="993" w:type="dxa"/>
          </w:tcPr>
          <w:p w14:paraId="28F9A17B" w14:textId="77777777" w:rsidR="001D4D99" w:rsidRPr="004329B1" w:rsidRDefault="001D4D99" w:rsidP="002A69A5">
            <w:pPr>
              <w:jc w:val="right"/>
              <w:rPr>
                <w:rFonts w:ascii="Arial" w:hAnsi="Arial" w:cs="Arial"/>
                <w:sz w:val="22"/>
                <w:szCs w:val="22"/>
              </w:rPr>
            </w:pPr>
            <w:r>
              <w:rPr>
                <w:rFonts w:ascii="Arial" w:hAnsi="Arial" w:cs="Arial"/>
                <w:sz w:val="22"/>
                <w:szCs w:val="22"/>
              </w:rPr>
              <w:t>5</w:t>
            </w:r>
          </w:p>
        </w:tc>
        <w:tc>
          <w:tcPr>
            <w:tcW w:w="2892" w:type="dxa"/>
            <w:noWrap/>
            <w:hideMark/>
          </w:tcPr>
          <w:p w14:paraId="0BB4BBA0" w14:textId="77777777" w:rsidR="001D4D99" w:rsidRPr="004329B1" w:rsidRDefault="001D4D99" w:rsidP="002A69A5">
            <w:pPr>
              <w:rPr>
                <w:rFonts w:ascii="Arial" w:hAnsi="Arial" w:cs="Arial"/>
                <w:sz w:val="22"/>
                <w:szCs w:val="22"/>
              </w:rPr>
            </w:pPr>
            <w:r w:rsidRPr="004329B1">
              <w:rPr>
                <w:rFonts w:ascii="Arial" w:hAnsi="Arial" w:cs="Arial"/>
                <w:sz w:val="22"/>
                <w:szCs w:val="22"/>
              </w:rPr>
              <w:t>Concern about appt round</w:t>
            </w:r>
          </w:p>
        </w:tc>
        <w:tc>
          <w:tcPr>
            <w:tcW w:w="935" w:type="dxa"/>
            <w:noWrap/>
            <w:hideMark/>
          </w:tcPr>
          <w:p w14:paraId="2F8EAC73" w14:textId="77777777" w:rsidR="001D4D99" w:rsidRPr="004329B1" w:rsidRDefault="001D4D99" w:rsidP="002A69A5">
            <w:pPr>
              <w:jc w:val="right"/>
              <w:rPr>
                <w:rFonts w:ascii="Arial" w:hAnsi="Arial" w:cs="Arial"/>
                <w:sz w:val="22"/>
                <w:szCs w:val="22"/>
              </w:rPr>
            </w:pPr>
            <w:r>
              <w:rPr>
                <w:rFonts w:ascii="Arial" w:hAnsi="Arial" w:cs="Arial"/>
                <w:sz w:val="22"/>
                <w:szCs w:val="22"/>
              </w:rPr>
              <w:t>40</w:t>
            </w:r>
          </w:p>
        </w:tc>
        <w:tc>
          <w:tcPr>
            <w:tcW w:w="992" w:type="dxa"/>
          </w:tcPr>
          <w:p w14:paraId="0F7A8645" w14:textId="77777777" w:rsidR="001D4D99" w:rsidRPr="004329B1" w:rsidRDefault="001D4D99" w:rsidP="002A69A5">
            <w:pPr>
              <w:jc w:val="right"/>
              <w:rPr>
                <w:rFonts w:ascii="Arial" w:hAnsi="Arial" w:cs="Arial"/>
                <w:sz w:val="22"/>
                <w:szCs w:val="22"/>
              </w:rPr>
            </w:pPr>
            <w:r>
              <w:rPr>
                <w:rFonts w:ascii="Arial" w:hAnsi="Arial" w:cs="Arial"/>
                <w:sz w:val="22"/>
                <w:szCs w:val="22"/>
              </w:rPr>
              <w:t>24</w:t>
            </w:r>
          </w:p>
        </w:tc>
      </w:tr>
      <w:tr w:rsidR="001D4D99" w:rsidRPr="004329B1" w14:paraId="318D0B7D" w14:textId="77777777" w:rsidTr="002A69A5">
        <w:trPr>
          <w:jc w:val="center"/>
        </w:trPr>
        <w:tc>
          <w:tcPr>
            <w:tcW w:w="2977" w:type="dxa"/>
            <w:noWrap/>
            <w:hideMark/>
          </w:tcPr>
          <w:p w14:paraId="72C8DD7E" w14:textId="77777777" w:rsidR="001D4D99" w:rsidRPr="004329B1" w:rsidRDefault="001D4D99" w:rsidP="002A69A5">
            <w:pPr>
              <w:rPr>
                <w:rFonts w:ascii="Arial" w:hAnsi="Arial" w:cs="Arial"/>
                <w:sz w:val="22"/>
                <w:szCs w:val="22"/>
              </w:rPr>
            </w:pPr>
            <w:r w:rsidRPr="004329B1">
              <w:rPr>
                <w:rFonts w:ascii="Arial" w:hAnsi="Arial" w:cs="Arial"/>
                <w:sz w:val="22"/>
                <w:szCs w:val="22"/>
              </w:rPr>
              <w:t>Other</w:t>
            </w:r>
          </w:p>
        </w:tc>
        <w:tc>
          <w:tcPr>
            <w:tcW w:w="987" w:type="dxa"/>
            <w:noWrap/>
            <w:hideMark/>
          </w:tcPr>
          <w:p w14:paraId="1EE60CEF" w14:textId="77777777" w:rsidR="001D4D99" w:rsidRPr="004329B1" w:rsidRDefault="001D4D99" w:rsidP="002A69A5">
            <w:pPr>
              <w:jc w:val="right"/>
              <w:rPr>
                <w:rFonts w:ascii="Arial" w:hAnsi="Arial" w:cs="Arial"/>
                <w:sz w:val="22"/>
                <w:szCs w:val="22"/>
              </w:rPr>
            </w:pPr>
            <w:r w:rsidRPr="004329B1">
              <w:rPr>
                <w:rFonts w:ascii="Arial" w:hAnsi="Arial" w:cs="Arial"/>
                <w:sz w:val="22"/>
                <w:szCs w:val="22"/>
              </w:rPr>
              <w:t>2</w:t>
            </w:r>
            <w:r>
              <w:rPr>
                <w:rFonts w:ascii="Arial" w:hAnsi="Arial" w:cs="Arial"/>
                <w:sz w:val="22"/>
                <w:szCs w:val="22"/>
              </w:rPr>
              <w:t>9</w:t>
            </w:r>
          </w:p>
        </w:tc>
        <w:tc>
          <w:tcPr>
            <w:tcW w:w="993" w:type="dxa"/>
          </w:tcPr>
          <w:p w14:paraId="7A8ADE80" w14:textId="77777777" w:rsidR="001D4D99" w:rsidRPr="004329B1" w:rsidRDefault="001D4D99" w:rsidP="002A69A5">
            <w:pPr>
              <w:jc w:val="right"/>
              <w:rPr>
                <w:rFonts w:ascii="Arial" w:hAnsi="Arial" w:cs="Arial"/>
                <w:sz w:val="22"/>
                <w:szCs w:val="22"/>
              </w:rPr>
            </w:pPr>
            <w:r>
              <w:rPr>
                <w:rFonts w:ascii="Arial" w:hAnsi="Arial" w:cs="Arial"/>
                <w:sz w:val="22"/>
                <w:szCs w:val="22"/>
              </w:rPr>
              <w:t>31</w:t>
            </w:r>
          </w:p>
        </w:tc>
        <w:tc>
          <w:tcPr>
            <w:tcW w:w="2892" w:type="dxa"/>
            <w:noWrap/>
            <w:hideMark/>
          </w:tcPr>
          <w:p w14:paraId="3C86BEC0" w14:textId="77777777" w:rsidR="001D4D99" w:rsidRPr="004329B1" w:rsidRDefault="001D4D99" w:rsidP="002A69A5">
            <w:pPr>
              <w:rPr>
                <w:rFonts w:ascii="Arial" w:hAnsi="Arial" w:cs="Arial"/>
                <w:sz w:val="22"/>
                <w:szCs w:val="22"/>
              </w:rPr>
            </w:pPr>
            <w:r w:rsidRPr="004329B1">
              <w:rPr>
                <w:rFonts w:ascii="Arial" w:hAnsi="Arial" w:cs="Arial"/>
                <w:sz w:val="22"/>
                <w:szCs w:val="22"/>
              </w:rPr>
              <w:t>Report an update on a round</w:t>
            </w:r>
          </w:p>
        </w:tc>
        <w:tc>
          <w:tcPr>
            <w:tcW w:w="935" w:type="dxa"/>
            <w:noWrap/>
            <w:hideMark/>
          </w:tcPr>
          <w:p w14:paraId="1850951C" w14:textId="77777777" w:rsidR="001D4D99" w:rsidRPr="004329B1" w:rsidRDefault="001D4D99" w:rsidP="002A69A5">
            <w:pPr>
              <w:jc w:val="right"/>
              <w:rPr>
                <w:rFonts w:ascii="Arial" w:hAnsi="Arial" w:cs="Arial"/>
                <w:sz w:val="22"/>
                <w:szCs w:val="22"/>
              </w:rPr>
            </w:pPr>
            <w:r>
              <w:rPr>
                <w:rFonts w:ascii="Arial" w:hAnsi="Arial" w:cs="Arial"/>
                <w:sz w:val="22"/>
                <w:szCs w:val="22"/>
              </w:rPr>
              <w:t>64</w:t>
            </w:r>
          </w:p>
        </w:tc>
        <w:tc>
          <w:tcPr>
            <w:tcW w:w="992" w:type="dxa"/>
          </w:tcPr>
          <w:p w14:paraId="6674FFFA" w14:textId="77777777" w:rsidR="001D4D99" w:rsidRPr="004329B1" w:rsidRDefault="001D4D99" w:rsidP="002A69A5">
            <w:pPr>
              <w:jc w:val="right"/>
              <w:rPr>
                <w:rFonts w:ascii="Arial" w:hAnsi="Arial" w:cs="Arial"/>
                <w:sz w:val="22"/>
                <w:szCs w:val="22"/>
              </w:rPr>
            </w:pPr>
            <w:r>
              <w:rPr>
                <w:rFonts w:ascii="Arial" w:hAnsi="Arial" w:cs="Arial"/>
                <w:sz w:val="22"/>
                <w:szCs w:val="22"/>
              </w:rPr>
              <w:t>44</w:t>
            </w:r>
          </w:p>
        </w:tc>
      </w:tr>
      <w:tr w:rsidR="001D4D99" w:rsidRPr="004329B1" w14:paraId="0CAA1ED2" w14:textId="77777777" w:rsidTr="002A69A5">
        <w:trPr>
          <w:jc w:val="center"/>
        </w:trPr>
        <w:tc>
          <w:tcPr>
            <w:tcW w:w="2977" w:type="dxa"/>
            <w:noWrap/>
          </w:tcPr>
          <w:p w14:paraId="0AFE82F2" w14:textId="77777777" w:rsidR="001D4D99" w:rsidRPr="004329B1" w:rsidRDefault="001D4D99" w:rsidP="002A69A5">
            <w:pPr>
              <w:rPr>
                <w:rFonts w:ascii="Arial" w:hAnsi="Arial" w:cs="Arial"/>
                <w:sz w:val="22"/>
                <w:szCs w:val="22"/>
              </w:rPr>
            </w:pPr>
            <w:r w:rsidRPr="004329B1">
              <w:rPr>
                <w:rFonts w:ascii="Arial" w:hAnsi="Arial" w:cs="Arial"/>
                <w:sz w:val="22"/>
                <w:szCs w:val="22"/>
              </w:rPr>
              <w:t>Exceptional circumstances</w:t>
            </w:r>
          </w:p>
        </w:tc>
        <w:tc>
          <w:tcPr>
            <w:tcW w:w="987" w:type="dxa"/>
            <w:noWrap/>
          </w:tcPr>
          <w:p w14:paraId="60F22ACB" w14:textId="77777777" w:rsidR="001D4D99" w:rsidRPr="004329B1" w:rsidRDefault="001D4D99" w:rsidP="002A69A5">
            <w:pPr>
              <w:jc w:val="right"/>
              <w:rPr>
                <w:rFonts w:ascii="Arial" w:hAnsi="Arial" w:cs="Arial"/>
                <w:sz w:val="22"/>
                <w:szCs w:val="22"/>
              </w:rPr>
            </w:pPr>
            <w:r>
              <w:rPr>
                <w:rFonts w:ascii="Arial" w:hAnsi="Arial" w:cs="Arial"/>
                <w:sz w:val="22"/>
                <w:szCs w:val="22"/>
              </w:rPr>
              <w:t>20</w:t>
            </w:r>
          </w:p>
        </w:tc>
        <w:tc>
          <w:tcPr>
            <w:tcW w:w="993" w:type="dxa"/>
          </w:tcPr>
          <w:p w14:paraId="4560A661" w14:textId="77777777" w:rsidR="001D4D99" w:rsidRPr="004329B1" w:rsidRDefault="001D4D99" w:rsidP="002A69A5">
            <w:pPr>
              <w:jc w:val="right"/>
              <w:rPr>
                <w:rFonts w:ascii="Arial" w:hAnsi="Arial" w:cs="Arial"/>
                <w:sz w:val="22"/>
                <w:szCs w:val="22"/>
              </w:rPr>
            </w:pPr>
            <w:r>
              <w:rPr>
                <w:rFonts w:ascii="Arial" w:hAnsi="Arial" w:cs="Arial"/>
                <w:sz w:val="22"/>
                <w:szCs w:val="22"/>
              </w:rPr>
              <w:t>10</w:t>
            </w:r>
          </w:p>
        </w:tc>
        <w:tc>
          <w:tcPr>
            <w:tcW w:w="2892" w:type="dxa"/>
            <w:noWrap/>
          </w:tcPr>
          <w:p w14:paraId="27DBC203" w14:textId="77777777" w:rsidR="001D4D99" w:rsidRPr="004329B1" w:rsidRDefault="001D4D99" w:rsidP="002A69A5">
            <w:pPr>
              <w:rPr>
                <w:rFonts w:ascii="Arial" w:hAnsi="Arial" w:cs="Arial"/>
                <w:sz w:val="22"/>
                <w:szCs w:val="22"/>
              </w:rPr>
            </w:pPr>
            <w:r w:rsidRPr="004329B1">
              <w:rPr>
                <w:rFonts w:ascii="Arial" w:hAnsi="Arial" w:cs="Arial"/>
                <w:sz w:val="22"/>
                <w:szCs w:val="22"/>
              </w:rPr>
              <w:t>Report good practice</w:t>
            </w:r>
          </w:p>
        </w:tc>
        <w:tc>
          <w:tcPr>
            <w:tcW w:w="935" w:type="dxa"/>
            <w:noWrap/>
          </w:tcPr>
          <w:p w14:paraId="34AEC0B6" w14:textId="77777777" w:rsidR="001D4D99" w:rsidRPr="004329B1" w:rsidRDefault="001D4D99" w:rsidP="002A69A5">
            <w:pPr>
              <w:jc w:val="right"/>
              <w:rPr>
                <w:rFonts w:ascii="Arial" w:hAnsi="Arial" w:cs="Arial"/>
                <w:sz w:val="22"/>
                <w:szCs w:val="22"/>
              </w:rPr>
            </w:pPr>
            <w:r w:rsidRPr="004329B1">
              <w:rPr>
                <w:rFonts w:ascii="Arial" w:hAnsi="Arial" w:cs="Arial"/>
                <w:sz w:val="22"/>
                <w:szCs w:val="22"/>
              </w:rPr>
              <w:t>2</w:t>
            </w:r>
            <w:r>
              <w:rPr>
                <w:rFonts w:ascii="Arial" w:hAnsi="Arial" w:cs="Arial"/>
                <w:sz w:val="22"/>
                <w:szCs w:val="22"/>
              </w:rPr>
              <w:t>4</w:t>
            </w:r>
          </w:p>
        </w:tc>
        <w:tc>
          <w:tcPr>
            <w:tcW w:w="992" w:type="dxa"/>
          </w:tcPr>
          <w:p w14:paraId="2F23D4DE" w14:textId="77777777" w:rsidR="001D4D99" w:rsidRPr="004329B1" w:rsidRDefault="001D4D99" w:rsidP="002A69A5">
            <w:pPr>
              <w:jc w:val="right"/>
              <w:rPr>
                <w:rFonts w:ascii="Arial" w:hAnsi="Arial" w:cs="Arial"/>
                <w:sz w:val="22"/>
                <w:szCs w:val="22"/>
              </w:rPr>
            </w:pPr>
            <w:r>
              <w:rPr>
                <w:rFonts w:ascii="Arial" w:hAnsi="Arial" w:cs="Arial"/>
                <w:sz w:val="22"/>
                <w:szCs w:val="22"/>
              </w:rPr>
              <w:t>41</w:t>
            </w:r>
          </w:p>
        </w:tc>
      </w:tr>
      <w:tr w:rsidR="001D4D99" w:rsidRPr="004329B1" w14:paraId="4D5B8B5F" w14:textId="77777777" w:rsidTr="002A69A5">
        <w:trPr>
          <w:jc w:val="center"/>
        </w:trPr>
        <w:tc>
          <w:tcPr>
            <w:tcW w:w="2977" w:type="dxa"/>
            <w:noWrap/>
            <w:hideMark/>
          </w:tcPr>
          <w:p w14:paraId="756D0D6B" w14:textId="77777777" w:rsidR="001D4D99" w:rsidRPr="004329B1" w:rsidRDefault="001D4D99" w:rsidP="002A69A5">
            <w:pPr>
              <w:jc w:val="right"/>
              <w:rPr>
                <w:rFonts w:ascii="Arial" w:hAnsi="Arial" w:cs="Arial"/>
                <w:sz w:val="20"/>
                <w:szCs w:val="22"/>
              </w:rPr>
            </w:pPr>
            <w:r w:rsidRPr="004329B1">
              <w:rPr>
                <w:rFonts w:ascii="Arial" w:hAnsi="Arial" w:cs="Arial"/>
                <w:sz w:val="20"/>
                <w:szCs w:val="22"/>
              </w:rPr>
              <w:t>Additional appointments</w:t>
            </w:r>
          </w:p>
        </w:tc>
        <w:tc>
          <w:tcPr>
            <w:tcW w:w="987" w:type="dxa"/>
            <w:noWrap/>
            <w:hideMark/>
          </w:tcPr>
          <w:p w14:paraId="73A8A55F" w14:textId="77777777" w:rsidR="001D4D99" w:rsidRPr="004329B1" w:rsidRDefault="001D4D99" w:rsidP="002A69A5">
            <w:pPr>
              <w:jc w:val="right"/>
              <w:rPr>
                <w:rFonts w:ascii="Arial" w:hAnsi="Arial" w:cs="Arial"/>
                <w:sz w:val="18"/>
                <w:szCs w:val="18"/>
              </w:rPr>
            </w:pPr>
            <w:r>
              <w:rPr>
                <w:rFonts w:ascii="Arial" w:hAnsi="Arial" w:cs="Arial"/>
                <w:sz w:val="18"/>
                <w:szCs w:val="18"/>
              </w:rPr>
              <w:t>5</w:t>
            </w:r>
          </w:p>
        </w:tc>
        <w:tc>
          <w:tcPr>
            <w:tcW w:w="993" w:type="dxa"/>
          </w:tcPr>
          <w:p w14:paraId="27DD361C" w14:textId="77777777" w:rsidR="001D4D99" w:rsidRPr="004329B1" w:rsidRDefault="001D4D99" w:rsidP="002A69A5">
            <w:pPr>
              <w:jc w:val="right"/>
              <w:rPr>
                <w:rFonts w:ascii="Arial" w:hAnsi="Arial" w:cs="Arial"/>
                <w:sz w:val="18"/>
                <w:szCs w:val="18"/>
              </w:rPr>
            </w:pPr>
            <w:r w:rsidRPr="004329B1">
              <w:rPr>
                <w:rFonts w:ascii="Arial" w:hAnsi="Arial" w:cs="Arial"/>
                <w:sz w:val="18"/>
                <w:szCs w:val="18"/>
              </w:rPr>
              <w:t>0</w:t>
            </w:r>
          </w:p>
        </w:tc>
        <w:tc>
          <w:tcPr>
            <w:tcW w:w="2892" w:type="dxa"/>
            <w:noWrap/>
            <w:hideMark/>
          </w:tcPr>
          <w:p w14:paraId="6C7188BE" w14:textId="77777777" w:rsidR="001D4D99" w:rsidRPr="004329B1" w:rsidRDefault="001D4D99" w:rsidP="002A69A5">
            <w:pPr>
              <w:rPr>
                <w:rFonts w:ascii="Arial" w:hAnsi="Arial" w:cs="Arial"/>
                <w:sz w:val="22"/>
                <w:szCs w:val="22"/>
              </w:rPr>
            </w:pPr>
            <w:r w:rsidRPr="004329B1">
              <w:rPr>
                <w:rFonts w:ascii="Arial" w:hAnsi="Arial" w:cs="Arial"/>
                <w:sz w:val="22"/>
                <w:szCs w:val="22"/>
              </w:rPr>
              <w:t>Other</w:t>
            </w:r>
          </w:p>
        </w:tc>
        <w:tc>
          <w:tcPr>
            <w:tcW w:w="935" w:type="dxa"/>
            <w:noWrap/>
            <w:hideMark/>
          </w:tcPr>
          <w:p w14:paraId="5A97C02E" w14:textId="77777777" w:rsidR="001D4D99" w:rsidRPr="004329B1" w:rsidRDefault="001D4D99" w:rsidP="002A69A5">
            <w:pPr>
              <w:jc w:val="right"/>
              <w:rPr>
                <w:rFonts w:ascii="Arial" w:hAnsi="Arial" w:cs="Arial"/>
                <w:sz w:val="22"/>
                <w:szCs w:val="22"/>
              </w:rPr>
            </w:pPr>
            <w:r w:rsidRPr="004329B1">
              <w:rPr>
                <w:rFonts w:ascii="Arial" w:hAnsi="Arial" w:cs="Arial"/>
                <w:sz w:val="22"/>
                <w:szCs w:val="22"/>
              </w:rPr>
              <w:t>2</w:t>
            </w:r>
            <w:r>
              <w:rPr>
                <w:rFonts w:ascii="Arial" w:hAnsi="Arial" w:cs="Arial"/>
                <w:sz w:val="22"/>
                <w:szCs w:val="22"/>
              </w:rPr>
              <w:t>4</w:t>
            </w:r>
          </w:p>
        </w:tc>
        <w:tc>
          <w:tcPr>
            <w:tcW w:w="992" w:type="dxa"/>
          </w:tcPr>
          <w:p w14:paraId="0AB498EE" w14:textId="77777777" w:rsidR="001D4D99" w:rsidRPr="004329B1" w:rsidRDefault="001D4D99" w:rsidP="002A69A5">
            <w:pPr>
              <w:jc w:val="right"/>
              <w:rPr>
                <w:rFonts w:ascii="Arial" w:hAnsi="Arial" w:cs="Arial"/>
                <w:sz w:val="22"/>
                <w:szCs w:val="22"/>
              </w:rPr>
            </w:pPr>
            <w:r>
              <w:rPr>
                <w:rFonts w:ascii="Arial" w:hAnsi="Arial" w:cs="Arial"/>
                <w:sz w:val="22"/>
                <w:szCs w:val="22"/>
              </w:rPr>
              <w:t>32</w:t>
            </w:r>
          </w:p>
        </w:tc>
      </w:tr>
      <w:tr w:rsidR="001D4D99" w:rsidRPr="004329B1" w14:paraId="4487485F" w14:textId="77777777" w:rsidTr="002A69A5">
        <w:trPr>
          <w:jc w:val="center"/>
        </w:trPr>
        <w:tc>
          <w:tcPr>
            <w:tcW w:w="2977" w:type="dxa"/>
            <w:noWrap/>
            <w:hideMark/>
          </w:tcPr>
          <w:p w14:paraId="4BFE9C18" w14:textId="77777777" w:rsidR="001D4D99" w:rsidRPr="004329B1" w:rsidRDefault="001D4D99" w:rsidP="002A69A5">
            <w:pPr>
              <w:jc w:val="right"/>
              <w:rPr>
                <w:rFonts w:ascii="Arial" w:hAnsi="Arial" w:cs="Arial"/>
                <w:sz w:val="20"/>
                <w:szCs w:val="22"/>
              </w:rPr>
            </w:pPr>
            <w:r w:rsidRPr="004329B1">
              <w:rPr>
                <w:rFonts w:ascii="Arial" w:hAnsi="Arial" w:cs="Arial"/>
                <w:sz w:val="20"/>
                <w:szCs w:val="22"/>
              </w:rPr>
              <w:t>Extension request – NB</w:t>
            </w:r>
          </w:p>
        </w:tc>
        <w:tc>
          <w:tcPr>
            <w:tcW w:w="987" w:type="dxa"/>
            <w:noWrap/>
            <w:hideMark/>
          </w:tcPr>
          <w:p w14:paraId="01B723BB" w14:textId="77777777" w:rsidR="001D4D99" w:rsidRPr="004329B1" w:rsidRDefault="001D4D99" w:rsidP="002A69A5">
            <w:pPr>
              <w:jc w:val="right"/>
              <w:rPr>
                <w:rFonts w:ascii="Arial" w:hAnsi="Arial" w:cs="Arial"/>
                <w:sz w:val="18"/>
                <w:szCs w:val="18"/>
              </w:rPr>
            </w:pPr>
            <w:r>
              <w:rPr>
                <w:rFonts w:ascii="Arial" w:hAnsi="Arial" w:cs="Arial"/>
                <w:sz w:val="18"/>
                <w:szCs w:val="18"/>
              </w:rPr>
              <w:t>8</w:t>
            </w:r>
          </w:p>
        </w:tc>
        <w:tc>
          <w:tcPr>
            <w:tcW w:w="993" w:type="dxa"/>
          </w:tcPr>
          <w:p w14:paraId="69E27CB2" w14:textId="77777777" w:rsidR="001D4D99" w:rsidRPr="004329B1" w:rsidRDefault="001D4D99" w:rsidP="002A69A5">
            <w:pPr>
              <w:jc w:val="right"/>
              <w:rPr>
                <w:rFonts w:ascii="Arial" w:hAnsi="Arial" w:cs="Arial"/>
                <w:sz w:val="18"/>
                <w:szCs w:val="18"/>
              </w:rPr>
            </w:pPr>
            <w:r>
              <w:rPr>
                <w:rFonts w:ascii="Arial" w:hAnsi="Arial" w:cs="Arial"/>
                <w:sz w:val="18"/>
                <w:szCs w:val="18"/>
              </w:rPr>
              <w:t>6</w:t>
            </w:r>
          </w:p>
        </w:tc>
        <w:tc>
          <w:tcPr>
            <w:tcW w:w="2892" w:type="dxa"/>
            <w:noWrap/>
            <w:hideMark/>
          </w:tcPr>
          <w:p w14:paraId="30D6A89C" w14:textId="77777777" w:rsidR="001D4D99" w:rsidRPr="002836B9" w:rsidRDefault="001D4D99" w:rsidP="002A69A5">
            <w:pPr>
              <w:rPr>
                <w:rFonts w:ascii="Arial" w:hAnsi="Arial" w:cs="Arial"/>
                <w:sz w:val="22"/>
                <w:szCs w:val="22"/>
              </w:rPr>
            </w:pPr>
            <w:r w:rsidRPr="002836B9">
              <w:rPr>
                <w:rFonts w:ascii="Arial" w:hAnsi="Arial" w:cs="Arial"/>
                <w:sz w:val="22"/>
                <w:szCs w:val="22"/>
              </w:rPr>
              <w:t>Report non-compliance</w:t>
            </w:r>
          </w:p>
        </w:tc>
        <w:tc>
          <w:tcPr>
            <w:tcW w:w="935" w:type="dxa"/>
            <w:noWrap/>
            <w:hideMark/>
          </w:tcPr>
          <w:p w14:paraId="360F4163" w14:textId="77777777" w:rsidR="001D4D99" w:rsidRPr="002836B9" w:rsidRDefault="001D4D99" w:rsidP="002A69A5">
            <w:pPr>
              <w:jc w:val="right"/>
              <w:rPr>
                <w:rFonts w:ascii="Arial" w:hAnsi="Arial" w:cs="Arial"/>
                <w:sz w:val="22"/>
                <w:szCs w:val="22"/>
              </w:rPr>
            </w:pPr>
            <w:r>
              <w:rPr>
                <w:rFonts w:ascii="Arial" w:hAnsi="Arial" w:cs="Arial"/>
                <w:sz w:val="22"/>
                <w:szCs w:val="22"/>
              </w:rPr>
              <w:t>10</w:t>
            </w:r>
          </w:p>
        </w:tc>
        <w:tc>
          <w:tcPr>
            <w:tcW w:w="992" w:type="dxa"/>
          </w:tcPr>
          <w:p w14:paraId="024C4F35" w14:textId="77777777" w:rsidR="001D4D99" w:rsidRPr="002836B9" w:rsidRDefault="001D4D99" w:rsidP="002A69A5">
            <w:pPr>
              <w:jc w:val="right"/>
              <w:rPr>
                <w:rFonts w:ascii="Arial" w:hAnsi="Arial" w:cs="Arial"/>
                <w:sz w:val="22"/>
                <w:szCs w:val="22"/>
              </w:rPr>
            </w:pPr>
            <w:r>
              <w:rPr>
                <w:rFonts w:ascii="Arial" w:hAnsi="Arial" w:cs="Arial"/>
                <w:sz w:val="22"/>
                <w:szCs w:val="22"/>
              </w:rPr>
              <w:t>3</w:t>
            </w:r>
          </w:p>
        </w:tc>
      </w:tr>
      <w:tr w:rsidR="001D4D99" w:rsidRPr="004329B1" w14:paraId="44B1D7C9" w14:textId="77777777" w:rsidTr="002A69A5">
        <w:trPr>
          <w:jc w:val="center"/>
        </w:trPr>
        <w:tc>
          <w:tcPr>
            <w:tcW w:w="2977" w:type="dxa"/>
            <w:noWrap/>
            <w:hideMark/>
          </w:tcPr>
          <w:p w14:paraId="14F02D1F" w14:textId="77777777" w:rsidR="001D4D99" w:rsidRPr="004329B1" w:rsidRDefault="001D4D99" w:rsidP="002A69A5">
            <w:pPr>
              <w:jc w:val="right"/>
              <w:rPr>
                <w:rFonts w:ascii="Arial" w:hAnsi="Arial" w:cs="Arial"/>
                <w:sz w:val="20"/>
                <w:szCs w:val="22"/>
              </w:rPr>
            </w:pPr>
            <w:r w:rsidRPr="004329B1">
              <w:rPr>
                <w:rFonts w:ascii="Arial" w:hAnsi="Arial" w:cs="Arial"/>
                <w:sz w:val="20"/>
                <w:szCs w:val="22"/>
              </w:rPr>
              <w:t>Emergency appointment</w:t>
            </w:r>
          </w:p>
        </w:tc>
        <w:tc>
          <w:tcPr>
            <w:tcW w:w="987" w:type="dxa"/>
            <w:noWrap/>
            <w:hideMark/>
          </w:tcPr>
          <w:p w14:paraId="5CFFC91D" w14:textId="77777777" w:rsidR="001D4D99" w:rsidRPr="004329B1" w:rsidRDefault="001D4D99" w:rsidP="002A69A5">
            <w:pPr>
              <w:jc w:val="right"/>
              <w:rPr>
                <w:rFonts w:ascii="Arial" w:hAnsi="Arial" w:cs="Arial"/>
                <w:sz w:val="18"/>
                <w:szCs w:val="18"/>
              </w:rPr>
            </w:pPr>
            <w:r w:rsidRPr="004329B1">
              <w:rPr>
                <w:rFonts w:ascii="Arial" w:hAnsi="Arial" w:cs="Arial"/>
                <w:sz w:val="18"/>
                <w:szCs w:val="18"/>
              </w:rPr>
              <w:t>1</w:t>
            </w:r>
          </w:p>
        </w:tc>
        <w:tc>
          <w:tcPr>
            <w:tcW w:w="993" w:type="dxa"/>
          </w:tcPr>
          <w:p w14:paraId="5BD348FB" w14:textId="77777777" w:rsidR="001D4D99" w:rsidRPr="004329B1" w:rsidRDefault="001D4D99" w:rsidP="002A69A5">
            <w:pPr>
              <w:jc w:val="right"/>
              <w:rPr>
                <w:rFonts w:ascii="Arial" w:hAnsi="Arial" w:cs="Arial"/>
                <w:sz w:val="18"/>
                <w:szCs w:val="18"/>
              </w:rPr>
            </w:pPr>
            <w:r>
              <w:rPr>
                <w:rFonts w:ascii="Arial" w:hAnsi="Arial" w:cs="Arial"/>
                <w:sz w:val="18"/>
                <w:szCs w:val="18"/>
              </w:rPr>
              <w:t>1</w:t>
            </w:r>
          </w:p>
        </w:tc>
        <w:tc>
          <w:tcPr>
            <w:tcW w:w="2892" w:type="dxa"/>
            <w:noWrap/>
            <w:hideMark/>
          </w:tcPr>
          <w:p w14:paraId="53A3B128" w14:textId="77777777" w:rsidR="001D4D99" w:rsidRPr="004329B1" w:rsidRDefault="001D4D99" w:rsidP="002A69A5">
            <w:pPr>
              <w:rPr>
                <w:rFonts w:ascii="Arial" w:hAnsi="Arial" w:cs="Arial"/>
                <w:sz w:val="20"/>
                <w:szCs w:val="22"/>
              </w:rPr>
            </w:pPr>
          </w:p>
        </w:tc>
        <w:tc>
          <w:tcPr>
            <w:tcW w:w="935" w:type="dxa"/>
            <w:noWrap/>
            <w:hideMark/>
          </w:tcPr>
          <w:p w14:paraId="49D01B8E" w14:textId="77777777" w:rsidR="001D4D99" w:rsidRPr="004329B1" w:rsidRDefault="001D4D99" w:rsidP="002A69A5">
            <w:pPr>
              <w:jc w:val="right"/>
              <w:rPr>
                <w:rFonts w:ascii="Arial" w:hAnsi="Arial" w:cs="Arial"/>
                <w:sz w:val="20"/>
                <w:szCs w:val="22"/>
              </w:rPr>
            </w:pPr>
          </w:p>
        </w:tc>
        <w:tc>
          <w:tcPr>
            <w:tcW w:w="992" w:type="dxa"/>
          </w:tcPr>
          <w:p w14:paraId="4FBDF020" w14:textId="77777777" w:rsidR="001D4D99" w:rsidRPr="004329B1" w:rsidRDefault="001D4D99" w:rsidP="002A69A5">
            <w:pPr>
              <w:jc w:val="right"/>
              <w:rPr>
                <w:rFonts w:ascii="Arial" w:hAnsi="Arial" w:cs="Arial"/>
                <w:sz w:val="20"/>
                <w:szCs w:val="22"/>
              </w:rPr>
            </w:pPr>
          </w:p>
        </w:tc>
      </w:tr>
      <w:tr w:rsidR="001D4D99" w:rsidRPr="004329B1" w14:paraId="5E04D800" w14:textId="77777777" w:rsidTr="002A69A5">
        <w:trPr>
          <w:jc w:val="center"/>
        </w:trPr>
        <w:tc>
          <w:tcPr>
            <w:tcW w:w="2977" w:type="dxa"/>
            <w:noWrap/>
            <w:hideMark/>
          </w:tcPr>
          <w:p w14:paraId="75B023E4" w14:textId="77777777" w:rsidR="001D4D99" w:rsidRPr="004329B1" w:rsidRDefault="001D4D99" w:rsidP="002A69A5">
            <w:pPr>
              <w:jc w:val="right"/>
              <w:rPr>
                <w:rFonts w:ascii="Arial" w:hAnsi="Arial" w:cs="Arial"/>
                <w:sz w:val="20"/>
                <w:szCs w:val="22"/>
              </w:rPr>
            </w:pPr>
            <w:r w:rsidRPr="004329B1">
              <w:rPr>
                <w:rFonts w:ascii="Arial" w:hAnsi="Arial" w:cs="Arial"/>
                <w:sz w:val="20"/>
                <w:szCs w:val="22"/>
              </w:rPr>
              <w:t>Panel membership</w:t>
            </w:r>
          </w:p>
        </w:tc>
        <w:tc>
          <w:tcPr>
            <w:tcW w:w="987" w:type="dxa"/>
            <w:noWrap/>
            <w:hideMark/>
          </w:tcPr>
          <w:p w14:paraId="015DD4EC" w14:textId="77777777" w:rsidR="001D4D99" w:rsidRPr="004329B1" w:rsidRDefault="001D4D99" w:rsidP="002A69A5">
            <w:pPr>
              <w:jc w:val="right"/>
              <w:rPr>
                <w:rFonts w:ascii="Arial" w:hAnsi="Arial" w:cs="Arial"/>
                <w:sz w:val="18"/>
                <w:szCs w:val="18"/>
              </w:rPr>
            </w:pPr>
            <w:r w:rsidRPr="004329B1">
              <w:rPr>
                <w:rFonts w:ascii="Arial" w:hAnsi="Arial" w:cs="Arial"/>
                <w:sz w:val="18"/>
                <w:szCs w:val="18"/>
              </w:rPr>
              <w:t>1</w:t>
            </w:r>
          </w:p>
        </w:tc>
        <w:tc>
          <w:tcPr>
            <w:tcW w:w="993" w:type="dxa"/>
          </w:tcPr>
          <w:p w14:paraId="07BE1537" w14:textId="77777777" w:rsidR="001D4D99" w:rsidRPr="004329B1" w:rsidRDefault="001D4D99" w:rsidP="002A69A5">
            <w:pPr>
              <w:jc w:val="right"/>
              <w:rPr>
                <w:rFonts w:ascii="Arial" w:hAnsi="Arial" w:cs="Arial"/>
                <w:sz w:val="18"/>
                <w:szCs w:val="18"/>
              </w:rPr>
            </w:pPr>
            <w:r>
              <w:rPr>
                <w:rFonts w:ascii="Arial" w:hAnsi="Arial" w:cs="Arial"/>
                <w:sz w:val="18"/>
                <w:szCs w:val="18"/>
              </w:rPr>
              <w:t>2</w:t>
            </w:r>
          </w:p>
        </w:tc>
        <w:tc>
          <w:tcPr>
            <w:tcW w:w="2892" w:type="dxa"/>
            <w:noWrap/>
            <w:hideMark/>
          </w:tcPr>
          <w:p w14:paraId="22408A4B" w14:textId="77777777" w:rsidR="001D4D99" w:rsidRPr="004329B1" w:rsidRDefault="001D4D99" w:rsidP="002A69A5">
            <w:pPr>
              <w:rPr>
                <w:rFonts w:ascii="Arial" w:hAnsi="Arial" w:cs="Arial"/>
                <w:sz w:val="20"/>
                <w:szCs w:val="22"/>
              </w:rPr>
            </w:pPr>
          </w:p>
        </w:tc>
        <w:tc>
          <w:tcPr>
            <w:tcW w:w="935" w:type="dxa"/>
            <w:noWrap/>
            <w:hideMark/>
          </w:tcPr>
          <w:p w14:paraId="21061DC7" w14:textId="77777777" w:rsidR="001D4D99" w:rsidRPr="004329B1" w:rsidRDefault="001D4D99" w:rsidP="002A69A5">
            <w:pPr>
              <w:jc w:val="right"/>
              <w:rPr>
                <w:rFonts w:ascii="Arial" w:hAnsi="Arial" w:cs="Arial"/>
                <w:sz w:val="20"/>
                <w:szCs w:val="22"/>
              </w:rPr>
            </w:pPr>
          </w:p>
        </w:tc>
        <w:tc>
          <w:tcPr>
            <w:tcW w:w="992" w:type="dxa"/>
          </w:tcPr>
          <w:p w14:paraId="02B111CF" w14:textId="77777777" w:rsidR="001D4D99" w:rsidRPr="004329B1" w:rsidRDefault="001D4D99" w:rsidP="002A69A5">
            <w:pPr>
              <w:jc w:val="right"/>
              <w:rPr>
                <w:rFonts w:ascii="Arial" w:hAnsi="Arial" w:cs="Arial"/>
                <w:sz w:val="20"/>
                <w:szCs w:val="22"/>
              </w:rPr>
            </w:pPr>
          </w:p>
        </w:tc>
      </w:tr>
      <w:tr w:rsidR="001D4D99" w:rsidRPr="004329B1" w14:paraId="111D7333" w14:textId="77777777" w:rsidTr="002A69A5">
        <w:trPr>
          <w:jc w:val="center"/>
        </w:trPr>
        <w:tc>
          <w:tcPr>
            <w:tcW w:w="2977" w:type="dxa"/>
            <w:noWrap/>
          </w:tcPr>
          <w:p w14:paraId="7ADF571F" w14:textId="77777777" w:rsidR="001D4D99" w:rsidRPr="004329B1" w:rsidRDefault="001D4D99" w:rsidP="002A69A5">
            <w:pPr>
              <w:jc w:val="right"/>
              <w:rPr>
                <w:rFonts w:ascii="Arial" w:hAnsi="Arial" w:cs="Arial"/>
                <w:sz w:val="20"/>
                <w:szCs w:val="22"/>
              </w:rPr>
            </w:pPr>
            <w:r w:rsidRPr="004329B1">
              <w:rPr>
                <w:rFonts w:ascii="Arial" w:hAnsi="Arial" w:cs="Arial"/>
                <w:sz w:val="20"/>
                <w:szCs w:val="22"/>
              </w:rPr>
              <w:t>Planning</w:t>
            </w:r>
          </w:p>
        </w:tc>
        <w:tc>
          <w:tcPr>
            <w:tcW w:w="987" w:type="dxa"/>
            <w:noWrap/>
          </w:tcPr>
          <w:p w14:paraId="651E34A0" w14:textId="77777777" w:rsidR="001D4D99" w:rsidRPr="004329B1" w:rsidRDefault="001D4D99" w:rsidP="002A69A5">
            <w:pPr>
              <w:jc w:val="right"/>
              <w:rPr>
                <w:rFonts w:ascii="Arial" w:hAnsi="Arial" w:cs="Arial"/>
                <w:sz w:val="18"/>
                <w:szCs w:val="18"/>
              </w:rPr>
            </w:pPr>
            <w:r w:rsidRPr="004329B1">
              <w:rPr>
                <w:rFonts w:ascii="Arial" w:hAnsi="Arial" w:cs="Arial"/>
                <w:sz w:val="18"/>
                <w:szCs w:val="18"/>
              </w:rPr>
              <w:t>0</w:t>
            </w:r>
          </w:p>
        </w:tc>
        <w:tc>
          <w:tcPr>
            <w:tcW w:w="993" w:type="dxa"/>
          </w:tcPr>
          <w:p w14:paraId="52D5BB69" w14:textId="77777777" w:rsidR="001D4D99" w:rsidRPr="004329B1" w:rsidRDefault="001D4D99" w:rsidP="002A69A5">
            <w:pPr>
              <w:jc w:val="right"/>
              <w:rPr>
                <w:rFonts w:ascii="Arial" w:hAnsi="Arial" w:cs="Arial"/>
                <w:sz w:val="18"/>
                <w:szCs w:val="18"/>
              </w:rPr>
            </w:pPr>
            <w:r w:rsidRPr="004329B1">
              <w:rPr>
                <w:rFonts w:ascii="Arial" w:hAnsi="Arial" w:cs="Arial"/>
                <w:sz w:val="18"/>
                <w:szCs w:val="18"/>
              </w:rPr>
              <w:t>0</w:t>
            </w:r>
          </w:p>
        </w:tc>
        <w:tc>
          <w:tcPr>
            <w:tcW w:w="2892" w:type="dxa"/>
            <w:noWrap/>
          </w:tcPr>
          <w:p w14:paraId="6C838A73" w14:textId="77777777" w:rsidR="001D4D99" w:rsidRPr="004329B1" w:rsidRDefault="001D4D99" w:rsidP="002A69A5">
            <w:pPr>
              <w:rPr>
                <w:rFonts w:ascii="Arial" w:hAnsi="Arial" w:cs="Arial"/>
                <w:sz w:val="20"/>
                <w:szCs w:val="22"/>
              </w:rPr>
            </w:pPr>
          </w:p>
        </w:tc>
        <w:tc>
          <w:tcPr>
            <w:tcW w:w="935" w:type="dxa"/>
            <w:noWrap/>
          </w:tcPr>
          <w:p w14:paraId="0D635FC8" w14:textId="77777777" w:rsidR="001D4D99" w:rsidRPr="004329B1" w:rsidRDefault="001D4D99" w:rsidP="002A69A5">
            <w:pPr>
              <w:jc w:val="right"/>
              <w:rPr>
                <w:rFonts w:ascii="Arial" w:hAnsi="Arial" w:cs="Arial"/>
                <w:sz w:val="20"/>
                <w:szCs w:val="22"/>
              </w:rPr>
            </w:pPr>
          </w:p>
        </w:tc>
        <w:tc>
          <w:tcPr>
            <w:tcW w:w="992" w:type="dxa"/>
          </w:tcPr>
          <w:p w14:paraId="385E34D4" w14:textId="77777777" w:rsidR="001D4D99" w:rsidRPr="004329B1" w:rsidRDefault="001D4D99" w:rsidP="002A69A5">
            <w:pPr>
              <w:jc w:val="right"/>
              <w:rPr>
                <w:rFonts w:ascii="Arial" w:hAnsi="Arial" w:cs="Arial"/>
                <w:sz w:val="20"/>
                <w:szCs w:val="22"/>
              </w:rPr>
            </w:pPr>
          </w:p>
        </w:tc>
      </w:tr>
      <w:tr w:rsidR="001D4D99" w:rsidRPr="004329B1" w14:paraId="18BDA1A6" w14:textId="77777777" w:rsidTr="002A69A5">
        <w:trPr>
          <w:jc w:val="center"/>
        </w:trPr>
        <w:tc>
          <w:tcPr>
            <w:tcW w:w="2977" w:type="dxa"/>
            <w:noWrap/>
            <w:hideMark/>
          </w:tcPr>
          <w:p w14:paraId="31D91843" w14:textId="77777777" w:rsidR="001D4D99" w:rsidRPr="004329B1" w:rsidRDefault="001D4D99" w:rsidP="002A69A5">
            <w:pPr>
              <w:jc w:val="right"/>
              <w:rPr>
                <w:rFonts w:ascii="Arial" w:hAnsi="Arial" w:cs="Arial"/>
                <w:sz w:val="20"/>
                <w:szCs w:val="22"/>
              </w:rPr>
            </w:pPr>
            <w:r w:rsidRPr="004329B1">
              <w:rPr>
                <w:rFonts w:ascii="Arial" w:hAnsi="Arial" w:cs="Arial"/>
                <w:sz w:val="20"/>
                <w:szCs w:val="22"/>
              </w:rPr>
              <w:t>Succession planning</w:t>
            </w:r>
          </w:p>
        </w:tc>
        <w:tc>
          <w:tcPr>
            <w:tcW w:w="987" w:type="dxa"/>
            <w:noWrap/>
            <w:hideMark/>
          </w:tcPr>
          <w:p w14:paraId="708486AC" w14:textId="77777777" w:rsidR="001D4D99" w:rsidRPr="004329B1" w:rsidRDefault="001D4D99" w:rsidP="002A69A5">
            <w:pPr>
              <w:jc w:val="right"/>
              <w:rPr>
                <w:rFonts w:ascii="Arial" w:hAnsi="Arial" w:cs="Arial"/>
                <w:sz w:val="18"/>
                <w:szCs w:val="18"/>
              </w:rPr>
            </w:pPr>
            <w:r w:rsidRPr="004329B1">
              <w:rPr>
                <w:rFonts w:ascii="Arial" w:hAnsi="Arial" w:cs="Arial"/>
                <w:sz w:val="18"/>
                <w:szCs w:val="18"/>
              </w:rPr>
              <w:t>0</w:t>
            </w:r>
          </w:p>
        </w:tc>
        <w:tc>
          <w:tcPr>
            <w:tcW w:w="993" w:type="dxa"/>
          </w:tcPr>
          <w:p w14:paraId="272F6780" w14:textId="77777777" w:rsidR="001D4D99" w:rsidRPr="004329B1" w:rsidRDefault="001D4D99" w:rsidP="002A69A5">
            <w:pPr>
              <w:jc w:val="right"/>
              <w:rPr>
                <w:rFonts w:ascii="Arial" w:hAnsi="Arial" w:cs="Arial"/>
                <w:sz w:val="18"/>
                <w:szCs w:val="18"/>
              </w:rPr>
            </w:pPr>
            <w:r w:rsidRPr="004329B1">
              <w:rPr>
                <w:rFonts w:ascii="Arial" w:hAnsi="Arial" w:cs="Arial"/>
                <w:sz w:val="18"/>
                <w:szCs w:val="18"/>
              </w:rPr>
              <w:t>0</w:t>
            </w:r>
          </w:p>
        </w:tc>
        <w:tc>
          <w:tcPr>
            <w:tcW w:w="2892" w:type="dxa"/>
            <w:noWrap/>
            <w:hideMark/>
          </w:tcPr>
          <w:p w14:paraId="60A26C72" w14:textId="77777777" w:rsidR="001D4D99" w:rsidRPr="004329B1" w:rsidRDefault="001D4D99" w:rsidP="002A69A5">
            <w:pPr>
              <w:rPr>
                <w:rFonts w:ascii="Arial" w:hAnsi="Arial" w:cs="Arial"/>
                <w:sz w:val="20"/>
                <w:szCs w:val="22"/>
              </w:rPr>
            </w:pPr>
          </w:p>
        </w:tc>
        <w:tc>
          <w:tcPr>
            <w:tcW w:w="935" w:type="dxa"/>
            <w:noWrap/>
            <w:hideMark/>
          </w:tcPr>
          <w:p w14:paraId="52272E2D" w14:textId="77777777" w:rsidR="001D4D99" w:rsidRPr="004329B1" w:rsidRDefault="001D4D99" w:rsidP="002A69A5">
            <w:pPr>
              <w:jc w:val="right"/>
              <w:rPr>
                <w:rFonts w:ascii="Arial" w:hAnsi="Arial" w:cs="Arial"/>
                <w:sz w:val="20"/>
                <w:szCs w:val="22"/>
              </w:rPr>
            </w:pPr>
          </w:p>
        </w:tc>
        <w:tc>
          <w:tcPr>
            <w:tcW w:w="992" w:type="dxa"/>
          </w:tcPr>
          <w:p w14:paraId="4423493E" w14:textId="77777777" w:rsidR="001D4D99" w:rsidRPr="004329B1" w:rsidRDefault="001D4D99" w:rsidP="002A69A5">
            <w:pPr>
              <w:jc w:val="right"/>
              <w:rPr>
                <w:rFonts w:ascii="Arial" w:hAnsi="Arial" w:cs="Arial"/>
                <w:sz w:val="20"/>
                <w:szCs w:val="22"/>
              </w:rPr>
            </w:pPr>
          </w:p>
        </w:tc>
      </w:tr>
      <w:tr w:rsidR="001D4D99" w:rsidRPr="004329B1" w14:paraId="48F431F4" w14:textId="77777777" w:rsidTr="002A69A5">
        <w:trPr>
          <w:jc w:val="center"/>
        </w:trPr>
        <w:tc>
          <w:tcPr>
            <w:tcW w:w="2977" w:type="dxa"/>
            <w:noWrap/>
          </w:tcPr>
          <w:p w14:paraId="3DEF13C7" w14:textId="77777777" w:rsidR="001D4D99" w:rsidRPr="004329B1" w:rsidRDefault="001D4D99" w:rsidP="002A69A5">
            <w:pPr>
              <w:jc w:val="right"/>
              <w:rPr>
                <w:rFonts w:ascii="Arial" w:hAnsi="Arial" w:cs="Arial"/>
                <w:sz w:val="20"/>
                <w:szCs w:val="22"/>
              </w:rPr>
            </w:pPr>
            <w:r w:rsidRPr="004329B1">
              <w:rPr>
                <w:rFonts w:ascii="Arial" w:hAnsi="Arial" w:cs="Arial"/>
                <w:sz w:val="20"/>
                <w:szCs w:val="22"/>
              </w:rPr>
              <w:t>Use of recruitment consultants</w:t>
            </w:r>
          </w:p>
        </w:tc>
        <w:tc>
          <w:tcPr>
            <w:tcW w:w="987" w:type="dxa"/>
            <w:noWrap/>
          </w:tcPr>
          <w:p w14:paraId="17D69528" w14:textId="77777777" w:rsidR="001D4D99" w:rsidRPr="004329B1" w:rsidRDefault="001D4D99" w:rsidP="002A69A5">
            <w:pPr>
              <w:jc w:val="right"/>
              <w:rPr>
                <w:rFonts w:ascii="Arial" w:hAnsi="Arial" w:cs="Arial"/>
                <w:sz w:val="18"/>
                <w:szCs w:val="18"/>
              </w:rPr>
            </w:pPr>
            <w:r w:rsidRPr="004329B1">
              <w:rPr>
                <w:rFonts w:ascii="Arial" w:hAnsi="Arial" w:cs="Arial"/>
                <w:sz w:val="18"/>
                <w:szCs w:val="18"/>
              </w:rPr>
              <w:t>0</w:t>
            </w:r>
          </w:p>
        </w:tc>
        <w:tc>
          <w:tcPr>
            <w:tcW w:w="993" w:type="dxa"/>
          </w:tcPr>
          <w:p w14:paraId="1E24ED89" w14:textId="77777777" w:rsidR="001D4D99" w:rsidRPr="004329B1" w:rsidRDefault="001D4D99" w:rsidP="002A69A5">
            <w:pPr>
              <w:jc w:val="right"/>
              <w:rPr>
                <w:rFonts w:ascii="Arial" w:hAnsi="Arial" w:cs="Arial"/>
                <w:sz w:val="18"/>
                <w:szCs w:val="18"/>
              </w:rPr>
            </w:pPr>
            <w:r w:rsidRPr="004329B1">
              <w:rPr>
                <w:rFonts w:ascii="Arial" w:hAnsi="Arial" w:cs="Arial"/>
                <w:sz w:val="18"/>
                <w:szCs w:val="18"/>
              </w:rPr>
              <w:t>0</w:t>
            </w:r>
          </w:p>
        </w:tc>
        <w:tc>
          <w:tcPr>
            <w:tcW w:w="2892" w:type="dxa"/>
            <w:noWrap/>
          </w:tcPr>
          <w:p w14:paraId="09B9579F" w14:textId="77777777" w:rsidR="001D4D99" w:rsidRPr="004329B1" w:rsidRDefault="001D4D99" w:rsidP="002A69A5">
            <w:pPr>
              <w:rPr>
                <w:rFonts w:ascii="Arial" w:hAnsi="Arial" w:cs="Arial"/>
                <w:sz w:val="20"/>
                <w:szCs w:val="22"/>
              </w:rPr>
            </w:pPr>
          </w:p>
        </w:tc>
        <w:tc>
          <w:tcPr>
            <w:tcW w:w="935" w:type="dxa"/>
            <w:noWrap/>
          </w:tcPr>
          <w:p w14:paraId="266320BE" w14:textId="77777777" w:rsidR="001D4D99" w:rsidRPr="004329B1" w:rsidRDefault="001D4D99" w:rsidP="002A69A5">
            <w:pPr>
              <w:jc w:val="right"/>
              <w:rPr>
                <w:rFonts w:ascii="Arial" w:hAnsi="Arial" w:cs="Arial"/>
                <w:sz w:val="20"/>
                <w:szCs w:val="22"/>
              </w:rPr>
            </w:pPr>
          </w:p>
        </w:tc>
        <w:tc>
          <w:tcPr>
            <w:tcW w:w="992" w:type="dxa"/>
          </w:tcPr>
          <w:p w14:paraId="43EBD26B" w14:textId="77777777" w:rsidR="001D4D99" w:rsidRPr="004329B1" w:rsidRDefault="001D4D99" w:rsidP="002A69A5">
            <w:pPr>
              <w:jc w:val="right"/>
              <w:rPr>
                <w:rFonts w:ascii="Arial" w:hAnsi="Arial" w:cs="Arial"/>
                <w:sz w:val="20"/>
                <w:szCs w:val="22"/>
              </w:rPr>
            </w:pPr>
          </w:p>
        </w:tc>
      </w:tr>
      <w:tr w:rsidR="001D4D99" w:rsidRPr="004329B1" w14:paraId="3DA5EB5C" w14:textId="77777777" w:rsidTr="002A69A5">
        <w:trPr>
          <w:jc w:val="center"/>
        </w:trPr>
        <w:tc>
          <w:tcPr>
            <w:tcW w:w="2977" w:type="dxa"/>
            <w:noWrap/>
          </w:tcPr>
          <w:p w14:paraId="5B2D4ABC" w14:textId="77777777" w:rsidR="001D4D99" w:rsidRPr="004329B1" w:rsidRDefault="001D4D99" w:rsidP="002A69A5">
            <w:pPr>
              <w:jc w:val="right"/>
              <w:rPr>
                <w:rFonts w:ascii="Arial" w:hAnsi="Arial" w:cs="Arial"/>
                <w:sz w:val="20"/>
                <w:szCs w:val="22"/>
              </w:rPr>
            </w:pPr>
            <w:r w:rsidRPr="004329B1">
              <w:rPr>
                <w:rFonts w:ascii="Arial" w:hAnsi="Arial" w:cs="Arial"/>
                <w:sz w:val="20"/>
                <w:szCs w:val="22"/>
              </w:rPr>
              <w:t>General exception for applicant summaries</w:t>
            </w:r>
          </w:p>
        </w:tc>
        <w:tc>
          <w:tcPr>
            <w:tcW w:w="987" w:type="dxa"/>
            <w:noWrap/>
          </w:tcPr>
          <w:p w14:paraId="7398FA1E" w14:textId="77777777" w:rsidR="001D4D99" w:rsidRPr="004329B1" w:rsidRDefault="001D4D99" w:rsidP="002A69A5">
            <w:pPr>
              <w:jc w:val="right"/>
              <w:rPr>
                <w:rFonts w:ascii="Arial" w:hAnsi="Arial" w:cs="Arial"/>
                <w:sz w:val="18"/>
                <w:szCs w:val="18"/>
              </w:rPr>
            </w:pPr>
            <w:r w:rsidRPr="004329B1">
              <w:rPr>
                <w:rFonts w:ascii="Arial" w:hAnsi="Arial" w:cs="Arial"/>
                <w:sz w:val="18"/>
                <w:szCs w:val="18"/>
              </w:rPr>
              <w:t>0</w:t>
            </w:r>
          </w:p>
        </w:tc>
        <w:tc>
          <w:tcPr>
            <w:tcW w:w="993" w:type="dxa"/>
          </w:tcPr>
          <w:p w14:paraId="4EC03959" w14:textId="77777777" w:rsidR="001D4D99" w:rsidRPr="004329B1" w:rsidRDefault="001D4D99" w:rsidP="002A69A5">
            <w:pPr>
              <w:jc w:val="right"/>
              <w:rPr>
                <w:rFonts w:ascii="Arial" w:hAnsi="Arial" w:cs="Arial"/>
                <w:sz w:val="18"/>
                <w:szCs w:val="18"/>
              </w:rPr>
            </w:pPr>
            <w:r w:rsidRPr="004329B1">
              <w:rPr>
                <w:rFonts w:ascii="Arial" w:hAnsi="Arial" w:cs="Arial"/>
                <w:sz w:val="18"/>
                <w:szCs w:val="18"/>
              </w:rPr>
              <w:t>0</w:t>
            </w:r>
          </w:p>
        </w:tc>
        <w:tc>
          <w:tcPr>
            <w:tcW w:w="2892" w:type="dxa"/>
            <w:noWrap/>
          </w:tcPr>
          <w:p w14:paraId="3F64ED43" w14:textId="77777777" w:rsidR="001D4D99" w:rsidRPr="004329B1" w:rsidRDefault="001D4D99" w:rsidP="002A69A5">
            <w:pPr>
              <w:rPr>
                <w:rFonts w:ascii="Arial" w:hAnsi="Arial" w:cs="Arial"/>
                <w:sz w:val="20"/>
                <w:szCs w:val="22"/>
              </w:rPr>
            </w:pPr>
          </w:p>
        </w:tc>
        <w:tc>
          <w:tcPr>
            <w:tcW w:w="935" w:type="dxa"/>
            <w:noWrap/>
          </w:tcPr>
          <w:p w14:paraId="1DEF0CB1" w14:textId="77777777" w:rsidR="001D4D99" w:rsidRPr="004329B1" w:rsidRDefault="001D4D99" w:rsidP="002A69A5">
            <w:pPr>
              <w:jc w:val="right"/>
              <w:rPr>
                <w:rFonts w:ascii="Arial" w:hAnsi="Arial" w:cs="Arial"/>
                <w:sz w:val="20"/>
                <w:szCs w:val="22"/>
              </w:rPr>
            </w:pPr>
          </w:p>
        </w:tc>
        <w:tc>
          <w:tcPr>
            <w:tcW w:w="992" w:type="dxa"/>
          </w:tcPr>
          <w:p w14:paraId="76C6A49C" w14:textId="77777777" w:rsidR="001D4D99" w:rsidRPr="004329B1" w:rsidRDefault="001D4D99" w:rsidP="002A69A5">
            <w:pPr>
              <w:jc w:val="right"/>
              <w:rPr>
                <w:rFonts w:ascii="Arial" w:hAnsi="Arial" w:cs="Arial"/>
                <w:sz w:val="20"/>
                <w:szCs w:val="22"/>
              </w:rPr>
            </w:pPr>
          </w:p>
        </w:tc>
      </w:tr>
      <w:tr w:rsidR="001D4D99" w:rsidRPr="004329B1" w14:paraId="325A7A6B" w14:textId="77777777" w:rsidTr="002A69A5">
        <w:trPr>
          <w:jc w:val="center"/>
        </w:trPr>
        <w:tc>
          <w:tcPr>
            <w:tcW w:w="2977" w:type="dxa"/>
            <w:noWrap/>
          </w:tcPr>
          <w:p w14:paraId="2142F779" w14:textId="77777777" w:rsidR="001D4D99" w:rsidRPr="004329B1" w:rsidRDefault="001D4D99" w:rsidP="002A69A5">
            <w:pPr>
              <w:jc w:val="right"/>
              <w:rPr>
                <w:rFonts w:ascii="Arial" w:hAnsi="Arial" w:cs="Arial"/>
                <w:sz w:val="20"/>
                <w:szCs w:val="22"/>
              </w:rPr>
            </w:pPr>
            <w:r w:rsidRPr="004329B1">
              <w:rPr>
                <w:rFonts w:ascii="Arial" w:hAnsi="Arial" w:cs="Arial"/>
                <w:sz w:val="20"/>
                <w:szCs w:val="22"/>
              </w:rPr>
              <w:lastRenderedPageBreak/>
              <w:t>Vacancy filled from a reserve list</w:t>
            </w:r>
          </w:p>
        </w:tc>
        <w:tc>
          <w:tcPr>
            <w:tcW w:w="987" w:type="dxa"/>
            <w:noWrap/>
          </w:tcPr>
          <w:p w14:paraId="211CA8A3" w14:textId="77777777" w:rsidR="001D4D99" w:rsidRPr="004329B1" w:rsidRDefault="001D4D99" w:rsidP="002A69A5">
            <w:pPr>
              <w:jc w:val="right"/>
              <w:rPr>
                <w:rFonts w:ascii="Arial" w:hAnsi="Arial" w:cs="Arial"/>
                <w:sz w:val="18"/>
                <w:szCs w:val="18"/>
              </w:rPr>
            </w:pPr>
            <w:r w:rsidRPr="004329B1">
              <w:rPr>
                <w:rFonts w:ascii="Arial" w:hAnsi="Arial" w:cs="Arial"/>
                <w:sz w:val="18"/>
                <w:szCs w:val="18"/>
              </w:rPr>
              <w:t>4</w:t>
            </w:r>
          </w:p>
        </w:tc>
        <w:tc>
          <w:tcPr>
            <w:tcW w:w="993" w:type="dxa"/>
          </w:tcPr>
          <w:p w14:paraId="637E3A39" w14:textId="77777777" w:rsidR="001D4D99" w:rsidRPr="004329B1" w:rsidRDefault="001D4D99" w:rsidP="002A69A5">
            <w:pPr>
              <w:jc w:val="right"/>
              <w:rPr>
                <w:rFonts w:ascii="Arial" w:hAnsi="Arial" w:cs="Arial"/>
                <w:sz w:val="18"/>
                <w:szCs w:val="18"/>
              </w:rPr>
            </w:pPr>
            <w:r w:rsidRPr="004329B1">
              <w:rPr>
                <w:rFonts w:ascii="Arial" w:hAnsi="Arial" w:cs="Arial"/>
                <w:sz w:val="18"/>
                <w:szCs w:val="18"/>
              </w:rPr>
              <w:t>0</w:t>
            </w:r>
          </w:p>
        </w:tc>
        <w:tc>
          <w:tcPr>
            <w:tcW w:w="2892" w:type="dxa"/>
            <w:noWrap/>
          </w:tcPr>
          <w:p w14:paraId="7C8C81B5" w14:textId="77777777" w:rsidR="001D4D99" w:rsidRPr="004329B1" w:rsidRDefault="001D4D99" w:rsidP="002A69A5">
            <w:pPr>
              <w:rPr>
                <w:rFonts w:ascii="Arial" w:hAnsi="Arial" w:cs="Arial"/>
                <w:sz w:val="20"/>
                <w:szCs w:val="22"/>
              </w:rPr>
            </w:pPr>
          </w:p>
        </w:tc>
        <w:tc>
          <w:tcPr>
            <w:tcW w:w="935" w:type="dxa"/>
            <w:noWrap/>
          </w:tcPr>
          <w:p w14:paraId="3558F743" w14:textId="77777777" w:rsidR="001D4D99" w:rsidRPr="004329B1" w:rsidRDefault="001D4D99" w:rsidP="002A69A5">
            <w:pPr>
              <w:jc w:val="right"/>
              <w:rPr>
                <w:rFonts w:ascii="Arial" w:hAnsi="Arial" w:cs="Arial"/>
                <w:sz w:val="20"/>
                <w:szCs w:val="22"/>
              </w:rPr>
            </w:pPr>
          </w:p>
        </w:tc>
        <w:tc>
          <w:tcPr>
            <w:tcW w:w="992" w:type="dxa"/>
          </w:tcPr>
          <w:p w14:paraId="31129E95" w14:textId="77777777" w:rsidR="001D4D99" w:rsidRPr="004329B1" w:rsidRDefault="001D4D99" w:rsidP="002A69A5">
            <w:pPr>
              <w:jc w:val="right"/>
              <w:rPr>
                <w:rFonts w:ascii="Arial" w:hAnsi="Arial" w:cs="Arial"/>
                <w:sz w:val="20"/>
                <w:szCs w:val="22"/>
              </w:rPr>
            </w:pPr>
          </w:p>
        </w:tc>
      </w:tr>
      <w:tr w:rsidR="001D4D99" w:rsidRPr="004329B1" w14:paraId="272681F9" w14:textId="77777777" w:rsidTr="002A69A5">
        <w:trPr>
          <w:jc w:val="center"/>
        </w:trPr>
        <w:tc>
          <w:tcPr>
            <w:tcW w:w="2977" w:type="dxa"/>
            <w:noWrap/>
          </w:tcPr>
          <w:p w14:paraId="54172EDD" w14:textId="77777777" w:rsidR="001D4D99" w:rsidRPr="004329B1" w:rsidRDefault="001D4D99" w:rsidP="002A69A5">
            <w:pPr>
              <w:jc w:val="right"/>
              <w:rPr>
                <w:rFonts w:ascii="Arial" w:hAnsi="Arial" w:cs="Arial"/>
                <w:sz w:val="20"/>
                <w:szCs w:val="22"/>
              </w:rPr>
            </w:pPr>
            <w:r w:rsidRPr="004329B1">
              <w:rPr>
                <w:rFonts w:ascii="Arial" w:hAnsi="Arial" w:cs="Arial"/>
                <w:sz w:val="20"/>
                <w:szCs w:val="22"/>
              </w:rPr>
              <w:t xml:space="preserve">Other </w:t>
            </w:r>
          </w:p>
        </w:tc>
        <w:tc>
          <w:tcPr>
            <w:tcW w:w="987" w:type="dxa"/>
            <w:noWrap/>
          </w:tcPr>
          <w:p w14:paraId="186DC5E1" w14:textId="77777777" w:rsidR="001D4D99" w:rsidRPr="004329B1" w:rsidRDefault="001D4D99" w:rsidP="002A69A5">
            <w:pPr>
              <w:jc w:val="right"/>
              <w:rPr>
                <w:rFonts w:ascii="Arial" w:hAnsi="Arial" w:cs="Arial"/>
                <w:sz w:val="18"/>
                <w:szCs w:val="18"/>
              </w:rPr>
            </w:pPr>
            <w:r w:rsidRPr="004329B1">
              <w:rPr>
                <w:rFonts w:ascii="Arial" w:hAnsi="Arial" w:cs="Arial"/>
                <w:sz w:val="18"/>
                <w:szCs w:val="18"/>
              </w:rPr>
              <w:t>1</w:t>
            </w:r>
          </w:p>
        </w:tc>
        <w:tc>
          <w:tcPr>
            <w:tcW w:w="993" w:type="dxa"/>
          </w:tcPr>
          <w:p w14:paraId="464D0A4D" w14:textId="77777777" w:rsidR="001D4D99" w:rsidRPr="004329B1" w:rsidRDefault="001D4D99" w:rsidP="002A69A5">
            <w:pPr>
              <w:jc w:val="right"/>
              <w:rPr>
                <w:rFonts w:ascii="Arial" w:hAnsi="Arial" w:cs="Arial"/>
                <w:sz w:val="18"/>
                <w:szCs w:val="18"/>
              </w:rPr>
            </w:pPr>
            <w:r>
              <w:rPr>
                <w:rFonts w:ascii="Arial" w:hAnsi="Arial" w:cs="Arial"/>
                <w:sz w:val="18"/>
                <w:szCs w:val="18"/>
              </w:rPr>
              <w:t>1</w:t>
            </w:r>
          </w:p>
        </w:tc>
        <w:tc>
          <w:tcPr>
            <w:tcW w:w="2892" w:type="dxa"/>
            <w:noWrap/>
          </w:tcPr>
          <w:p w14:paraId="14910358" w14:textId="77777777" w:rsidR="001D4D99" w:rsidRPr="004329B1" w:rsidRDefault="001D4D99" w:rsidP="002A69A5">
            <w:pPr>
              <w:rPr>
                <w:rFonts w:ascii="Arial" w:hAnsi="Arial" w:cs="Arial"/>
                <w:sz w:val="20"/>
                <w:szCs w:val="22"/>
              </w:rPr>
            </w:pPr>
          </w:p>
        </w:tc>
        <w:tc>
          <w:tcPr>
            <w:tcW w:w="935" w:type="dxa"/>
            <w:noWrap/>
          </w:tcPr>
          <w:p w14:paraId="1A39F281" w14:textId="77777777" w:rsidR="001D4D99" w:rsidRPr="004329B1" w:rsidRDefault="001D4D99" w:rsidP="002A69A5">
            <w:pPr>
              <w:jc w:val="right"/>
              <w:rPr>
                <w:rFonts w:ascii="Arial" w:hAnsi="Arial" w:cs="Arial"/>
                <w:sz w:val="20"/>
                <w:szCs w:val="22"/>
              </w:rPr>
            </w:pPr>
          </w:p>
        </w:tc>
        <w:tc>
          <w:tcPr>
            <w:tcW w:w="992" w:type="dxa"/>
          </w:tcPr>
          <w:p w14:paraId="3C1906CC" w14:textId="77777777" w:rsidR="001D4D99" w:rsidRPr="004329B1" w:rsidRDefault="001D4D99" w:rsidP="002A69A5">
            <w:pPr>
              <w:jc w:val="right"/>
              <w:rPr>
                <w:rFonts w:ascii="Arial" w:hAnsi="Arial" w:cs="Arial"/>
                <w:sz w:val="20"/>
                <w:szCs w:val="22"/>
              </w:rPr>
            </w:pPr>
          </w:p>
        </w:tc>
      </w:tr>
      <w:tr w:rsidR="001D4D99" w:rsidRPr="004329B1" w14:paraId="0A84A3F3" w14:textId="77777777" w:rsidTr="002A69A5">
        <w:trPr>
          <w:jc w:val="center"/>
        </w:trPr>
        <w:tc>
          <w:tcPr>
            <w:tcW w:w="2977" w:type="dxa"/>
            <w:noWrap/>
          </w:tcPr>
          <w:p w14:paraId="0B54FA56" w14:textId="77777777" w:rsidR="001D4D99" w:rsidRPr="004329B1" w:rsidRDefault="001D4D99" w:rsidP="002A69A5">
            <w:pPr>
              <w:rPr>
                <w:rFonts w:ascii="Arial" w:hAnsi="Arial" w:cs="Arial"/>
                <w:b/>
                <w:sz w:val="22"/>
                <w:szCs w:val="22"/>
              </w:rPr>
            </w:pPr>
            <w:r w:rsidRPr="004329B1">
              <w:rPr>
                <w:rFonts w:ascii="Arial" w:hAnsi="Arial" w:cs="Arial"/>
                <w:b/>
                <w:sz w:val="22"/>
                <w:szCs w:val="22"/>
              </w:rPr>
              <w:t>TOTALS</w:t>
            </w:r>
          </w:p>
        </w:tc>
        <w:tc>
          <w:tcPr>
            <w:tcW w:w="987" w:type="dxa"/>
            <w:noWrap/>
          </w:tcPr>
          <w:p w14:paraId="561476A7" w14:textId="77777777" w:rsidR="001D4D99" w:rsidRPr="004329B1" w:rsidRDefault="001D4D99" w:rsidP="002A69A5">
            <w:pPr>
              <w:jc w:val="right"/>
              <w:rPr>
                <w:rFonts w:ascii="Arial" w:hAnsi="Arial" w:cs="Arial"/>
                <w:b/>
                <w:sz w:val="22"/>
                <w:szCs w:val="22"/>
              </w:rPr>
            </w:pPr>
            <w:r w:rsidRPr="004329B1">
              <w:rPr>
                <w:rFonts w:ascii="Arial" w:hAnsi="Arial" w:cs="Arial"/>
                <w:b/>
                <w:sz w:val="22"/>
                <w:szCs w:val="22"/>
              </w:rPr>
              <w:t>1</w:t>
            </w:r>
            <w:r>
              <w:rPr>
                <w:rFonts w:ascii="Arial" w:hAnsi="Arial" w:cs="Arial"/>
                <w:b/>
                <w:sz w:val="22"/>
                <w:szCs w:val="22"/>
              </w:rPr>
              <w:t>52</w:t>
            </w:r>
          </w:p>
        </w:tc>
        <w:tc>
          <w:tcPr>
            <w:tcW w:w="993" w:type="dxa"/>
          </w:tcPr>
          <w:p w14:paraId="6A18D475" w14:textId="77777777" w:rsidR="001D4D99" w:rsidRPr="004329B1" w:rsidRDefault="001D4D99" w:rsidP="002A69A5">
            <w:pPr>
              <w:jc w:val="right"/>
              <w:rPr>
                <w:rFonts w:ascii="Arial" w:hAnsi="Arial" w:cs="Arial"/>
                <w:b/>
                <w:sz w:val="22"/>
                <w:szCs w:val="22"/>
              </w:rPr>
            </w:pPr>
            <w:r>
              <w:rPr>
                <w:rFonts w:ascii="Arial" w:hAnsi="Arial" w:cs="Arial"/>
                <w:b/>
                <w:sz w:val="22"/>
                <w:szCs w:val="22"/>
              </w:rPr>
              <w:t>137</w:t>
            </w:r>
          </w:p>
        </w:tc>
        <w:tc>
          <w:tcPr>
            <w:tcW w:w="2892" w:type="dxa"/>
            <w:noWrap/>
          </w:tcPr>
          <w:p w14:paraId="559B8D01" w14:textId="77777777" w:rsidR="001D4D99" w:rsidRPr="004329B1" w:rsidRDefault="001D4D99" w:rsidP="002A69A5">
            <w:pPr>
              <w:rPr>
                <w:rFonts w:ascii="Arial" w:hAnsi="Arial" w:cs="Arial"/>
                <w:b/>
                <w:sz w:val="22"/>
                <w:szCs w:val="22"/>
              </w:rPr>
            </w:pPr>
          </w:p>
        </w:tc>
        <w:tc>
          <w:tcPr>
            <w:tcW w:w="935" w:type="dxa"/>
            <w:noWrap/>
          </w:tcPr>
          <w:p w14:paraId="4B7D4CE8" w14:textId="77777777" w:rsidR="001D4D99" w:rsidRPr="004329B1" w:rsidRDefault="001D4D99" w:rsidP="002A69A5">
            <w:pPr>
              <w:jc w:val="right"/>
              <w:rPr>
                <w:rFonts w:ascii="Arial" w:hAnsi="Arial" w:cs="Arial"/>
                <w:b/>
                <w:sz w:val="22"/>
                <w:szCs w:val="22"/>
              </w:rPr>
            </w:pPr>
            <w:r w:rsidRPr="004329B1">
              <w:rPr>
                <w:rFonts w:ascii="Arial" w:hAnsi="Arial" w:cs="Arial"/>
                <w:b/>
                <w:sz w:val="22"/>
                <w:szCs w:val="22"/>
              </w:rPr>
              <w:t>1</w:t>
            </w:r>
            <w:r>
              <w:rPr>
                <w:rFonts w:ascii="Arial" w:hAnsi="Arial" w:cs="Arial"/>
                <w:b/>
                <w:sz w:val="22"/>
                <w:szCs w:val="22"/>
              </w:rPr>
              <w:t>93</w:t>
            </w:r>
          </w:p>
        </w:tc>
        <w:tc>
          <w:tcPr>
            <w:tcW w:w="992" w:type="dxa"/>
          </w:tcPr>
          <w:p w14:paraId="20FC4F8D" w14:textId="77777777" w:rsidR="001D4D99" w:rsidRPr="004329B1" w:rsidRDefault="001D4D99" w:rsidP="002A69A5">
            <w:pPr>
              <w:jc w:val="right"/>
              <w:rPr>
                <w:rFonts w:ascii="Arial" w:hAnsi="Arial" w:cs="Arial"/>
                <w:b/>
                <w:sz w:val="22"/>
                <w:szCs w:val="22"/>
              </w:rPr>
            </w:pPr>
            <w:r>
              <w:rPr>
                <w:rFonts w:ascii="Arial" w:hAnsi="Arial" w:cs="Arial"/>
                <w:b/>
                <w:sz w:val="22"/>
                <w:szCs w:val="22"/>
              </w:rPr>
              <w:t>153</w:t>
            </w:r>
          </w:p>
        </w:tc>
      </w:tr>
    </w:tbl>
    <w:p w14:paraId="2FEDAC4E" w14:textId="4702B543" w:rsidR="001D4D99" w:rsidRDefault="001D4D99" w:rsidP="001D4D99"/>
    <w:p w14:paraId="224E7AC9" w14:textId="77777777" w:rsidR="001D4D99" w:rsidRDefault="001D4D99" w:rsidP="001D4D99">
      <w:pPr>
        <w:ind w:left="851"/>
        <w:rPr>
          <w:rFonts w:ascii="Arial" w:hAnsi="Arial" w:cs="Arial"/>
        </w:rPr>
      </w:pPr>
    </w:p>
    <w:p w14:paraId="37C92864" w14:textId="77777777" w:rsidR="001D4D99" w:rsidRDefault="001D4D99" w:rsidP="00FE29C7">
      <w:pPr>
        <w:ind w:left="142"/>
        <w:rPr>
          <w:rFonts w:ascii="Arial" w:hAnsi="Arial" w:cs="Arial"/>
        </w:rPr>
      </w:pPr>
      <w:r>
        <w:rPr>
          <w:noProof/>
        </w:rPr>
        <w:drawing>
          <wp:inline distT="0" distB="0" distL="0" distR="0" wp14:anchorId="45CB74A0" wp14:editId="6FED2DD0">
            <wp:extent cx="6115050" cy="3543300"/>
            <wp:effectExtent l="0" t="0" r="0" b="0"/>
            <wp:docPr id="13" name="Chart 13">
              <a:extLst xmlns:a="http://schemas.openxmlformats.org/drawingml/2006/main">
                <a:ext uri="{FF2B5EF4-FFF2-40B4-BE49-F238E27FC236}">
                  <a16:creationId xmlns:a16="http://schemas.microsoft.com/office/drawing/2014/main" id="{B1A1ADD6-89F3-4718-902C-DA47288513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1F6716" w14:textId="77777777" w:rsidR="001D4D99" w:rsidRDefault="001D4D99" w:rsidP="001D4D99">
      <w:pPr>
        <w:ind w:left="851"/>
        <w:rPr>
          <w:rFonts w:ascii="Arial" w:hAnsi="Arial" w:cs="Arial"/>
        </w:rPr>
      </w:pPr>
    </w:p>
    <w:p w14:paraId="3EC279E7" w14:textId="77777777" w:rsidR="001D4D99" w:rsidRDefault="001D4D99" w:rsidP="00FE29C7">
      <w:pPr>
        <w:ind w:left="284"/>
        <w:rPr>
          <w:rFonts w:ascii="Arial" w:hAnsi="Arial" w:cs="Arial"/>
        </w:rPr>
      </w:pPr>
      <w:r>
        <w:rPr>
          <w:noProof/>
        </w:rPr>
        <w:lastRenderedPageBreak/>
        <w:drawing>
          <wp:inline distT="0" distB="0" distL="0" distR="0" wp14:anchorId="7B7799B6" wp14:editId="263005AB">
            <wp:extent cx="6467475" cy="4286250"/>
            <wp:effectExtent l="0" t="0" r="9525" b="0"/>
            <wp:docPr id="14" name="Chart 14">
              <a:extLst xmlns:a="http://schemas.openxmlformats.org/drawingml/2006/main">
                <a:ext uri="{FF2B5EF4-FFF2-40B4-BE49-F238E27FC236}">
                  <a16:creationId xmlns:a16="http://schemas.microsoft.com/office/drawing/2014/main" id="{99D87EB4-0A7A-436C-AC0B-2AF732E181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F099F0" w14:textId="77777777" w:rsidR="001D4D99" w:rsidRPr="001D4D99" w:rsidRDefault="001D4D99" w:rsidP="001D4D99"/>
    <w:sectPr w:rsidR="001D4D99" w:rsidRPr="001D4D99" w:rsidSect="00664CE0">
      <w:headerReference w:type="even" r:id="rId15"/>
      <w:headerReference w:type="default" r:id="rId16"/>
      <w:footerReference w:type="even" r:id="rId17"/>
      <w:footerReference w:type="default" r:id="rId18"/>
      <w:headerReference w:type="first" r:id="rId19"/>
      <w:footerReference w:type="first" r:id="rId20"/>
      <w:pgSz w:w="11906" w:h="16838"/>
      <w:pgMar w:top="1440" w:right="1080" w:bottom="1440" w:left="1080" w:header="454" w:footer="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6AFE5" w16cex:dateUtc="2023-04-04T13:17:00Z"/>
  <w16cex:commentExtensible w16cex:durableId="27D6B0A2" w16cex:dateUtc="2023-04-04T13:20:00Z"/>
  <w16cex:commentExtensible w16cex:durableId="27D6B1EF" w16cex:dateUtc="2023-04-04T13:25:00Z"/>
  <w16cex:commentExtensible w16cex:durableId="27D6942D" w16cex:dateUtc="2023-04-04T11: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ED9C9" w14:textId="77777777" w:rsidR="0092379E" w:rsidRDefault="0092379E" w:rsidP="00110ADF">
      <w:r>
        <w:separator/>
      </w:r>
    </w:p>
  </w:endnote>
  <w:endnote w:type="continuationSeparator" w:id="0">
    <w:p w14:paraId="4EA9A1D5" w14:textId="77777777" w:rsidR="0092379E" w:rsidRDefault="0092379E" w:rsidP="00110ADF">
      <w:r>
        <w:continuationSeparator/>
      </w:r>
    </w:p>
  </w:endnote>
  <w:endnote w:type="continuationNotice" w:id="1">
    <w:p w14:paraId="409CEDBF" w14:textId="77777777" w:rsidR="0092379E" w:rsidRDefault="009237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7D84D" w14:textId="77777777" w:rsidR="0018484F" w:rsidRDefault="001848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28"/>
      <w:gridCol w:w="4248"/>
    </w:tblGrid>
    <w:tr w:rsidR="0092379E" w:rsidRPr="000214C5" w14:paraId="72492852" w14:textId="77777777" w:rsidTr="00143AA2">
      <w:trPr>
        <w:trHeight w:hRule="exact" w:val="454"/>
        <w:jc w:val="center"/>
      </w:trPr>
      <w:tc>
        <w:tcPr>
          <w:tcW w:w="9776" w:type="dxa"/>
          <w:gridSpan w:val="2"/>
          <w:shd w:val="clear" w:color="auto" w:fill="auto"/>
          <w:vAlign w:val="center"/>
        </w:tcPr>
        <w:p w14:paraId="616B73DF" w14:textId="72F02BD1" w:rsidR="0092379E" w:rsidRPr="000214C5" w:rsidRDefault="0092379E" w:rsidP="00C833F3">
          <w:pPr>
            <w:pStyle w:val="Footer"/>
            <w:jc w:val="center"/>
            <w:rPr>
              <w:color w:val="323E48"/>
              <w:sz w:val="20"/>
            </w:rPr>
          </w:pPr>
          <w:r w:rsidRPr="000214C5">
            <w:rPr>
              <w:rFonts w:ascii="Arial" w:hAnsi="Arial" w:cs="Arial"/>
              <w:b/>
              <w:noProof/>
              <w:color w:val="323E48"/>
              <w:sz w:val="20"/>
            </w:rPr>
            <w:drawing>
              <wp:inline distT="0" distB="0" distL="0" distR="0" wp14:anchorId="28356DFF" wp14:editId="24C996AC">
                <wp:extent cx="230265" cy="9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ascii="Arial" w:hAnsi="Arial" w:cs="Arial"/>
              <w:b/>
              <w:color w:val="323E48"/>
              <w:sz w:val="20"/>
            </w:rPr>
            <w:t xml:space="preserve">  </w:t>
          </w:r>
          <w:r>
            <w:rPr>
              <w:rFonts w:ascii="Arial" w:hAnsi="Arial" w:cs="Arial"/>
              <w:b/>
              <w:color w:val="323E48"/>
              <w:sz w:val="20"/>
            </w:rPr>
            <w:t xml:space="preserve">  </w:t>
          </w:r>
          <w:r w:rsidRPr="000214C5">
            <w:rPr>
              <w:rFonts w:ascii="Arial" w:hAnsi="Arial" w:cs="Arial"/>
              <w:b/>
              <w:color w:val="323E48"/>
              <w:sz w:val="20"/>
            </w:rPr>
            <w:t xml:space="preserve"> </w:t>
          </w:r>
          <w:r w:rsidRPr="000214C5">
            <w:rPr>
              <w:rFonts w:ascii="Arial" w:hAnsi="Arial" w:cs="Arial"/>
              <w:b/>
              <w:color w:val="00A19A"/>
              <w:sz w:val="20"/>
            </w:rPr>
            <w:t>E:</w:t>
          </w:r>
          <w:r w:rsidRPr="000214C5">
            <w:rPr>
              <w:rFonts w:ascii="Arial" w:hAnsi="Arial" w:cs="Arial"/>
              <w:color w:val="323E48"/>
              <w:sz w:val="20"/>
            </w:rPr>
            <w:t xml:space="preserve"> </w:t>
          </w:r>
          <w:hyperlink r:id="rId2" w:history="1">
            <w:r w:rsidRPr="000214C5">
              <w:rPr>
                <w:rStyle w:val="Hyperlink"/>
                <w:rFonts w:ascii="Arial" w:hAnsi="Arial" w:cs="Arial"/>
                <w:color w:val="323E48"/>
                <w:sz w:val="20"/>
                <w:u w:val="none"/>
              </w:rPr>
              <w:t>info@ethicalstandards.org.uk</w:t>
            </w:r>
          </w:hyperlink>
          <w:r w:rsidRPr="000214C5">
            <w:rPr>
              <w:rStyle w:val="Hyperlink"/>
              <w:rFonts w:ascii="Arial" w:hAnsi="Arial" w:cs="Arial"/>
              <w:color w:val="323E48"/>
              <w:sz w:val="20"/>
              <w:u w:val="none"/>
            </w:rPr>
            <w:t xml:space="preserve">   </w:t>
          </w:r>
          <w:r w:rsidRPr="000214C5">
            <w:rPr>
              <w:rFonts w:ascii="Arial" w:hAnsi="Arial" w:cs="Arial"/>
              <w:b/>
              <w:color w:val="00A19A"/>
              <w:sz w:val="20"/>
            </w:rPr>
            <w:t>T:</w:t>
          </w:r>
          <w:r w:rsidRPr="000214C5">
            <w:rPr>
              <w:rFonts w:ascii="Arial" w:hAnsi="Arial" w:cs="Arial"/>
              <w:color w:val="323E48"/>
              <w:sz w:val="20"/>
            </w:rPr>
            <w:t xml:space="preserve"> </w:t>
          </w:r>
          <w:r>
            <w:rPr>
              <w:rFonts w:ascii="Arial" w:hAnsi="Arial" w:cs="Arial"/>
              <w:color w:val="323E48"/>
              <w:sz w:val="20"/>
            </w:rPr>
            <w:t>0131 347 3890</w:t>
          </w:r>
          <w:r w:rsidRPr="000214C5">
            <w:rPr>
              <w:rFonts w:ascii="Arial" w:hAnsi="Arial" w:cs="Arial"/>
              <w:color w:val="323E48"/>
              <w:sz w:val="20"/>
            </w:rPr>
            <w:t xml:space="preserve"> </w:t>
          </w:r>
          <w:r w:rsidRPr="000214C5">
            <w:rPr>
              <w:color w:val="323E48"/>
              <w:sz w:val="20"/>
            </w:rPr>
            <w:t xml:space="preserve">  </w:t>
          </w:r>
          <w:r w:rsidRPr="000214C5">
            <w:rPr>
              <w:rFonts w:ascii="Arial" w:hAnsi="Arial" w:cs="Arial"/>
              <w:b/>
              <w:color w:val="00A19A"/>
              <w:sz w:val="20"/>
            </w:rPr>
            <w:t>W:</w:t>
          </w:r>
          <w:r w:rsidRPr="000214C5">
            <w:rPr>
              <w:rFonts w:ascii="Arial" w:hAnsi="Arial" w:cs="Arial"/>
              <w:color w:val="323E48"/>
              <w:sz w:val="20"/>
            </w:rPr>
            <w:t xml:space="preserve"> </w:t>
          </w:r>
          <w:hyperlink r:id="rId3" w:history="1">
            <w:r w:rsidRPr="000214C5">
              <w:rPr>
                <w:rStyle w:val="Hyperlink"/>
                <w:rFonts w:ascii="Arial" w:hAnsi="Arial" w:cs="Arial"/>
                <w:color w:val="323E48"/>
                <w:sz w:val="20"/>
                <w:u w:val="none"/>
              </w:rPr>
              <w:t>www.ethicalstandards.org.uk</w:t>
            </w:r>
          </w:hyperlink>
        </w:p>
      </w:tc>
    </w:tr>
    <w:tr w:rsidR="0092379E" w:rsidRPr="001165DC" w14:paraId="04D793BB" w14:textId="77777777" w:rsidTr="00143AA2">
      <w:trPr>
        <w:jc w:val="center"/>
      </w:trPr>
      <w:tc>
        <w:tcPr>
          <w:tcW w:w="5528" w:type="dxa"/>
          <w:shd w:val="clear" w:color="auto" w:fill="auto"/>
          <w:vAlign w:val="center"/>
        </w:tcPr>
        <w:p w14:paraId="7B9CCAB8" w14:textId="77777777" w:rsidR="0092379E" w:rsidRPr="001165DC" w:rsidRDefault="0092379E" w:rsidP="00C833F3">
          <w:pPr>
            <w:pStyle w:val="Footer"/>
            <w:rPr>
              <w:rFonts w:ascii="Arial" w:hAnsi="Arial" w:cs="Arial"/>
              <w:noProof/>
              <w:color w:val="323E48"/>
              <w:sz w:val="16"/>
            </w:rPr>
          </w:pPr>
        </w:p>
      </w:tc>
      <w:tc>
        <w:tcPr>
          <w:tcW w:w="4248" w:type="dxa"/>
          <w:shd w:val="clear" w:color="auto" w:fill="auto"/>
          <w:vAlign w:val="center"/>
        </w:tcPr>
        <w:p w14:paraId="4919FBA4" w14:textId="77777777" w:rsidR="0092379E" w:rsidRPr="001165DC" w:rsidRDefault="0092379E" w:rsidP="00C833F3">
          <w:pPr>
            <w:pStyle w:val="Footer"/>
            <w:jc w:val="right"/>
            <w:rPr>
              <w:rFonts w:ascii="Arial" w:hAnsi="Arial" w:cs="Arial"/>
              <w:noProof/>
              <w:color w:val="323E48"/>
              <w:sz w:val="16"/>
            </w:rPr>
          </w:pPr>
          <w:r>
            <w:rPr>
              <w:rFonts w:ascii="Arial" w:hAnsi="Arial" w:cs="Arial"/>
              <w:noProof/>
              <w:color w:val="323E48"/>
              <w:sz w:val="16"/>
            </w:rPr>
            <w:t xml:space="preserve">Page </w:t>
          </w:r>
          <w:r>
            <w:rPr>
              <w:rFonts w:ascii="Arial" w:hAnsi="Arial" w:cs="Arial"/>
              <w:noProof/>
              <w:color w:val="323E48"/>
              <w:sz w:val="16"/>
            </w:rPr>
            <w:fldChar w:fldCharType="begin"/>
          </w:r>
          <w:r>
            <w:rPr>
              <w:rFonts w:ascii="Arial" w:hAnsi="Arial" w:cs="Arial"/>
              <w:noProof/>
              <w:color w:val="323E48"/>
              <w:sz w:val="16"/>
            </w:rPr>
            <w:instrText xml:space="preserve"> PAGE   \* MERGEFORMAT </w:instrText>
          </w:r>
          <w:r>
            <w:rPr>
              <w:rFonts w:ascii="Arial" w:hAnsi="Arial" w:cs="Arial"/>
              <w:noProof/>
              <w:color w:val="323E48"/>
              <w:sz w:val="16"/>
            </w:rPr>
            <w:fldChar w:fldCharType="separate"/>
          </w:r>
          <w:r>
            <w:rPr>
              <w:rFonts w:ascii="Arial" w:hAnsi="Arial" w:cs="Arial"/>
              <w:noProof/>
              <w:color w:val="323E48"/>
              <w:sz w:val="16"/>
            </w:rPr>
            <w:t>2</w:t>
          </w:r>
          <w:r>
            <w:rPr>
              <w:rFonts w:ascii="Arial" w:hAnsi="Arial" w:cs="Arial"/>
              <w:noProof/>
              <w:color w:val="323E48"/>
              <w:sz w:val="16"/>
            </w:rPr>
            <w:fldChar w:fldCharType="end"/>
          </w:r>
          <w:r>
            <w:rPr>
              <w:rFonts w:ascii="Arial" w:hAnsi="Arial" w:cs="Arial"/>
              <w:noProof/>
              <w:color w:val="323E48"/>
              <w:sz w:val="16"/>
            </w:rPr>
            <w:t xml:space="preserve"> of </w:t>
          </w:r>
          <w:r>
            <w:rPr>
              <w:rFonts w:ascii="Arial" w:hAnsi="Arial" w:cs="Arial"/>
              <w:noProof/>
              <w:color w:val="323E48"/>
              <w:sz w:val="16"/>
            </w:rPr>
            <w:fldChar w:fldCharType="begin"/>
          </w:r>
          <w:r>
            <w:rPr>
              <w:rFonts w:ascii="Arial" w:hAnsi="Arial" w:cs="Arial"/>
              <w:noProof/>
              <w:color w:val="323E48"/>
              <w:sz w:val="16"/>
            </w:rPr>
            <w:instrText xml:space="preserve"> NUMPAGES   \* MERGEFORMAT </w:instrText>
          </w:r>
          <w:r>
            <w:rPr>
              <w:rFonts w:ascii="Arial" w:hAnsi="Arial" w:cs="Arial"/>
              <w:noProof/>
              <w:color w:val="323E48"/>
              <w:sz w:val="16"/>
            </w:rPr>
            <w:fldChar w:fldCharType="separate"/>
          </w:r>
          <w:r>
            <w:rPr>
              <w:rFonts w:ascii="Arial" w:hAnsi="Arial" w:cs="Arial"/>
              <w:noProof/>
              <w:color w:val="323E48"/>
              <w:sz w:val="16"/>
            </w:rPr>
            <w:t>4</w:t>
          </w:r>
          <w:r>
            <w:rPr>
              <w:rFonts w:ascii="Arial" w:hAnsi="Arial" w:cs="Arial"/>
              <w:noProof/>
              <w:color w:val="323E48"/>
              <w:sz w:val="16"/>
            </w:rPr>
            <w:fldChar w:fldCharType="end"/>
          </w:r>
        </w:p>
      </w:tc>
    </w:tr>
  </w:tbl>
  <w:p w14:paraId="5D4B158B" w14:textId="77777777" w:rsidR="0092379E" w:rsidRPr="00C833F3" w:rsidRDefault="0092379E" w:rsidP="00C833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28"/>
      <w:gridCol w:w="4248"/>
    </w:tblGrid>
    <w:tr w:rsidR="0092379E" w:rsidRPr="000214C5" w14:paraId="15E8C518" w14:textId="77777777" w:rsidTr="00C833F3">
      <w:trPr>
        <w:trHeight w:hRule="exact" w:val="454"/>
        <w:jc w:val="center"/>
      </w:trPr>
      <w:tc>
        <w:tcPr>
          <w:tcW w:w="9776" w:type="dxa"/>
          <w:gridSpan w:val="2"/>
          <w:shd w:val="clear" w:color="auto" w:fill="auto"/>
          <w:vAlign w:val="center"/>
        </w:tcPr>
        <w:p w14:paraId="6D31431E" w14:textId="77777777" w:rsidR="0092379E" w:rsidRPr="000214C5" w:rsidRDefault="0092379E" w:rsidP="001165DC">
          <w:pPr>
            <w:pStyle w:val="Footer"/>
            <w:jc w:val="center"/>
            <w:rPr>
              <w:color w:val="323E48"/>
              <w:sz w:val="20"/>
            </w:rPr>
          </w:pPr>
          <w:r w:rsidRPr="000214C5">
            <w:rPr>
              <w:rFonts w:ascii="Arial" w:hAnsi="Arial" w:cs="Arial"/>
              <w:b/>
              <w:noProof/>
              <w:color w:val="323E48"/>
              <w:sz w:val="20"/>
            </w:rPr>
            <w:drawing>
              <wp:inline distT="0" distB="0" distL="0" distR="0" wp14:anchorId="46403817" wp14:editId="28B497AF">
                <wp:extent cx="230265" cy="9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ascii="Arial" w:hAnsi="Arial" w:cs="Arial"/>
              <w:b/>
              <w:color w:val="323E48"/>
              <w:sz w:val="20"/>
            </w:rPr>
            <w:t xml:space="preserve">  </w:t>
          </w:r>
          <w:r>
            <w:rPr>
              <w:rFonts w:ascii="Arial" w:hAnsi="Arial" w:cs="Arial"/>
              <w:b/>
              <w:color w:val="323E48"/>
              <w:sz w:val="20"/>
            </w:rPr>
            <w:t xml:space="preserve">  </w:t>
          </w:r>
          <w:r w:rsidRPr="000214C5">
            <w:rPr>
              <w:rFonts w:ascii="Arial" w:hAnsi="Arial" w:cs="Arial"/>
              <w:b/>
              <w:color w:val="323E48"/>
              <w:sz w:val="20"/>
            </w:rPr>
            <w:t xml:space="preserve"> </w:t>
          </w:r>
          <w:r w:rsidRPr="000214C5">
            <w:rPr>
              <w:rFonts w:ascii="Arial" w:hAnsi="Arial" w:cs="Arial"/>
              <w:b/>
              <w:color w:val="00A19A"/>
              <w:sz w:val="20"/>
            </w:rPr>
            <w:t>E:</w:t>
          </w:r>
          <w:r w:rsidRPr="000214C5">
            <w:rPr>
              <w:rFonts w:ascii="Arial" w:hAnsi="Arial" w:cs="Arial"/>
              <w:color w:val="323E48"/>
              <w:sz w:val="20"/>
            </w:rPr>
            <w:t xml:space="preserve"> </w:t>
          </w:r>
          <w:hyperlink r:id="rId2" w:history="1">
            <w:r w:rsidRPr="000214C5">
              <w:rPr>
                <w:rStyle w:val="Hyperlink"/>
                <w:rFonts w:ascii="Arial" w:hAnsi="Arial" w:cs="Arial"/>
                <w:color w:val="323E48"/>
                <w:sz w:val="20"/>
                <w:u w:val="none"/>
              </w:rPr>
              <w:t>info@ethicalstandards.org.uk</w:t>
            </w:r>
          </w:hyperlink>
          <w:r w:rsidRPr="000214C5">
            <w:rPr>
              <w:rStyle w:val="Hyperlink"/>
              <w:rFonts w:ascii="Arial" w:hAnsi="Arial" w:cs="Arial"/>
              <w:color w:val="323E48"/>
              <w:sz w:val="20"/>
              <w:u w:val="none"/>
            </w:rPr>
            <w:t xml:space="preserve">   </w:t>
          </w:r>
          <w:r w:rsidRPr="000214C5">
            <w:rPr>
              <w:rFonts w:ascii="Arial" w:hAnsi="Arial" w:cs="Arial"/>
              <w:b/>
              <w:color w:val="00A19A"/>
              <w:sz w:val="20"/>
            </w:rPr>
            <w:t>T:</w:t>
          </w:r>
          <w:r w:rsidRPr="000214C5">
            <w:rPr>
              <w:rFonts w:ascii="Arial" w:hAnsi="Arial" w:cs="Arial"/>
              <w:color w:val="323E48"/>
              <w:sz w:val="20"/>
            </w:rPr>
            <w:t xml:space="preserve"> 0300 011 0550 </w:t>
          </w:r>
          <w:r w:rsidRPr="000214C5">
            <w:rPr>
              <w:color w:val="323E48"/>
              <w:sz w:val="20"/>
            </w:rPr>
            <w:t xml:space="preserve">  </w:t>
          </w:r>
          <w:r w:rsidRPr="000214C5">
            <w:rPr>
              <w:rFonts w:ascii="Arial" w:hAnsi="Arial" w:cs="Arial"/>
              <w:b/>
              <w:color w:val="00A19A"/>
              <w:sz w:val="20"/>
            </w:rPr>
            <w:t>W:</w:t>
          </w:r>
          <w:r w:rsidRPr="000214C5">
            <w:rPr>
              <w:rFonts w:ascii="Arial" w:hAnsi="Arial" w:cs="Arial"/>
              <w:color w:val="323E48"/>
              <w:sz w:val="20"/>
            </w:rPr>
            <w:t xml:space="preserve"> </w:t>
          </w:r>
          <w:hyperlink r:id="rId3" w:history="1">
            <w:r w:rsidRPr="000214C5">
              <w:rPr>
                <w:rStyle w:val="Hyperlink"/>
                <w:rFonts w:ascii="Arial" w:hAnsi="Arial" w:cs="Arial"/>
                <w:color w:val="323E48"/>
                <w:sz w:val="20"/>
                <w:u w:val="none"/>
              </w:rPr>
              <w:t>www.ethicalstandards.org.uk</w:t>
            </w:r>
          </w:hyperlink>
        </w:p>
      </w:tc>
    </w:tr>
    <w:tr w:rsidR="0092379E" w:rsidRPr="001165DC" w14:paraId="6DC09C14" w14:textId="77777777" w:rsidTr="00C833F3">
      <w:trPr>
        <w:jc w:val="center"/>
      </w:trPr>
      <w:tc>
        <w:tcPr>
          <w:tcW w:w="5528" w:type="dxa"/>
          <w:shd w:val="clear" w:color="auto" w:fill="auto"/>
          <w:vAlign w:val="center"/>
        </w:tcPr>
        <w:p w14:paraId="1DDDF27A" w14:textId="77777777" w:rsidR="0092379E" w:rsidRPr="001165DC" w:rsidRDefault="0092379E" w:rsidP="001165DC">
          <w:pPr>
            <w:pStyle w:val="Footer"/>
            <w:rPr>
              <w:rFonts w:ascii="Arial" w:hAnsi="Arial" w:cs="Arial"/>
              <w:noProof/>
              <w:color w:val="323E48"/>
              <w:sz w:val="16"/>
            </w:rPr>
          </w:pPr>
        </w:p>
      </w:tc>
      <w:tc>
        <w:tcPr>
          <w:tcW w:w="4248" w:type="dxa"/>
          <w:shd w:val="clear" w:color="auto" w:fill="auto"/>
          <w:vAlign w:val="center"/>
        </w:tcPr>
        <w:p w14:paraId="66ABF41B" w14:textId="77777777" w:rsidR="0092379E" w:rsidRPr="001165DC" w:rsidRDefault="0092379E" w:rsidP="001165DC">
          <w:pPr>
            <w:pStyle w:val="Footer"/>
            <w:jc w:val="right"/>
            <w:rPr>
              <w:rFonts w:ascii="Arial" w:hAnsi="Arial" w:cs="Arial"/>
              <w:noProof/>
              <w:color w:val="323E48"/>
              <w:sz w:val="16"/>
            </w:rPr>
          </w:pPr>
          <w:r>
            <w:rPr>
              <w:rFonts w:ascii="Arial" w:hAnsi="Arial" w:cs="Arial"/>
              <w:noProof/>
              <w:color w:val="323E48"/>
              <w:sz w:val="16"/>
            </w:rPr>
            <w:t xml:space="preserve">Page </w:t>
          </w:r>
          <w:r>
            <w:rPr>
              <w:rFonts w:ascii="Arial" w:hAnsi="Arial" w:cs="Arial"/>
              <w:noProof/>
              <w:color w:val="323E48"/>
              <w:sz w:val="16"/>
            </w:rPr>
            <w:fldChar w:fldCharType="begin"/>
          </w:r>
          <w:r>
            <w:rPr>
              <w:rFonts w:ascii="Arial" w:hAnsi="Arial" w:cs="Arial"/>
              <w:noProof/>
              <w:color w:val="323E48"/>
              <w:sz w:val="16"/>
            </w:rPr>
            <w:instrText xml:space="preserve"> PAGE   \* MERGEFORMAT </w:instrText>
          </w:r>
          <w:r>
            <w:rPr>
              <w:rFonts w:ascii="Arial" w:hAnsi="Arial" w:cs="Arial"/>
              <w:noProof/>
              <w:color w:val="323E48"/>
              <w:sz w:val="16"/>
            </w:rPr>
            <w:fldChar w:fldCharType="separate"/>
          </w:r>
          <w:r>
            <w:rPr>
              <w:rFonts w:ascii="Arial" w:hAnsi="Arial" w:cs="Arial"/>
              <w:noProof/>
              <w:color w:val="323E48"/>
              <w:sz w:val="16"/>
            </w:rPr>
            <w:t>1</w:t>
          </w:r>
          <w:r>
            <w:rPr>
              <w:rFonts w:ascii="Arial" w:hAnsi="Arial" w:cs="Arial"/>
              <w:noProof/>
              <w:color w:val="323E48"/>
              <w:sz w:val="16"/>
            </w:rPr>
            <w:fldChar w:fldCharType="end"/>
          </w:r>
          <w:r>
            <w:rPr>
              <w:rFonts w:ascii="Arial" w:hAnsi="Arial" w:cs="Arial"/>
              <w:noProof/>
              <w:color w:val="323E48"/>
              <w:sz w:val="16"/>
            </w:rPr>
            <w:t xml:space="preserve"> of </w:t>
          </w:r>
          <w:r>
            <w:rPr>
              <w:rFonts w:ascii="Arial" w:hAnsi="Arial" w:cs="Arial"/>
              <w:noProof/>
              <w:color w:val="323E48"/>
              <w:sz w:val="16"/>
            </w:rPr>
            <w:fldChar w:fldCharType="begin"/>
          </w:r>
          <w:r>
            <w:rPr>
              <w:rFonts w:ascii="Arial" w:hAnsi="Arial" w:cs="Arial"/>
              <w:noProof/>
              <w:color w:val="323E48"/>
              <w:sz w:val="16"/>
            </w:rPr>
            <w:instrText xml:space="preserve"> NUMPAGES   \* MERGEFORMAT </w:instrText>
          </w:r>
          <w:r>
            <w:rPr>
              <w:rFonts w:ascii="Arial" w:hAnsi="Arial" w:cs="Arial"/>
              <w:noProof/>
              <w:color w:val="323E48"/>
              <w:sz w:val="16"/>
            </w:rPr>
            <w:fldChar w:fldCharType="separate"/>
          </w:r>
          <w:r>
            <w:rPr>
              <w:rFonts w:ascii="Arial" w:hAnsi="Arial" w:cs="Arial"/>
              <w:noProof/>
              <w:color w:val="323E48"/>
              <w:sz w:val="16"/>
            </w:rPr>
            <w:t>4</w:t>
          </w:r>
          <w:r>
            <w:rPr>
              <w:rFonts w:ascii="Arial" w:hAnsi="Arial" w:cs="Arial"/>
              <w:noProof/>
              <w:color w:val="323E48"/>
              <w:sz w:val="16"/>
            </w:rPr>
            <w:fldChar w:fldCharType="end"/>
          </w:r>
        </w:p>
      </w:tc>
    </w:tr>
  </w:tbl>
  <w:p w14:paraId="1130972A" w14:textId="77777777" w:rsidR="0092379E" w:rsidRDefault="00923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2F0AC" w14:textId="77777777" w:rsidR="0092379E" w:rsidRDefault="0092379E" w:rsidP="00110ADF">
      <w:r>
        <w:separator/>
      </w:r>
    </w:p>
  </w:footnote>
  <w:footnote w:type="continuationSeparator" w:id="0">
    <w:p w14:paraId="238E9D01" w14:textId="77777777" w:rsidR="0092379E" w:rsidRDefault="0092379E" w:rsidP="00110ADF">
      <w:r>
        <w:continuationSeparator/>
      </w:r>
    </w:p>
  </w:footnote>
  <w:footnote w:type="continuationNotice" w:id="1">
    <w:p w14:paraId="32EC95DE" w14:textId="77777777" w:rsidR="0092379E" w:rsidRDefault="009237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A6189" w14:textId="77777777" w:rsidR="0018484F" w:rsidRDefault="00184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15604" w14:textId="77777777" w:rsidR="0018484F" w:rsidRDefault="001848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05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655"/>
      <w:gridCol w:w="3402"/>
    </w:tblGrid>
    <w:tr w:rsidR="0092379E" w14:paraId="0979D704" w14:textId="77777777" w:rsidTr="00143AA2">
      <w:trPr>
        <w:jc w:val="center"/>
      </w:trPr>
      <w:tc>
        <w:tcPr>
          <w:tcW w:w="7655" w:type="dxa"/>
        </w:tcPr>
        <w:p w14:paraId="52338A2B" w14:textId="77777777" w:rsidR="0092379E" w:rsidRDefault="0092379E" w:rsidP="001165DC">
          <w:pPr>
            <w:pStyle w:val="Header"/>
            <w:spacing w:before="60" w:after="60"/>
          </w:pPr>
          <w:r>
            <w:rPr>
              <w:noProof/>
            </w:rPr>
            <w:drawing>
              <wp:inline distT="0" distB="0" distL="0" distR="0" wp14:anchorId="64A5FF73" wp14:editId="4F45DD1B">
                <wp:extent cx="2716006" cy="58680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2716006" cy="586800"/>
                        </a:xfrm>
                        <a:prstGeom prst="rect">
                          <a:avLst/>
                        </a:prstGeom>
                      </pic:spPr>
                    </pic:pic>
                  </a:graphicData>
                </a:graphic>
              </wp:inline>
            </w:drawing>
          </w:r>
        </w:p>
      </w:tc>
      <w:tc>
        <w:tcPr>
          <w:tcW w:w="3402" w:type="dxa"/>
        </w:tcPr>
        <w:p w14:paraId="1E487841" w14:textId="77777777" w:rsidR="0092379E" w:rsidRPr="00E80CBE" w:rsidRDefault="0092379E" w:rsidP="001165DC">
          <w:pPr>
            <w:pStyle w:val="Footer"/>
            <w:spacing w:before="60" w:after="60"/>
            <w:rPr>
              <w:rFonts w:ascii="Arial" w:hAnsi="Arial" w:cs="Arial"/>
              <w:b/>
              <w:color w:val="323E48"/>
              <w:sz w:val="20"/>
            </w:rPr>
          </w:pPr>
          <w:r w:rsidRPr="00E80CBE">
            <w:rPr>
              <w:rFonts w:ascii="Arial" w:hAnsi="Arial" w:cs="Arial"/>
              <w:b/>
              <w:color w:val="323E48"/>
              <w:sz w:val="20"/>
            </w:rPr>
            <w:t xml:space="preserve">Commissioner for </w:t>
          </w:r>
        </w:p>
        <w:p w14:paraId="5D3A06EA" w14:textId="77777777" w:rsidR="0092379E" w:rsidRPr="00E80CBE" w:rsidRDefault="0092379E" w:rsidP="001165DC">
          <w:pPr>
            <w:pStyle w:val="Footer"/>
            <w:spacing w:before="60" w:after="60"/>
            <w:rPr>
              <w:rFonts w:ascii="Arial" w:hAnsi="Arial" w:cs="Arial"/>
              <w:b/>
              <w:color w:val="323E48"/>
              <w:sz w:val="20"/>
            </w:rPr>
          </w:pPr>
          <w:r w:rsidRPr="00E80CBE">
            <w:rPr>
              <w:rFonts w:ascii="Arial" w:hAnsi="Arial" w:cs="Arial"/>
              <w:b/>
              <w:color w:val="323E48"/>
              <w:sz w:val="20"/>
            </w:rPr>
            <w:t>Ethical Standards in Public Life</w:t>
          </w:r>
        </w:p>
        <w:p w14:paraId="16282CC8" w14:textId="77777777" w:rsidR="0092379E" w:rsidRPr="00E80CBE" w:rsidRDefault="0092379E" w:rsidP="001165DC">
          <w:pPr>
            <w:pStyle w:val="Footer"/>
            <w:spacing w:before="60" w:after="60"/>
            <w:rPr>
              <w:rFonts w:ascii="Arial" w:hAnsi="Arial" w:cs="Arial"/>
              <w:b/>
              <w:color w:val="323E48"/>
              <w:sz w:val="20"/>
            </w:rPr>
          </w:pPr>
          <w:r w:rsidRPr="00E80CBE">
            <w:rPr>
              <w:rFonts w:ascii="Arial" w:hAnsi="Arial" w:cs="Arial"/>
              <w:b/>
              <w:color w:val="323E48"/>
              <w:sz w:val="20"/>
            </w:rPr>
            <w:t>in Scotland</w:t>
          </w:r>
        </w:p>
        <w:p w14:paraId="1E4AAC1B" w14:textId="77777777" w:rsidR="0092379E" w:rsidRPr="00E80CBE" w:rsidRDefault="0092379E" w:rsidP="001165DC">
          <w:pPr>
            <w:pStyle w:val="Footer"/>
            <w:spacing w:before="60" w:after="60"/>
            <w:rPr>
              <w:rFonts w:ascii="Arial" w:hAnsi="Arial" w:cs="Arial"/>
              <w:color w:val="323E48"/>
              <w:sz w:val="20"/>
            </w:rPr>
          </w:pPr>
          <w:r w:rsidRPr="00E80CBE">
            <w:rPr>
              <w:rFonts w:ascii="Arial" w:hAnsi="Arial" w:cs="Arial"/>
              <w:color w:val="323E48"/>
              <w:sz w:val="20"/>
            </w:rPr>
            <w:t>Thistle House</w:t>
          </w:r>
        </w:p>
        <w:p w14:paraId="31B94B2C" w14:textId="77777777" w:rsidR="0092379E" w:rsidRPr="00E80CBE" w:rsidRDefault="0092379E" w:rsidP="001165DC">
          <w:pPr>
            <w:pStyle w:val="Footer"/>
            <w:spacing w:before="60" w:after="60"/>
            <w:rPr>
              <w:rFonts w:ascii="Arial" w:hAnsi="Arial" w:cs="Arial"/>
              <w:color w:val="323E48"/>
              <w:sz w:val="20"/>
            </w:rPr>
          </w:pPr>
          <w:r w:rsidRPr="00E80CBE">
            <w:rPr>
              <w:rFonts w:ascii="Arial" w:hAnsi="Arial" w:cs="Arial"/>
              <w:color w:val="323E48"/>
              <w:sz w:val="20"/>
            </w:rPr>
            <w:t>91 Haymarket Terrace</w:t>
          </w:r>
        </w:p>
        <w:p w14:paraId="2C8595C7" w14:textId="77777777" w:rsidR="0092379E" w:rsidRPr="00E80CBE" w:rsidRDefault="0092379E" w:rsidP="001165DC">
          <w:pPr>
            <w:pStyle w:val="Footer"/>
            <w:spacing w:before="60" w:after="60"/>
            <w:rPr>
              <w:rFonts w:ascii="Arial" w:hAnsi="Arial" w:cs="Arial"/>
              <w:color w:val="323E48"/>
              <w:sz w:val="20"/>
            </w:rPr>
          </w:pPr>
          <w:r w:rsidRPr="00E80CBE">
            <w:rPr>
              <w:rFonts w:ascii="Arial" w:hAnsi="Arial" w:cs="Arial"/>
              <w:color w:val="323E48"/>
              <w:sz w:val="20"/>
            </w:rPr>
            <w:t>Edinburgh</w:t>
          </w:r>
        </w:p>
        <w:p w14:paraId="1BCFAF03" w14:textId="77777777" w:rsidR="0092379E" w:rsidRPr="00E80CBE" w:rsidRDefault="0092379E" w:rsidP="001165DC">
          <w:pPr>
            <w:pStyle w:val="Header"/>
            <w:spacing w:before="60" w:after="60"/>
            <w:rPr>
              <w:rFonts w:ascii="Arial" w:hAnsi="Arial" w:cs="Arial"/>
              <w:color w:val="323E48"/>
              <w:sz w:val="20"/>
            </w:rPr>
          </w:pPr>
          <w:r w:rsidRPr="00E80CBE">
            <w:rPr>
              <w:rFonts w:ascii="Arial" w:hAnsi="Arial" w:cs="Arial"/>
              <w:color w:val="323E48"/>
              <w:sz w:val="20"/>
            </w:rPr>
            <w:t>EH12 5HE</w:t>
          </w:r>
        </w:p>
      </w:tc>
    </w:tr>
  </w:tbl>
  <w:p w14:paraId="223A6E86" w14:textId="64160015" w:rsidR="0092379E" w:rsidRDefault="009237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377B1"/>
    <w:multiLevelType w:val="hybridMultilevel"/>
    <w:tmpl w:val="3C641232"/>
    <w:lvl w:ilvl="0" w:tplc="08090019">
      <w:start w:val="1"/>
      <w:numFmt w:val="lowerLetter"/>
      <w:lvlText w:val="%1."/>
      <w:lvlJc w:val="left"/>
      <w:pPr>
        <w:ind w:left="1146" w:hanging="360"/>
      </w:pPr>
      <w:rPr>
        <w:rFont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ACF5510"/>
    <w:multiLevelType w:val="hybridMultilevel"/>
    <w:tmpl w:val="15EC6E04"/>
    <w:lvl w:ilvl="0" w:tplc="08090003">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B7071AA"/>
    <w:multiLevelType w:val="hybridMultilevel"/>
    <w:tmpl w:val="CA4C50A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 w15:restartNumberingAfterBreak="0">
    <w:nsid w:val="0CC638DE"/>
    <w:multiLevelType w:val="hybridMultilevel"/>
    <w:tmpl w:val="32FEB80E"/>
    <w:lvl w:ilvl="0" w:tplc="63C85EBC">
      <w:start w:val="1"/>
      <w:numFmt w:val="lowerLetter"/>
      <w:lvlText w:val="%1."/>
      <w:lvlJc w:val="left"/>
      <w:pPr>
        <w:ind w:left="720" w:hanging="360"/>
      </w:pPr>
      <w:rPr>
        <w:color w:val="00A19A" w:themeColor="accent1"/>
      </w:rPr>
    </w:lvl>
    <w:lvl w:ilvl="1" w:tplc="B47A2C52">
      <w:start w:val="1"/>
      <w:numFmt w:val="bullet"/>
      <w:lvlText w:val=""/>
      <w:lvlJc w:val="left"/>
      <w:pPr>
        <w:ind w:left="1211" w:hanging="360"/>
      </w:pPr>
      <w:rPr>
        <w:rFonts w:ascii="Symbol" w:hAnsi="Symbol" w:hint="default"/>
        <w:color w:val="auto"/>
      </w:rPr>
    </w:lvl>
    <w:lvl w:ilvl="2" w:tplc="08090003">
      <w:start w:val="1"/>
      <w:numFmt w:val="bullet"/>
      <w:lvlText w:val="o"/>
      <w:lvlJc w:val="left"/>
      <w:pPr>
        <w:ind w:left="1315" w:hanging="18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623F5"/>
    <w:multiLevelType w:val="hybridMultilevel"/>
    <w:tmpl w:val="A364A780"/>
    <w:lvl w:ilvl="0" w:tplc="6C84A2C2">
      <w:start w:val="1"/>
      <w:numFmt w:val="lowerRoman"/>
      <w:lvlText w:val="%1."/>
      <w:lvlJc w:val="right"/>
      <w:pPr>
        <w:ind w:left="1211" w:hanging="360"/>
      </w:pPr>
      <w:rPr>
        <w:color w:val="558DCA" w:themeColor="accent6"/>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131A091D"/>
    <w:multiLevelType w:val="hybridMultilevel"/>
    <w:tmpl w:val="A9C809C2"/>
    <w:lvl w:ilvl="0" w:tplc="C5DE782C">
      <w:start w:val="1"/>
      <w:numFmt w:val="lowerLetter"/>
      <w:lvlText w:val="%1."/>
      <w:lvlJc w:val="left"/>
      <w:pPr>
        <w:ind w:left="1146" w:hanging="360"/>
      </w:pPr>
      <w:rPr>
        <w:color w:val="00A19A" w:themeColor="accent1"/>
      </w:rPr>
    </w:lvl>
    <w:lvl w:ilvl="1" w:tplc="08090001">
      <w:start w:val="1"/>
      <w:numFmt w:val="bullet"/>
      <w:lvlText w:val=""/>
      <w:lvlJc w:val="left"/>
      <w:pPr>
        <w:ind w:left="1866" w:hanging="360"/>
      </w:pPr>
      <w:rPr>
        <w:rFonts w:ascii="Symbol" w:hAnsi="Symbol" w:hint="default"/>
      </w:rPr>
    </w:lvl>
    <w:lvl w:ilvl="2" w:tplc="0809001B">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15:restartNumberingAfterBreak="0">
    <w:nsid w:val="19325A5C"/>
    <w:multiLevelType w:val="hybridMultilevel"/>
    <w:tmpl w:val="9D56813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1E3F0FEA"/>
    <w:multiLevelType w:val="hybridMultilevel"/>
    <w:tmpl w:val="6A34E94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8" w15:restartNumberingAfterBreak="0">
    <w:nsid w:val="1FDA304F"/>
    <w:multiLevelType w:val="hybridMultilevel"/>
    <w:tmpl w:val="F5205C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22BA6A06"/>
    <w:multiLevelType w:val="hybridMultilevel"/>
    <w:tmpl w:val="68667B6C"/>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15:restartNumberingAfterBreak="0">
    <w:nsid w:val="27C26943"/>
    <w:multiLevelType w:val="hybridMultilevel"/>
    <w:tmpl w:val="74D6CBE0"/>
    <w:lvl w:ilvl="0" w:tplc="08090019">
      <w:start w:val="1"/>
      <w:numFmt w:val="lowerLetter"/>
      <w:lvlText w:val="%1."/>
      <w:lvlJc w:val="left"/>
      <w:pPr>
        <w:tabs>
          <w:tab w:val="num" w:pos="720"/>
        </w:tabs>
        <w:ind w:left="720" w:hanging="360"/>
      </w:pPr>
      <w:rPr>
        <w:rFonts w:hint="default"/>
      </w:rPr>
    </w:lvl>
    <w:lvl w:ilvl="1" w:tplc="AD04F186" w:tentative="1">
      <w:start w:val="1"/>
      <w:numFmt w:val="bullet"/>
      <w:lvlText w:val="•"/>
      <w:lvlJc w:val="left"/>
      <w:pPr>
        <w:tabs>
          <w:tab w:val="num" w:pos="1440"/>
        </w:tabs>
        <w:ind w:left="1440" w:hanging="360"/>
      </w:pPr>
      <w:rPr>
        <w:rFonts w:ascii="Times New Roman" w:hAnsi="Times New Roman" w:hint="default"/>
      </w:rPr>
    </w:lvl>
    <w:lvl w:ilvl="2" w:tplc="6BE841AC" w:tentative="1">
      <w:start w:val="1"/>
      <w:numFmt w:val="bullet"/>
      <w:lvlText w:val="•"/>
      <w:lvlJc w:val="left"/>
      <w:pPr>
        <w:tabs>
          <w:tab w:val="num" w:pos="2160"/>
        </w:tabs>
        <w:ind w:left="2160" w:hanging="360"/>
      </w:pPr>
      <w:rPr>
        <w:rFonts w:ascii="Times New Roman" w:hAnsi="Times New Roman" w:hint="default"/>
      </w:rPr>
    </w:lvl>
    <w:lvl w:ilvl="3" w:tplc="B7F49786" w:tentative="1">
      <w:start w:val="1"/>
      <w:numFmt w:val="bullet"/>
      <w:lvlText w:val="•"/>
      <w:lvlJc w:val="left"/>
      <w:pPr>
        <w:tabs>
          <w:tab w:val="num" w:pos="2880"/>
        </w:tabs>
        <w:ind w:left="2880" w:hanging="360"/>
      </w:pPr>
      <w:rPr>
        <w:rFonts w:ascii="Times New Roman" w:hAnsi="Times New Roman" w:hint="default"/>
      </w:rPr>
    </w:lvl>
    <w:lvl w:ilvl="4" w:tplc="68169268" w:tentative="1">
      <w:start w:val="1"/>
      <w:numFmt w:val="bullet"/>
      <w:lvlText w:val="•"/>
      <w:lvlJc w:val="left"/>
      <w:pPr>
        <w:tabs>
          <w:tab w:val="num" w:pos="3600"/>
        </w:tabs>
        <w:ind w:left="3600" w:hanging="360"/>
      </w:pPr>
      <w:rPr>
        <w:rFonts w:ascii="Times New Roman" w:hAnsi="Times New Roman" w:hint="default"/>
      </w:rPr>
    </w:lvl>
    <w:lvl w:ilvl="5" w:tplc="3C98EEE0" w:tentative="1">
      <w:start w:val="1"/>
      <w:numFmt w:val="bullet"/>
      <w:lvlText w:val="•"/>
      <w:lvlJc w:val="left"/>
      <w:pPr>
        <w:tabs>
          <w:tab w:val="num" w:pos="4320"/>
        </w:tabs>
        <w:ind w:left="4320" w:hanging="360"/>
      </w:pPr>
      <w:rPr>
        <w:rFonts w:ascii="Times New Roman" w:hAnsi="Times New Roman" w:hint="default"/>
      </w:rPr>
    </w:lvl>
    <w:lvl w:ilvl="6" w:tplc="C262D3CE" w:tentative="1">
      <w:start w:val="1"/>
      <w:numFmt w:val="bullet"/>
      <w:lvlText w:val="•"/>
      <w:lvlJc w:val="left"/>
      <w:pPr>
        <w:tabs>
          <w:tab w:val="num" w:pos="5040"/>
        </w:tabs>
        <w:ind w:left="5040" w:hanging="360"/>
      </w:pPr>
      <w:rPr>
        <w:rFonts w:ascii="Times New Roman" w:hAnsi="Times New Roman" w:hint="default"/>
      </w:rPr>
    </w:lvl>
    <w:lvl w:ilvl="7" w:tplc="41B41FE8" w:tentative="1">
      <w:start w:val="1"/>
      <w:numFmt w:val="bullet"/>
      <w:lvlText w:val="•"/>
      <w:lvlJc w:val="left"/>
      <w:pPr>
        <w:tabs>
          <w:tab w:val="num" w:pos="5760"/>
        </w:tabs>
        <w:ind w:left="5760" w:hanging="360"/>
      </w:pPr>
      <w:rPr>
        <w:rFonts w:ascii="Times New Roman" w:hAnsi="Times New Roman" w:hint="default"/>
      </w:rPr>
    </w:lvl>
    <w:lvl w:ilvl="8" w:tplc="59BCF2B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A0713D2"/>
    <w:multiLevelType w:val="hybridMultilevel"/>
    <w:tmpl w:val="0D26E81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2" w15:restartNumberingAfterBreak="0">
    <w:nsid w:val="2A2755A7"/>
    <w:multiLevelType w:val="hybridMultilevel"/>
    <w:tmpl w:val="506A6AB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300B3F9D"/>
    <w:multiLevelType w:val="hybridMultilevel"/>
    <w:tmpl w:val="4CB4189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4" w15:restartNumberingAfterBreak="0">
    <w:nsid w:val="34167176"/>
    <w:multiLevelType w:val="hybridMultilevel"/>
    <w:tmpl w:val="FA1EEF2A"/>
    <w:lvl w:ilvl="0" w:tplc="0809001B">
      <w:start w:val="1"/>
      <w:numFmt w:val="lowerRoman"/>
      <w:lvlText w:val="%1."/>
      <w:lvlJc w:val="righ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5" w15:restartNumberingAfterBreak="0">
    <w:nsid w:val="35EB40B8"/>
    <w:multiLevelType w:val="hybridMultilevel"/>
    <w:tmpl w:val="A8D6A508"/>
    <w:lvl w:ilvl="0" w:tplc="C2BAE64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8C7529"/>
    <w:multiLevelType w:val="hybridMultilevel"/>
    <w:tmpl w:val="CFC444A2"/>
    <w:lvl w:ilvl="0" w:tplc="08090003">
      <w:start w:val="1"/>
      <w:numFmt w:val="bullet"/>
      <w:lvlText w:val="o"/>
      <w:lvlJc w:val="left"/>
      <w:pPr>
        <w:ind w:left="1495" w:hanging="360"/>
      </w:pPr>
      <w:rPr>
        <w:rFonts w:ascii="Courier New" w:hAnsi="Courier New" w:cs="Courier New"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7" w15:restartNumberingAfterBreak="0">
    <w:nsid w:val="3DE36144"/>
    <w:multiLevelType w:val="hybridMultilevel"/>
    <w:tmpl w:val="A0E6398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F090670"/>
    <w:multiLevelType w:val="hybridMultilevel"/>
    <w:tmpl w:val="5C5CA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7048E8"/>
    <w:multiLevelType w:val="hybridMultilevel"/>
    <w:tmpl w:val="A07A06C8"/>
    <w:lvl w:ilvl="0" w:tplc="9A4A79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74013"/>
    <w:multiLevelType w:val="hybridMultilevel"/>
    <w:tmpl w:val="D1D8CD42"/>
    <w:lvl w:ilvl="0" w:tplc="08090003">
      <w:start w:val="1"/>
      <w:numFmt w:val="bullet"/>
      <w:lvlText w:val="o"/>
      <w:lvlJc w:val="left"/>
      <w:pPr>
        <w:ind w:left="1495" w:hanging="360"/>
      </w:pPr>
      <w:rPr>
        <w:rFonts w:ascii="Courier New" w:hAnsi="Courier New" w:cs="Courier New"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21" w15:restartNumberingAfterBreak="0">
    <w:nsid w:val="593341CE"/>
    <w:multiLevelType w:val="hybridMultilevel"/>
    <w:tmpl w:val="4C04827C"/>
    <w:lvl w:ilvl="0" w:tplc="46268444">
      <w:start w:val="1"/>
      <w:numFmt w:val="lowerRoman"/>
      <w:lvlText w:val="%1."/>
      <w:lvlJc w:val="right"/>
      <w:pPr>
        <w:ind w:left="1146" w:hanging="360"/>
      </w:pPr>
      <w:rPr>
        <w:color w:val="558DCA" w:themeColor="accent6"/>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2" w15:restartNumberingAfterBreak="0">
    <w:nsid w:val="5FF74E15"/>
    <w:multiLevelType w:val="hybridMultilevel"/>
    <w:tmpl w:val="51DCF342"/>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6254764D"/>
    <w:multiLevelType w:val="hybridMultilevel"/>
    <w:tmpl w:val="0C5EB836"/>
    <w:lvl w:ilvl="0" w:tplc="0809000F">
      <w:start w:val="1"/>
      <w:numFmt w:val="decimal"/>
      <w:lvlText w:val="%1."/>
      <w:lvlJc w:val="left"/>
      <w:pPr>
        <w:ind w:left="720" w:hanging="360"/>
      </w:pPr>
    </w:lvl>
    <w:lvl w:ilvl="1" w:tplc="9124A984">
      <w:start w:val="1"/>
      <w:numFmt w:val="lowerLetter"/>
      <w:lvlText w:val="%2."/>
      <w:lvlJc w:val="left"/>
      <w:pPr>
        <w:ind w:left="786" w:hanging="360"/>
      </w:pPr>
      <w:rPr>
        <w:b w:val="0"/>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206964"/>
    <w:multiLevelType w:val="hybridMultilevel"/>
    <w:tmpl w:val="9856C3A2"/>
    <w:lvl w:ilvl="0" w:tplc="C464BC94">
      <w:start w:val="1"/>
      <w:numFmt w:val="lowerRoman"/>
      <w:lvlText w:val="%1."/>
      <w:lvlJc w:val="right"/>
      <w:pPr>
        <w:ind w:left="1353" w:hanging="360"/>
      </w:pPr>
      <w:rPr>
        <w:b w:val="0"/>
        <w:color w:val="558DCA" w:themeColor="accent6"/>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5" w15:restartNumberingAfterBreak="0">
    <w:nsid w:val="6A9D64C1"/>
    <w:multiLevelType w:val="hybridMultilevel"/>
    <w:tmpl w:val="04EC3E90"/>
    <w:lvl w:ilvl="0" w:tplc="AD5C32A6">
      <w:start w:val="1"/>
      <w:numFmt w:val="lowerLetter"/>
      <w:lvlText w:val="%1."/>
      <w:lvlJc w:val="left"/>
      <w:pPr>
        <w:tabs>
          <w:tab w:val="num" w:pos="720"/>
        </w:tabs>
        <w:ind w:left="720" w:hanging="360"/>
      </w:pPr>
      <w:rPr>
        <w:rFonts w:hint="default"/>
        <w:color w:val="00A19A" w:themeColor="accent1"/>
      </w:rPr>
    </w:lvl>
    <w:lvl w:ilvl="1" w:tplc="BC8A6932">
      <w:start w:val="1"/>
      <w:numFmt w:val="bullet"/>
      <w:lvlText w:val="•"/>
      <w:lvlJc w:val="left"/>
      <w:pPr>
        <w:tabs>
          <w:tab w:val="num" w:pos="1440"/>
        </w:tabs>
        <w:ind w:left="1440" w:hanging="360"/>
      </w:pPr>
      <w:rPr>
        <w:rFonts w:ascii="Times New Roman" w:hAnsi="Times New Roman" w:hint="default"/>
      </w:rPr>
    </w:lvl>
    <w:lvl w:ilvl="2" w:tplc="3FB8FBCE" w:tentative="1">
      <w:start w:val="1"/>
      <w:numFmt w:val="bullet"/>
      <w:lvlText w:val="•"/>
      <w:lvlJc w:val="left"/>
      <w:pPr>
        <w:tabs>
          <w:tab w:val="num" w:pos="2160"/>
        </w:tabs>
        <w:ind w:left="2160" w:hanging="360"/>
      </w:pPr>
      <w:rPr>
        <w:rFonts w:ascii="Times New Roman" w:hAnsi="Times New Roman" w:hint="default"/>
      </w:rPr>
    </w:lvl>
    <w:lvl w:ilvl="3" w:tplc="C952E3E0" w:tentative="1">
      <w:start w:val="1"/>
      <w:numFmt w:val="bullet"/>
      <w:lvlText w:val="•"/>
      <w:lvlJc w:val="left"/>
      <w:pPr>
        <w:tabs>
          <w:tab w:val="num" w:pos="2880"/>
        </w:tabs>
        <w:ind w:left="2880" w:hanging="360"/>
      </w:pPr>
      <w:rPr>
        <w:rFonts w:ascii="Times New Roman" w:hAnsi="Times New Roman" w:hint="default"/>
      </w:rPr>
    </w:lvl>
    <w:lvl w:ilvl="4" w:tplc="860E3E84" w:tentative="1">
      <w:start w:val="1"/>
      <w:numFmt w:val="bullet"/>
      <w:lvlText w:val="•"/>
      <w:lvlJc w:val="left"/>
      <w:pPr>
        <w:tabs>
          <w:tab w:val="num" w:pos="3600"/>
        </w:tabs>
        <w:ind w:left="3600" w:hanging="360"/>
      </w:pPr>
      <w:rPr>
        <w:rFonts w:ascii="Times New Roman" w:hAnsi="Times New Roman" w:hint="default"/>
      </w:rPr>
    </w:lvl>
    <w:lvl w:ilvl="5" w:tplc="B9BAC7EA" w:tentative="1">
      <w:start w:val="1"/>
      <w:numFmt w:val="bullet"/>
      <w:lvlText w:val="•"/>
      <w:lvlJc w:val="left"/>
      <w:pPr>
        <w:tabs>
          <w:tab w:val="num" w:pos="4320"/>
        </w:tabs>
        <w:ind w:left="4320" w:hanging="360"/>
      </w:pPr>
      <w:rPr>
        <w:rFonts w:ascii="Times New Roman" w:hAnsi="Times New Roman" w:hint="default"/>
      </w:rPr>
    </w:lvl>
    <w:lvl w:ilvl="6" w:tplc="D1FA0CA0" w:tentative="1">
      <w:start w:val="1"/>
      <w:numFmt w:val="bullet"/>
      <w:lvlText w:val="•"/>
      <w:lvlJc w:val="left"/>
      <w:pPr>
        <w:tabs>
          <w:tab w:val="num" w:pos="5040"/>
        </w:tabs>
        <w:ind w:left="5040" w:hanging="360"/>
      </w:pPr>
      <w:rPr>
        <w:rFonts w:ascii="Times New Roman" w:hAnsi="Times New Roman" w:hint="default"/>
      </w:rPr>
    </w:lvl>
    <w:lvl w:ilvl="7" w:tplc="AA96DB6E" w:tentative="1">
      <w:start w:val="1"/>
      <w:numFmt w:val="bullet"/>
      <w:lvlText w:val="•"/>
      <w:lvlJc w:val="left"/>
      <w:pPr>
        <w:tabs>
          <w:tab w:val="num" w:pos="5760"/>
        </w:tabs>
        <w:ind w:left="5760" w:hanging="360"/>
      </w:pPr>
      <w:rPr>
        <w:rFonts w:ascii="Times New Roman" w:hAnsi="Times New Roman" w:hint="default"/>
      </w:rPr>
    </w:lvl>
    <w:lvl w:ilvl="8" w:tplc="9A2E4494"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AC5524A"/>
    <w:multiLevelType w:val="hybridMultilevel"/>
    <w:tmpl w:val="372CDD9A"/>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709374BC"/>
    <w:multiLevelType w:val="hybridMultilevel"/>
    <w:tmpl w:val="AEAC7526"/>
    <w:lvl w:ilvl="0" w:tplc="08090003">
      <w:start w:val="1"/>
      <w:numFmt w:val="bullet"/>
      <w:lvlText w:val="o"/>
      <w:lvlJc w:val="left"/>
      <w:pPr>
        <w:ind w:left="1495" w:hanging="360"/>
      </w:pPr>
      <w:rPr>
        <w:rFonts w:ascii="Courier New" w:hAnsi="Courier New" w:cs="Courier New"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28" w15:restartNumberingAfterBreak="0">
    <w:nsid w:val="73A1399E"/>
    <w:multiLevelType w:val="hybridMultilevel"/>
    <w:tmpl w:val="2E3ABDBC"/>
    <w:lvl w:ilvl="0" w:tplc="08090003">
      <w:start w:val="1"/>
      <w:numFmt w:val="bullet"/>
      <w:lvlText w:val="o"/>
      <w:lvlJc w:val="left"/>
      <w:pPr>
        <w:ind w:left="1495" w:hanging="360"/>
      </w:pPr>
      <w:rPr>
        <w:rFonts w:ascii="Courier New" w:hAnsi="Courier New" w:cs="Courier New"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num w:numId="1">
    <w:abstractNumId w:val="23"/>
  </w:num>
  <w:num w:numId="2">
    <w:abstractNumId w:val="25"/>
  </w:num>
  <w:num w:numId="3">
    <w:abstractNumId w:val="10"/>
  </w:num>
  <w:num w:numId="4">
    <w:abstractNumId w:val="0"/>
  </w:num>
  <w:num w:numId="5">
    <w:abstractNumId w:val="3"/>
  </w:num>
  <w:num w:numId="6">
    <w:abstractNumId w:val="17"/>
  </w:num>
  <w:num w:numId="7">
    <w:abstractNumId w:val="5"/>
  </w:num>
  <w:num w:numId="8">
    <w:abstractNumId w:val="22"/>
  </w:num>
  <w:num w:numId="9">
    <w:abstractNumId w:val="19"/>
  </w:num>
  <w:num w:numId="10">
    <w:abstractNumId w:val="7"/>
  </w:num>
  <w:num w:numId="11">
    <w:abstractNumId w:val="9"/>
  </w:num>
  <w:num w:numId="12">
    <w:abstractNumId w:val="4"/>
  </w:num>
  <w:num w:numId="13">
    <w:abstractNumId w:val="15"/>
  </w:num>
  <w:num w:numId="14">
    <w:abstractNumId w:val="12"/>
  </w:num>
  <w:num w:numId="15">
    <w:abstractNumId w:val="8"/>
  </w:num>
  <w:num w:numId="16">
    <w:abstractNumId w:val="6"/>
  </w:num>
  <w:num w:numId="17">
    <w:abstractNumId w:val="28"/>
  </w:num>
  <w:num w:numId="18">
    <w:abstractNumId w:val="27"/>
  </w:num>
  <w:num w:numId="19">
    <w:abstractNumId w:val="16"/>
  </w:num>
  <w:num w:numId="20">
    <w:abstractNumId w:val="1"/>
  </w:num>
  <w:num w:numId="21">
    <w:abstractNumId w:val="18"/>
  </w:num>
  <w:num w:numId="22">
    <w:abstractNumId w:val="20"/>
  </w:num>
  <w:num w:numId="23">
    <w:abstractNumId w:val="26"/>
  </w:num>
  <w:num w:numId="24">
    <w:abstractNumId w:val="13"/>
  </w:num>
  <w:num w:numId="25">
    <w:abstractNumId w:val="2"/>
  </w:num>
  <w:num w:numId="26">
    <w:abstractNumId w:val="14"/>
  </w:num>
  <w:num w:numId="27">
    <w:abstractNumId w:val="24"/>
  </w:num>
  <w:num w:numId="28">
    <w:abstractNumId w:val="21"/>
  </w:num>
  <w:num w:numId="29">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1229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ADF"/>
    <w:rsid w:val="00002087"/>
    <w:rsid w:val="00002445"/>
    <w:rsid w:val="00002C31"/>
    <w:rsid w:val="00003659"/>
    <w:rsid w:val="000140C8"/>
    <w:rsid w:val="000209F5"/>
    <w:rsid w:val="000214C5"/>
    <w:rsid w:val="00021BC3"/>
    <w:rsid w:val="00021EF6"/>
    <w:rsid w:val="000222DA"/>
    <w:rsid w:val="00024FAD"/>
    <w:rsid w:val="0002563F"/>
    <w:rsid w:val="0002644A"/>
    <w:rsid w:val="000303D7"/>
    <w:rsid w:val="000305ED"/>
    <w:rsid w:val="00031014"/>
    <w:rsid w:val="00031E91"/>
    <w:rsid w:val="00035AC1"/>
    <w:rsid w:val="00036B66"/>
    <w:rsid w:val="00037938"/>
    <w:rsid w:val="00041668"/>
    <w:rsid w:val="00041FE0"/>
    <w:rsid w:val="00054E6D"/>
    <w:rsid w:val="000625C5"/>
    <w:rsid w:val="00063F81"/>
    <w:rsid w:val="00076E6E"/>
    <w:rsid w:val="00076F41"/>
    <w:rsid w:val="00081376"/>
    <w:rsid w:val="000814A4"/>
    <w:rsid w:val="000836E0"/>
    <w:rsid w:val="0008383B"/>
    <w:rsid w:val="00085F56"/>
    <w:rsid w:val="00092F72"/>
    <w:rsid w:val="000930FB"/>
    <w:rsid w:val="00093837"/>
    <w:rsid w:val="000971FE"/>
    <w:rsid w:val="000979B1"/>
    <w:rsid w:val="000A0360"/>
    <w:rsid w:val="000A73C2"/>
    <w:rsid w:val="000B1E3F"/>
    <w:rsid w:val="000B201A"/>
    <w:rsid w:val="000B3451"/>
    <w:rsid w:val="000B3B76"/>
    <w:rsid w:val="000B4404"/>
    <w:rsid w:val="000B50EB"/>
    <w:rsid w:val="000B7DF3"/>
    <w:rsid w:val="000C5F85"/>
    <w:rsid w:val="000D078B"/>
    <w:rsid w:val="000D0CB0"/>
    <w:rsid w:val="000E2E88"/>
    <w:rsid w:val="000F456E"/>
    <w:rsid w:val="0010198A"/>
    <w:rsid w:val="001037FA"/>
    <w:rsid w:val="00103A2C"/>
    <w:rsid w:val="0010432B"/>
    <w:rsid w:val="00105AC8"/>
    <w:rsid w:val="00110ADF"/>
    <w:rsid w:val="001165DC"/>
    <w:rsid w:val="00117415"/>
    <w:rsid w:val="0011771F"/>
    <w:rsid w:val="00117BBA"/>
    <w:rsid w:val="001224B4"/>
    <w:rsid w:val="001239E5"/>
    <w:rsid w:val="0012485F"/>
    <w:rsid w:val="0012486A"/>
    <w:rsid w:val="00125A75"/>
    <w:rsid w:val="001266F8"/>
    <w:rsid w:val="00130480"/>
    <w:rsid w:val="0013101B"/>
    <w:rsid w:val="0013575A"/>
    <w:rsid w:val="0013583B"/>
    <w:rsid w:val="001405D2"/>
    <w:rsid w:val="00140B98"/>
    <w:rsid w:val="00143AA2"/>
    <w:rsid w:val="00150770"/>
    <w:rsid w:val="0015139E"/>
    <w:rsid w:val="001549F5"/>
    <w:rsid w:val="00156430"/>
    <w:rsid w:val="001636A0"/>
    <w:rsid w:val="001654B1"/>
    <w:rsid w:val="0017269C"/>
    <w:rsid w:val="001742C3"/>
    <w:rsid w:val="00174791"/>
    <w:rsid w:val="00180DA6"/>
    <w:rsid w:val="00182C16"/>
    <w:rsid w:val="0018484F"/>
    <w:rsid w:val="00184F07"/>
    <w:rsid w:val="00191567"/>
    <w:rsid w:val="001915BA"/>
    <w:rsid w:val="0019303B"/>
    <w:rsid w:val="001930B3"/>
    <w:rsid w:val="0019674C"/>
    <w:rsid w:val="001A0587"/>
    <w:rsid w:val="001A0EB4"/>
    <w:rsid w:val="001A0F49"/>
    <w:rsid w:val="001A1398"/>
    <w:rsid w:val="001A221F"/>
    <w:rsid w:val="001A27A3"/>
    <w:rsid w:val="001A3CF8"/>
    <w:rsid w:val="001A3F1F"/>
    <w:rsid w:val="001A46C1"/>
    <w:rsid w:val="001A4C60"/>
    <w:rsid w:val="001A7725"/>
    <w:rsid w:val="001B29EB"/>
    <w:rsid w:val="001B352D"/>
    <w:rsid w:val="001B35B2"/>
    <w:rsid w:val="001B35B8"/>
    <w:rsid w:val="001B5703"/>
    <w:rsid w:val="001B6F6B"/>
    <w:rsid w:val="001C676E"/>
    <w:rsid w:val="001D0F55"/>
    <w:rsid w:val="001D4D99"/>
    <w:rsid w:val="001E01F5"/>
    <w:rsid w:val="001E602E"/>
    <w:rsid w:val="001E63C4"/>
    <w:rsid w:val="001E6463"/>
    <w:rsid w:val="001F1E22"/>
    <w:rsid w:val="001F4FF1"/>
    <w:rsid w:val="002003F3"/>
    <w:rsid w:val="00203492"/>
    <w:rsid w:val="00203A18"/>
    <w:rsid w:val="002133B4"/>
    <w:rsid w:val="00215198"/>
    <w:rsid w:val="002222F5"/>
    <w:rsid w:val="00223942"/>
    <w:rsid w:val="00234916"/>
    <w:rsid w:val="0023666D"/>
    <w:rsid w:val="0023685A"/>
    <w:rsid w:val="00243861"/>
    <w:rsid w:val="0024579C"/>
    <w:rsid w:val="00252C92"/>
    <w:rsid w:val="002539CF"/>
    <w:rsid w:val="00264582"/>
    <w:rsid w:val="002649FE"/>
    <w:rsid w:val="00267DDC"/>
    <w:rsid w:val="00271386"/>
    <w:rsid w:val="00272A2F"/>
    <w:rsid w:val="00272BEC"/>
    <w:rsid w:val="00276FFF"/>
    <w:rsid w:val="002773DC"/>
    <w:rsid w:val="002829BA"/>
    <w:rsid w:val="00284F8C"/>
    <w:rsid w:val="0029229D"/>
    <w:rsid w:val="00293C95"/>
    <w:rsid w:val="00297365"/>
    <w:rsid w:val="002A4ED5"/>
    <w:rsid w:val="002A6B13"/>
    <w:rsid w:val="002A73FE"/>
    <w:rsid w:val="002A7BA8"/>
    <w:rsid w:val="002C3A0A"/>
    <w:rsid w:val="002D19BB"/>
    <w:rsid w:val="002D3836"/>
    <w:rsid w:val="002D4D86"/>
    <w:rsid w:val="002D7E17"/>
    <w:rsid w:val="002E441D"/>
    <w:rsid w:val="002E6B8E"/>
    <w:rsid w:val="002E79B7"/>
    <w:rsid w:val="002F2043"/>
    <w:rsid w:val="002F3625"/>
    <w:rsid w:val="002F5EC0"/>
    <w:rsid w:val="003079CA"/>
    <w:rsid w:val="00307E25"/>
    <w:rsid w:val="00313E6E"/>
    <w:rsid w:val="00320EDE"/>
    <w:rsid w:val="003336E6"/>
    <w:rsid w:val="00335242"/>
    <w:rsid w:val="00342E15"/>
    <w:rsid w:val="00343587"/>
    <w:rsid w:val="003453E8"/>
    <w:rsid w:val="003462E2"/>
    <w:rsid w:val="0035735E"/>
    <w:rsid w:val="003611E5"/>
    <w:rsid w:val="003649E2"/>
    <w:rsid w:val="003735E9"/>
    <w:rsid w:val="003768E8"/>
    <w:rsid w:val="00376A1D"/>
    <w:rsid w:val="003772ED"/>
    <w:rsid w:val="00395698"/>
    <w:rsid w:val="00395716"/>
    <w:rsid w:val="00395954"/>
    <w:rsid w:val="003974C5"/>
    <w:rsid w:val="00397B80"/>
    <w:rsid w:val="003A03FC"/>
    <w:rsid w:val="003A1444"/>
    <w:rsid w:val="003A44F6"/>
    <w:rsid w:val="003A4F4B"/>
    <w:rsid w:val="003A6BFB"/>
    <w:rsid w:val="003A77EF"/>
    <w:rsid w:val="003B6554"/>
    <w:rsid w:val="003C1EAA"/>
    <w:rsid w:val="003D07DE"/>
    <w:rsid w:val="003D52E9"/>
    <w:rsid w:val="003F795D"/>
    <w:rsid w:val="0040229A"/>
    <w:rsid w:val="00414DBF"/>
    <w:rsid w:val="0041569F"/>
    <w:rsid w:val="00415E9A"/>
    <w:rsid w:val="00422FE2"/>
    <w:rsid w:val="0042527C"/>
    <w:rsid w:val="00433DFD"/>
    <w:rsid w:val="00435FC6"/>
    <w:rsid w:val="0043659F"/>
    <w:rsid w:val="00437AFD"/>
    <w:rsid w:val="004400AE"/>
    <w:rsid w:val="0044222C"/>
    <w:rsid w:val="004428B6"/>
    <w:rsid w:val="0044421A"/>
    <w:rsid w:val="004551A5"/>
    <w:rsid w:val="00455223"/>
    <w:rsid w:val="00456CDE"/>
    <w:rsid w:val="004571C0"/>
    <w:rsid w:val="00465AC1"/>
    <w:rsid w:val="0046624A"/>
    <w:rsid w:val="0048245B"/>
    <w:rsid w:val="004864A2"/>
    <w:rsid w:val="00491A0D"/>
    <w:rsid w:val="00491B2F"/>
    <w:rsid w:val="0049563F"/>
    <w:rsid w:val="004A04FA"/>
    <w:rsid w:val="004A149A"/>
    <w:rsid w:val="004A2406"/>
    <w:rsid w:val="004A420A"/>
    <w:rsid w:val="004B3362"/>
    <w:rsid w:val="004B5C8B"/>
    <w:rsid w:val="004C26B6"/>
    <w:rsid w:val="004C3632"/>
    <w:rsid w:val="004C6734"/>
    <w:rsid w:val="004C7CBC"/>
    <w:rsid w:val="004D167D"/>
    <w:rsid w:val="004D57E8"/>
    <w:rsid w:val="004F4C88"/>
    <w:rsid w:val="004F5ABC"/>
    <w:rsid w:val="004F5F0C"/>
    <w:rsid w:val="0050464A"/>
    <w:rsid w:val="00504FDD"/>
    <w:rsid w:val="00506B10"/>
    <w:rsid w:val="00510C99"/>
    <w:rsid w:val="005122A9"/>
    <w:rsid w:val="00512B54"/>
    <w:rsid w:val="005134F0"/>
    <w:rsid w:val="0051555E"/>
    <w:rsid w:val="00516C00"/>
    <w:rsid w:val="005170C1"/>
    <w:rsid w:val="005176F9"/>
    <w:rsid w:val="00522BE6"/>
    <w:rsid w:val="00525E4B"/>
    <w:rsid w:val="005354D7"/>
    <w:rsid w:val="00537266"/>
    <w:rsid w:val="0054216E"/>
    <w:rsid w:val="0054512C"/>
    <w:rsid w:val="005461CE"/>
    <w:rsid w:val="00552207"/>
    <w:rsid w:val="00552519"/>
    <w:rsid w:val="00552A78"/>
    <w:rsid w:val="005541D3"/>
    <w:rsid w:val="00554329"/>
    <w:rsid w:val="00557428"/>
    <w:rsid w:val="00557FA5"/>
    <w:rsid w:val="00560AE0"/>
    <w:rsid w:val="00563E4F"/>
    <w:rsid w:val="00570F0E"/>
    <w:rsid w:val="00576606"/>
    <w:rsid w:val="00577824"/>
    <w:rsid w:val="00583029"/>
    <w:rsid w:val="005841BD"/>
    <w:rsid w:val="00585166"/>
    <w:rsid w:val="00585597"/>
    <w:rsid w:val="00590A33"/>
    <w:rsid w:val="00591E40"/>
    <w:rsid w:val="00595D2B"/>
    <w:rsid w:val="005969EF"/>
    <w:rsid w:val="005A09AB"/>
    <w:rsid w:val="005A2B0B"/>
    <w:rsid w:val="005A67BC"/>
    <w:rsid w:val="005B5AEB"/>
    <w:rsid w:val="005B7714"/>
    <w:rsid w:val="005C0077"/>
    <w:rsid w:val="005C4850"/>
    <w:rsid w:val="005C5522"/>
    <w:rsid w:val="005C7B34"/>
    <w:rsid w:val="005D02B4"/>
    <w:rsid w:val="005D14E3"/>
    <w:rsid w:val="005D1A59"/>
    <w:rsid w:val="005D25ED"/>
    <w:rsid w:val="005D317C"/>
    <w:rsid w:val="005D3476"/>
    <w:rsid w:val="005D492D"/>
    <w:rsid w:val="005E4953"/>
    <w:rsid w:val="005F16AA"/>
    <w:rsid w:val="005F5A91"/>
    <w:rsid w:val="005F667F"/>
    <w:rsid w:val="00600CAE"/>
    <w:rsid w:val="0060184C"/>
    <w:rsid w:val="006043F7"/>
    <w:rsid w:val="00612357"/>
    <w:rsid w:val="00614D69"/>
    <w:rsid w:val="0062313D"/>
    <w:rsid w:val="0062413B"/>
    <w:rsid w:val="00631E6A"/>
    <w:rsid w:val="006339B5"/>
    <w:rsid w:val="006366CF"/>
    <w:rsid w:val="00642465"/>
    <w:rsid w:val="00645B8E"/>
    <w:rsid w:val="0064657D"/>
    <w:rsid w:val="006513DD"/>
    <w:rsid w:val="00652AFD"/>
    <w:rsid w:val="00654378"/>
    <w:rsid w:val="006548B1"/>
    <w:rsid w:val="006622CF"/>
    <w:rsid w:val="006635FA"/>
    <w:rsid w:val="00664CE0"/>
    <w:rsid w:val="00672128"/>
    <w:rsid w:val="00676D29"/>
    <w:rsid w:val="00682484"/>
    <w:rsid w:val="00685128"/>
    <w:rsid w:val="0068608B"/>
    <w:rsid w:val="00686ACD"/>
    <w:rsid w:val="00687C63"/>
    <w:rsid w:val="00692943"/>
    <w:rsid w:val="00692CE7"/>
    <w:rsid w:val="006A4019"/>
    <w:rsid w:val="006A4A52"/>
    <w:rsid w:val="006A5F36"/>
    <w:rsid w:val="006B0978"/>
    <w:rsid w:val="006B0BEE"/>
    <w:rsid w:val="006B322B"/>
    <w:rsid w:val="006B6ECE"/>
    <w:rsid w:val="006C0489"/>
    <w:rsid w:val="006C4824"/>
    <w:rsid w:val="006D2E55"/>
    <w:rsid w:val="006D3A25"/>
    <w:rsid w:val="006D6E2F"/>
    <w:rsid w:val="006D7422"/>
    <w:rsid w:val="006E768F"/>
    <w:rsid w:val="006E7816"/>
    <w:rsid w:val="006F039C"/>
    <w:rsid w:val="006F0B67"/>
    <w:rsid w:val="006F1B0E"/>
    <w:rsid w:val="006F552A"/>
    <w:rsid w:val="006F5C21"/>
    <w:rsid w:val="00702FD1"/>
    <w:rsid w:val="00715109"/>
    <w:rsid w:val="00717AF4"/>
    <w:rsid w:val="00721F3A"/>
    <w:rsid w:val="00722063"/>
    <w:rsid w:val="00725AFE"/>
    <w:rsid w:val="00730255"/>
    <w:rsid w:val="0073111F"/>
    <w:rsid w:val="007317CE"/>
    <w:rsid w:val="00731875"/>
    <w:rsid w:val="00731963"/>
    <w:rsid w:val="00732933"/>
    <w:rsid w:val="00733AB7"/>
    <w:rsid w:val="007348B7"/>
    <w:rsid w:val="00736299"/>
    <w:rsid w:val="00737743"/>
    <w:rsid w:val="0074188F"/>
    <w:rsid w:val="00743103"/>
    <w:rsid w:val="00743755"/>
    <w:rsid w:val="00743800"/>
    <w:rsid w:val="0074661A"/>
    <w:rsid w:val="00747E26"/>
    <w:rsid w:val="00750214"/>
    <w:rsid w:val="007502B7"/>
    <w:rsid w:val="007504B7"/>
    <w:rsid w:val="00755189"/>
    <w:rsid w:val="0075667D"/>
    <w:rsid w:val="00757986"/>
    <w:rsid w:val="007625E1"/>
    <w:rsid w:val="00767C39"/>
    <w:rsid w:val="0077149F"/>
    <w:rsid w:val="00771A24"/>
    <w:rsid w:val="00782D4C"/>
    <w:rsid w:val="00784156"/>
    <w:rsid w:val="00793437"/>
    <w:rsid w:val="007941FB"/>
    <w:rsid w:val="0079560E"/>
    <w:rsid w:val="007A1AB2"/>
    <w:rsid w:val="007A213B"/>
    <w:rsid w:val="007A3DC9"/>
    <w:rsid w:val="007A42BE"/>
    <w:rsid w:val="007A5305"/>
    <w:rsid w:val="007A75DF"/>
    <w:rsid w:val="007B15F9"/>
    <w:rsid w:val="007B2630"/>
    <w:rsid w:val="007B2F82"/>
    <w:rsid w:val="007C405C"/>
    <w:rsid w:val="007D0F4C"/>
    <w:rsid w:val="007D4110"/>
    <w:rsid w:val="007D5B1A"/>
    <w:rsid w:val="007E31C3"/>
    <w:rsid w:val="007E48B1"/>
    <w:rsid w:val="007E6D0A"/>
    <w:rsid w:val="007F0F08"/>
    <w:rsid w:val="007F5F1E"/>
    <w:rsid w:val="007F6B97"/>
    <w:rsid w:val="00810C6F"/>
    <w:rsid w:val="008124E6"/>
    <w:rsid w:val="008136B6"/>
    <w:rsid w:val="00820E2E"/>
    <w:rsid w:val="00822386"/>
    <w:rsid w:val="00831AE8"/>
    <w:rsid w:val="00834D23"/>
    <w:rsid w:val="00835C18"/>
    <w:rsid w:val="00836F80"/>
    <w:rsid w:val="00837F9E"/>
    <w:rsid w:val="00842DA7"/>
    <w:rsid w:val="00843E9F"/>
    <w:rsid w:val="008443C9"/>
    <w:rsid w:val="0084619C"/>
    <w:rsid w:val="00857FDE"/>
    <w:rsid w:val="008643AF"/>
    <w:rsid w:val="00864F03"/>
    <w:rsid w:val="0087218D"/>
    <w:rsid w:val="008872AF"/>
    <w:rsid w:val="00893154"/>
    <w:rsid w:val="008A10AC"/>
    <w:rsid w:val="008A2A0A"/>
    <w:rsid w:val="008A2C5F"/>
    <w:rsid w:val="008A3B38"/>
    <w:rsid w:val="008B3054"/>
    <w:rsid w:val="008B449D"/>
    <w:rsid w:val="008B7508"/>
    <w:rsid w:val="008C23CD"/>
    <w:rsid w:val="008C51BF"/>
    <w:rsid w:val="008D37AC"/>
    <w:rsid w:val="008D7CE4"/>
    <w:rsid w:val="008E5953"/>
    <w:rsid w:val="008E599A"/>
    <w:rsid w:val="008F2EB8"/>
    <w:rsid w:val="008F6A10"/>
    <w:rsid w:val="00900680"/>
    <w:rsid w:val="00903AEE"/>
    <w:rsid w:val="0090647C"/>
    <w:rsid w:val="00912126"/>
    <w:rsid w:val="00917840"/>
    <w:rsid w:val="009222A0"/>
    <w:rsid w:val="0092379E"/>
    <w:rsid w:val="00944BB0"/>
    <w:rsid w:val="00944BFF"/>
    <w:rsid w:val="0095240D"/>
    <w:rsid w:val="00956C75"/>
    <w:rsid w:val="00956F93"/>
    <w:rsid w:val="0096300C"/>
    <w:rsid w:val="00963363"/>
    <w:rsid w:val="0096455F"/>
    <w:rsid w:val="00965FF9"/>
    <w:rsid w:val="0096628E"/>
    <w:rsid w:val="0097386F"/>
    <w:rsid w:val="00974919"/>
    <w:rsid w:val="00977697"/>
    <w:rsid w:val="00982164"/>
    <w:rsid w:val="0098223B"/>
    <w:rsid w:val="00986BD7"/>
    <w:rsid w:val="00992344"/>
    <w:rsid w:val="009A05C8"/>
    <w:rsid w:val="009A5133"/>
    <w:rsid w:val="009A5C82"/>
    <w:rsid w:val="009B5724"/>
    <w:rsid w:val="009C0796"/>
    <w:rsid w:val="009D082A"/>
    <w:rsid w:val="009D2A1B"/>
    <w:rsid w:val="009D2B28"/>
    <w:rsid w:val="009D3374"/>
    <w:rsid w:val="009D5557"/>
    <w:rsid w:val="009D7BD2"/>
    <w:rsid w:val="009E1DAA"/>
    <w:rsid w:val="009E2D27"/>
    <w:rsid w:val="009E3DD5"/>
    <w:rsid w:val="009E6C04"/>
    <w:rsid w:val="009E7B8E"/>
    <w:rsid w:val="009F367C"/>
    <w:rsid w:val="009F4E25"/>
    <w:rsid w:val="00A0440E"/>
    <w:rsid w:val="00A051DB"/>
    <w:rsid w:val="00A0782E"/>
    <w:rsid w:val="00A11037"/>
    <w:rsid w:val="00A22940"/>
    <w:rsid w:val="00A25250"/>
    <w:rsid w:val="00A25882"/>
    <w:rsid w:val="00A269DE"/>
    <w:rsid w:val="00A32F6C"/>
    <w:rsid w:val="00A363BE"/>
    <w:rsid w:val="00A368B2"/>
    <w:rsid w:val="00A41644"/>
    <w:rsid w:val="00A459BC"/>
    <w:rsid w:val="00A51F0A"/>
    <w:rsid w:val="00A53ECC"/>
    <w:rsid w:val="00A55DC2"/>
    <w:rsid w:val="00A56699"/>
    <w:rsid w:val="00A62092"/>
    <w:rsid w:val="00A72CA3"/>
    <w:rsid w:val="00A7396E"/>
    <w:rsid w:val="00A809CE"/>
    <w:rsid w:val="00A8178C"/>
    <w:rsid w:val="00A83EEB"/>
    <w:rsid w:val="00A90BD4"/>
    <w:rsid w:val="00A9223A"/>
    <w:rsid w:val="00AA0DE5"/>
    <w:rsid w:val="00AA1AA1"/>
    <w:rsid w:val="00AA2A71"/>
    <w:rsid w:val="00AA77C1"/>
    <w:rsid w:val="00AB705F"/>
    <w:rsid w:val="00AC2706"/>
    <w:rsid w:val="00AC395E"/>
    <w:rsid w:val="00AC4FD3"/>
    <w:rsid w:val="00AC54BA"/>
    <w:rsid w:val="00AC694A"/>
    <w:rsid w:val="00AC6B5A"/>
    <w:rsid w:val="00AD2A4E"/>
    <w:rsid w:val="00AD38A2"/>
    <w:rsid w:val="00AD45DC"/>
    <w:rsid w:val="00AD75B1"/>
    <w:rsid w:val="00AE4DDE"/>
    <w:rsid w:val="00AE79F2"/>
    <w:rsid w:val="00AF6033"/>
    <w:rsid w:val="00AF6E16"/>
    <w:rsid w:val="00B24163"/>
    <w:rsid w:val="00B2477D"/>
    <w:rsid w:val="00B24C3B"/>
    <w:rsid w:val="00B321FF"/>
    <w:rsid w:val="00B36DED"/>
    <w:rsid w:val="00B4146A"/>
    <w:rsid w:val="00B42448"/>
    <w:rsid w:val="00B43055"/>
    <w:rsid w:val="00B44857"/>
    <w:rsid w:val="00B463A1"/>
    <w:rsid w:val="00B53F9A"/>
    <w:rsid w:val="00B54888"/>
    <w:rsid w:val="00B6190E"/>
    <w:rsid w:val="00B62C15"/>
    <w:rsid w:val="00B633C6"/>
    <w:rsid w:val="00B663CB"/>
    <w:rsid w:val="00B67927"/>
    <w:rsid w:val="00B75643"/>
    <w:rsid w:val="00B77504"/>
    <w:rsid w:val="00B81DE3"/>
    <w:rsid w:val="00B8280D"/>
    <w:rsid w:val="00B84999"/>
    <w:rsid w:val="00B8528F"/>
    <w:rsid w:val="00B85514"/>
    <w:rsid w:val="00B87963"/>
    <w:rsid w:val="00B95594"/>
    <w:rsid w:val="00BA31B1"/>
    <w:rsid w:val="00BA31B2"/>
    <w:rsid w:val="00BA4BBF"/>
    <w:rsid w:val="00BB1054"/>
    <w:rsid w:val="00BB2998"/>
    <w:rsid w:val="00BB3AEC"/>
    <w:rsid w:val="00BB7AB1"/>
    <w:rsid w:val="00BC4943"/>
    <w:rsid w:val="00BC65C0"/>
    <w:rsid w:val="00BC6D70"/>
    <w:rsid w:val="00BD0702"/>
    <w:rsid w:val="00BD127C"/>
    <w:rsid w:val="00BD1773"/>
    <w:rsid w:val="00BD2745"/>
    <w:rsid w:val="00BD76E9"/>
    <w:rsid w:val="00BE2402"/>
    <w:rsid w:val="00BE2A6C"/>
    <w:rsid w:val="00BE401A"/>
    <w:rsid w:val="00BF3FA4"/>
    <w:rsid w:val="00C00CED"/>
    <w:rsid w:val="00C06C35"/>
    <w:rsid w:val="00C121B0"/>
    <w:rsid w:val="00C16F85"/>
    <w:rsid w:val="00C1772B"/>
    <w:rsid w:val="00C17DF5"/>
    <w:rsid w:val="00C24D19"/>
    <w:rsid w:val="00C3111D"/>
    <w:rsid w:val="00C32321"/>
    <w:rsid w:val="00C35E2E"/>
    <w:rsid w:val="00C36E2E"/>
    <w:rsid w:val="00C3773C"/>
    <w:rsid w:val="00C40B34"/>
    <w:rsid w:val="00C436DE"/>
    <w:rsid w:val="00C44BC8"/>
    <w:rsid w:val="00C512A2"/>
    <w:rsid w:val="00C51425"/>
    <w:rsid w:val="00C53FEF"/>
    <w:rsid w:val="00C6282B"/>
    <w:rsid w:val="00C6481A"/>
    <w:rsid w:val="00C70BBB"/>
    <w:rsid w:val="00C765E8"/>
    <w:rsid w:val="00C83277"/>
    <w:rsid w:val="00C833F3"/>
    <w:rsid w:val="00C8682B"/>
    <w:rsid w:val="00C86B80"/>
    <w:rsid w:val="00C929A2"/>
    <w:rsid w:val="00C95602"/>
    <w:rsid w:val="00C95FA4"/>
    <w:rsid w:val="00C96C12"/>
    <w:rsid w:val="00CA0E3E"/>
    <w:rsid w:val="00CA2110"/>
    <w:rsid w:val="00CA6659"/>
    <w:rsid w:val="00CA75C4"/>
    <w:rsid w:val="00CB245B"/>
    <w:rsid w:val="00CC766D"/>
    <w:rsid w:val="00CD121E"/>
    <w:rsid w:val="00CD526E"/>
    <w:rsid w:val="00CD6125"/>
    <w:rsid w:val="00CE11C7"/>
    <w:rsid w:val="00CE22DE"/>
    <w:rsid w:val="00CE462C"/>
    <w:rsid w:val="00CE6172"/>
    <w:rsid w:val="00CE626D"/>
    <w:rsid w:val="00CE74DD"/>
    <w:rsid w:val="00CF3BE3"/>
    <w:rsid w:val="00CF5326"/>
    <w:rsid w:val="00CF68CE"/>
    <w:rsid w:val="00CF76E1"/>
    <w:rsid w:val="00D00B5C"/>
    <w:rsid w:val="00D03E7C"/>
    <w:rsid w:val="00D06A48"/>
    <w:rsid w:val="00D1000C"/>
    <w:rsid w:val="00D10DE7"/>
    <w:rsid w:val="00D1241C"/>
    <w:rsid w:val="00D15AFF"/>
    <w:rsid w:val="00D2050D"/>
    <w:rsid w:val="00D22B81"/>
    <w:rsid w:val="00D247A6"/>
    <w:rsid w:val="00D247F4"/>
    <w:rsid w:val="00D30BF9"/>
    <w:rsid w:val="00D403EB"/>
    <w:rsid w:val="00D432F7"/>
    <w:rsid w:val="00D4382C"/>
    <w:rsid w:val="00D46A49"/>
    <w:rsid w:val="00D56F95"/>
    <w:rsid w:val="00D60C43"/>
    <w:rsid w:val="00D63547"/>
    <w:rsid w:val="00D64431"/>
    <w:rsid w:val="00D73097"/>
    <w:rsid w:val="00D84AB6"/>
    <w:rsid w:val="00D84DBE"/>
    <w:rsid w:val="00D85BAF"/>
    <w:rsid w:val="00D86410"/>
    <w:rsid w:val="00D95FE0"/>
    <w:rsid w:val="00D965C3"/>
    <w:rsid w:val="00DA1134"/>
    <w:rsid w:val="00DA4A0F"/>
    <w:rsid w:val="00DA4E28"/>
    <w:rsid w:val="00DB221B"/>
    <w:rsid w:val="00DB43AE"/>
    <w:rsid w:val="00DB7744"/>
    <w:rsid w:val="00DC0F8D"/>
    <w:rsid w:val="00DC1EE3"/>
    <w:rsid w:val="00DC2D0E"/>
    <w:rsid w:val="00DC735A"/>
    <w:rsid w:val="00DD3717"/>
    <w:rsid w:val="00DD6E47"/>
    <w:rsid w:val="00DE2A5A"/>
    <w:rsid w:val="00DE6CDC"/>
    <w:rsid w:val="00DF0616"/>
    <w:rsid w:val="00DF16E8"/>
    <w:rsid w:val="00DF7A6C"/>
    <w:rsid w:val="00E059DE"/>
    <w:rsid w:val="00E05F88"/>
    <w:rsid w:val="00E10569"/>
    <w:rsid w:val="00E16267"/>
    <w:rsid w:val="00E17D4D"/>
    <w:rsid w:val="00E20746"/>
    <w:rsid w:val="00E2677A"/>
    <w:rsid w:val="00E343C0"/>
    <w:rsid w:val="00E36E03"/>
    <w:rsid w:val="00E378DD"/>
    <w:rsid w:val="00E401C3"/>
    <w:rsid w:val="00E41A8E"/>
    <w:rsid w:val="00E4282E"/>
    <w:rsid w:val="00E442E0"/>
    <w:rsid w:val="00E45F05"/>
    <w:rsid w:val="00E46828"/>
    <w:rsid w:val="00E46BE4"/>
    <w:rsid w:val="00E5523E"/>
    <w:rsid w:val="00E56390"/>
    <w:rsid w:val="00E62E69"/>
    <w:rsid w:val="00E72834"/>
    <w:rsid w:val="00E749DA"/>
    <w:rsid w:val="00E75054"/>
    <w:rsid w:val="00E80355"/>
    <w:rsid w:val="00E807E6"/>
    <w:rsid w:val="00E80CBE"/>
    <w:rsid w:val="00E82EE6"/>
    <w:rsid w:val="00E865A5"/>
    <w:rsid w:val="00E86B49"/>
    <w:rsid w:val="00E874E3"/>
    <w:rsid w:val="00E9030C"/>
    <w:rsid w:val="00E904FB"/>
    <w:rsid w:val="00E9158F"/>
    <w:rsid w:val="00E93162"/>
    <w:rsid w:val="00EA09C7"/>
    <w:rsid w:val="00EA3FAA"/>
    <w:rsid w:val="00EA4BAD"/>
    <w:rsid w:val="00EA5658"/>
    <w:rsid w:val="00EA5D5C"/>
    <w:rsid w:val="00EA6998"/>
    <w:rsid w:val="00EB0B21"/>
    <w:rsid w:val="00EB2803"/>
    <w:rsid w:val="00EB53E0"/>
    <w:rsid w:val="00EB585E"/>
    <w:rsid w:val="00EC35CB"/>
    <w:rsid w:val="00EC49B1"/>
    <w:rsid w:val="00ED2A0F"/>
    <w:rsid w:val="00ED3971"/>
    <w:rsid w:val="00EE6034"/>
    <w:rsid w:val="00EF1DE6"/>
    <w:rsid w:val="00EF42E1"/>
    <w:rsid w:val="00EF4F63"/>
    <w:rsid w:val="00EF5425"/>
    <w:rsid w:val="00EF72BA"/>
    <w:rsid w:val="00F13571"/>
    <w:rsid w:val="00F14799"/>
    <w:rsid w:val="00F17AF7"/>
    <w:rsid w:val="00F22A2C"/>
    <w:rsid w:val="00F25F1B"/>
    <w:rsid w:val="00F27006"/>
    <w:rsid w:val="00F27F26"/>
    <w:rsid w:val="00F3178D"/>
    <w:rsid w:val="00F31BE7"/>
    <w:rsid w:val="00F42CC3"/>
    <w:rsid w:val="00F45B18"/>
    <w:rsid w:val="00F4705F"/>
    <w:rsid w:val="00F518E9"/>
    <w:rsid w:val="00F73246"/>
    <w:rsid w:val="00F74410"/>
    <w:rsid w:val="00F838E8"/>
    <w:rsid w:val="00F938F6"/>
    <w:rsid w:val="00F94EEA"/>
    <w:rsid w:val="00FA3EB7"/>
    <w:rsid w:val="00FA4042"/>
    <w:rsid w:val="00FB4244"/>
    <w:rsid w:val="00FB7B79"/>
    <w:rsid w:val="00FC07BF"/>
    <w:rsid w:val="00FC186B"/>
    <w:rsid w:val="00FC70BD"/>
    <w:rsid w:val="00FD160C"/>
    <w:rsid w:val="00FD1613"/>
    <w:rsid w:val="00FD4595"/>
    <w:rsid w:val="00FE2907"/>
    <w:rsid w:val="00FE29C7"/>
    <w:rsid w:val="00FE7859"/>
    <w:rsid w:val="00FF5F59"/>
    <w:rsid w:val="00FF73DC"/>
    <w:rsid w:val="00FF7B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2FC70952"/>
  <w15:docId w15:val="{F1B5A1D8-D124-42F1-BE5E-76F6EED1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4C3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31875"/>
    <w:pPr>
      <w:keepNext/>
      <w:keepLines/>
      <w:spacing w:before="240"/>
      <w:outlineLvl w:val="0"/>
    </w:pPr>
    <w:rPr>
      <w:rFonts w:asciiTheme="majorHAnsi" w:eastAsiaTheme="majorEastAsia" w:hAnsiTheme="majorHAnsi" w:cstheme="majorBidi"/>
      <w:color w:val="007872"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DF"/>
    <w:pPr>
      <w:tabs>
        <w:tab w:val="center" w:pos="4513"/>
        <w:tab w:val="right" w:pos="9026"/>
      </w:tabs>
    </w:pPr>
  </w:style>
  <w:style w:type="character" w:customStyle="1" w:styleId="HeaderChar">
    <w:name w:val="Header Char"/>
    <w:basedOn w:val="DefaultParagraphFont"/>
    <w:link w:val="Header"/>
    <w:uiPriority w:val="99"/>
    <w:rsid w:val="00110ADF"/>
  </w:style>
  <w:style w:type="paragraph" w:styleId="Footer">
    <w:name w:val="footer"/>
    <w:basedOn w:val="Normal"/>
    <w:link w:val="FooterChar"/>
    <w:uiPriority w:val="99"/>
    <w:unhideWhenUsed/>
    <w:rsid w:val="00110ADF"/>
    <w:pPr>
      <w:tabs>
        <w:tab w:val="center" w:pos="4513"/>
        <w:tab w:val="right" w:pos="9026"/>
      </w:tabs>
    </w:pPr>
  </w:style>
  <w:style w:type="character" w:customStyle="1" w:styleId="FooterChar">
    <w:name w:val="Footer Char"/>
    <w:basedOn w:val="DefaultParagraphFont"/>
    <w:link w:val="Footer"/>
    <w:uiPriority w:val="99"/>
    <w:rsid w:val="00110ADF"/>
  </w:style>
  <w:style w:type="table" w:styleId="TableGrid">
    <w:name w:val="Table Grid"/>
    <w:basedOn w:val="TableNormal"/>
    <w:uiPriority w:val="39"/>
    <w:rsid w:val="00110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659"/>
    <w:rPr>
      <w:color w:val="2B6AAF" w:themeColor="hyperlink"/>
      <w:u w:val="single"/>
    </w:rPr>
  </w:style>
  <w:style w:type="character" w:customStyle="1" w:styleId="UnresolvedMention1">
    <w:name w:val="Unresolved Mention1"/>
    <w:basedOn w:val="DefaultParagraphFont"/>
    <w:uiPriority w:val="99"/>
    <w:semiHidden/>
    <w:unhideWhenUsed/>
    <w:rsid w:val="00003659"/>
    <w:rPr>
      <w:color w:val="605E5C"/>
      <w:shd w:val="clear" w:color="auto" w:fill="E1DFDD"/>
    </w:rPr>
  </w:style>
  <w:style w:type="paragraph" w:styleId="NoSpacing">
    <w:name w:val="No Spacing"/>
    <w:basedOn w:val="Normal"/>
    <w:uiPriority w:val="1"/>
    <w:qFormat/>
    <w:rsid w:val="00B24C3B"/>
    <w:rPr>
      <w:rFonts w:eastAsia="Calibri"/>
      <w:b/>
      <w:bCs/>
    </w:rPr>
  </w:style>
  <w:style w:type="paragraph" w:styleId="ListParagraph">
    <w:name w:val="List Paragraph"/>
    <w:aliases w:val="Dot pt,No Spacing1,List Paragraph Char Char Char,Indicator Text,Numbered Para 1,List Paragraph1,Bullet 1,Bullet Points,MAIN CONTENT,Colorful List - Accent 11,F5 List Paragraph,List Paragraph2,List Paragraph12,Bullet Style,Normal numbered"/>
    <w:basedOn w:val="Normal"/>
    <w:link w:val="ListParagraphChar"/>
    <w:uiPriority w:val="34"/>
    <w:qFormat/>
    <w:rsid w:val="00B24C3B"/>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Colorful List - Accent 11 Char,F5 List Paragraph Char"/>
    <w:link w:val="ListParagraph"/>
    <w:uiPriority w:val="34"/>
    <w:qFormat/>
    <w:locked/>
    <w:rsid w:val="00B24C3B"/>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31BE7"/>
    <w:rPr>
      <w:rFonts w:ascii="Tahoma" w:hAnsi="Tahoma" w:cs="Tahoma"/>
      <w:sz w:val="16"/>
      <w:szCs w:val="16"/>
    </w:rPr>
  </w:style>
  <w:style w:type="character" w:customStyle="1" w:styleId="BalloonTextChar">
    <w:name w:val="Balloon Text Char"/>
    <w:basedOn w:val="DefaultParagraphFont"/>
    <w:link w:val="BalloonText"/>
    <w:uiPriority w:val="99"/>
    <w:semiHidden/>
    <w:rsid w:val="00F31BE7"/>
    <w:rPr>
      <w:rFonts w:ascii="Tahoma" w:eastAsia="Times New Roman" w:hAnsi="Tahoma" w:cs="Tahoma"/>
      <w:sz w:val="16"/>
      <w:szCs w:val="16"/>
      <w:lang w:eastAsia="en-GB"/>
    </w:rPr>
  </w:style>
  <w:style w:type="paragraph" w:styleId="Revision">
    <w:name w:val="Revision"/>
    <w:hidden/>
    <w:uiPriority w:val="99"/>
    <w:semiHidden/>
    <w:rsid w:val="001A0F49"/>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E4953"/>
    <w:rPr>
      <w:sz w:val="16"/>
      <w:szCs w:val="16"/>
    </w:rPr>
  </w:style>
  <w:style w:type="paragraph" w:styleId="CommentText">
    <w:name w:val="annotation text"/>
    <w:basedOn w:val="Normal"/>
    <w:link w:val="CommentTextChar"/>
    <w:uiPriority w:val="99"/>
    <w:unhideWhenUsed/>
    <w:rsid w:val="005E4953"/>
    <w:rPr>
      <w:sz w:val="20"/>
      <w:szCs w:val="20"/>
    </w:rPr>
  </w:style>
  <w:style w:type="character" w:customStyle="1" w:styleId="CommentTextChar">
    <w:name w:val="Comment Text Char"/>
    <w:basedOn w:val="DefaultParagraphFont"/>
    <w:link w:val="CommentText"/>
    <w:uiPriority w:val="99"/>
    <w:rsid w:val="005E495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E4953"/>
    <w:rPr>
      <w:b/>
      <w:bCs/>
    </w:rPr>
  </w:style>
  <w:style w:type="character" w:customStyle="1" w:styleId="CommentSubjectChar">
    <w:name w:val="Comment Subject Char"/>
    <w:basedOn w:val="CommentTextChar"/>
    <w:link w:val="CommentSubject"/>
    <w:uiPriority w:val="99"/>
    <w:semiHidden/>
    <w:rsid w:val="005E4953"/>
    <w:rPr>
      <w:rFonts w:ascii="Times New Roman" w:eastAsia="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DC1EE3"/>
    <w:rPr>
      <w:color w:val="ED694B" w:themeColor="followedHyperlink"/>
      <w:u w:val="single"/>
    </w:rPr>
  </w:style>
  <w:style w:type="character" w:styleId="UnresolvedMention">
    <w:name w:val="Unresolved Mention"/>
    <w:basedOn w:val="DefaultParagraphFont"/>
    <w:uiPriority w:val="99"/>
    <w:semiHidden/>
    <w:unhideWhenUsed/>
    <w:rsid w:val="00A051DB"/>
    <w:rPr>
      <w:color w:val="605E5C"/>
      <w:shd w:val="clear" w:color="auto" w:fill="E1DFDD"/>
    </w:rPr>
  </w:style>
  <w:style w:type="character" w:styleId="IntenseEmphasis">
    <w:name w:val="Intense Emphasis"/>
    <w:basedOn w:val="DefaultParagraphFont"/>
    <w:uiPriority w:val="21"/>
    <w:qFormat/>
    <w:rsid w:val="001E602E"/>
    <w:rPr>
      <w:i/>
      <w:iCs/>
      <w:color w:val="00A19A" w:themeColor="accent1"/>
    </w:rPr>
  </w:style>
  <w:style w:type="table" w:customStyle="1" w:styleId="TableGrid1">
    <w:name w:val="Table Grid1"/>
    <w:basedOn w:val="TableNormal"/>
    <w:next w:val="TableGrid"/>
    <w:uiPriority w:val="39"/>
    <w:rsid w:val="00117BBA"/>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31875"/>
    <w:rPr>
      <w:rFonts w:asciiTheme="majorHAnsi" w:eastAsiaTheme="majorEastAsia" w:hAnsiTheme="majorHAnsi" w:cstheme="majorBidi"/>
      <w:color w:val="007872"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13302">
      <w:bodyDiv w:val="1"/>
      <w:marLeft w:val="0"/>
      <w:marRight w:val="0"/>
      <w:marTop w:val="0"/>
      <w:marBottom w:val="0"/>
      <w:divBdr>
        <w:top w:val="none" w:sz="0" w:space="0" w:color="auto"/>
        <w:left w:val="none" w:sz="0" w:space="0" w:color="auto"/>
        <w:bottom w:val="none" w:sz="0" w:space="0" w:color="auto"/>
        <w:right w:val="none" w:sz="0" w:space="0" w:color="auto"/>
      </w:divBdr>
      <w:divsChild>
        <w:div w:id="2121755048">
          <w:marLeft w:val="547"/>
          <w:marRight w:val="0"/>
          <w:marTop w:val="0"/>
          <w:marBottom w:val="0"/>
          <w:divBdr>
            <w:top w:val="none" w:sz="0" w:space="0" w:color="auto"/>
            <w:left w:val="none" w:sz="0" w:space="0" w:color="auto"/>
            <w:bottom w:val="none" w:sz="0" w:space="0" w:color="auto"/>
            <w:right w:val="none" w:sz="0" w:space="0" w:color="auto"/>
          </w:divBdr>
        </w:div>
      </w:divsChild>
    </w:div>
    <w:div w:id="175192683">
      <w:bodyDiv w:val="1"/>
      <w:marLeft w:val="0"/>
      <w:marRight w:val="0"/>
      <w:marTop w:val="0"/>
      <w:marBottom w:val="0"/>
      <w:divBdr>
        <w:top w:val="none" w:sz="0" w:space="0" w:color="auto"/>
        <w:left w:val="none" w:sz="0" w:space="0" w:color="auto"/>
        <w:bottom w:val="none" w:sz="0" w:space="0" w:color="auto"/>
        <w:right w:val="none" w:sz="0" w:space="0" w:color="auto"/>
      </w:divBdr>
    </w:div>
    <w:div w:id="253902620">
      <w:bodyDiv w:val="1"/>
      <w:marLeft w:val="0"/>
      <w:marRight w:val="0"/>
      <w:marTop w:val="0"/>
      <w:marBottom w:val="0"/>
      <w:divBdr>
        <w:top w:val="none" w:sz="0" w:space="0" w:color="auto"/>
        <w:left w:val="none" w:sz="0" w:space="0" w:color="auto"/>
        <w:bottom w:val="none" w:sz="0" w:space="0" w:color="auto"/>
        <w:right w:val="none" w:sz="0" w:space="0" w:color="auto"/>
      </w:divBdr>
      <w:divsChild>
        <w:div w:id="1587885158">
          <w:marLeft w:val="547"/>
          <w:marRight w:val="0"/>
          <w:marTop w:val="0"/>
          <w:marBottom w:val="120"/>
          <w:divBdr>
            <w:top w:val="none" w:sz="0" w:space="0" w:color="auto"/>
            <w:left w:val="none" w:sz="0" w:space="0" w:color="auto"/>
            <w:bottom w:val="none" w:sz="0" w:space="0" w:color="auto"/>
            <w:right w:val="none" w:sz="0" w:space="0" w:color="auto"/>
          </w:divBdr>
        </w:div>
        <w:div w:id="1238784994">
          <w:marLeft w:val="547"/>
          <w:marRight w:val="0"/>
          <w:marTop w:val="0"/>
          <w:marBottom w:val="120"/>
          <w:divBdr>
            <w:top w:val="none" w:sz="0" w:space="0" w:color="auto"/>
            <w:left w:val="none" w:sz="0" w:space="0" w:color="auto"/>
            <w:bottom w:val="none" w:sz="0" w:space="0" w:color="auto"/>
            <w:right w:val="none" w:sz="0" w:space="0" w:color="auto"/>
          </w:divBdr>
        </w:div>
        <w:div w:id="2119178806">
          <w:marLeft w:val="547"/>
          <w:marRight w:val="0"/>
          <w:marTop w:val="0"/>
          <w:marBottom w:val="120"/>
          <w:divBdr>
            <w:top w:val="none" w:sz="0" w:space="0" w:color="auto"/>
            <w:left w:val="none" w:sz="0" w:space="0" w:color="auto"/>
            <w:bottom w:val="none" w:sz="0" w:space="0" w:color="auto"/>
            <w:right w:val="none" w:sz="0" w:space="0" w:color="auto"/>
          </w:divBdr>
        </w:div>
      </w:divsChild>
    </w:div>
    <w:div w:id="388456436">
      <w:bodyDiv w:val="1"/>
      <w:marLeft w:val="0"/>
      <w:marRight w:val="0"/>
      <w:marTop w:val="0"/>
      <w:marBottom w:val="0"/>
      <w:divBdr>
        <w:top w:val="none" w:sz="0" w:space="0" w:color="auto"/>
        <w:left w:val="none" w:sz="0" w:space="0" w:color="auto"/>
        <w:bottom w:val="none" w:sz="0" w:space="0" w:color="auto"/>
        <w:right w:val="none" w:sz="0" w:space="0" w:color="auto"/>
      </w:divBdr>
    </w:div>
    <w:div w:id="588391762">
      <w:bodyDiv w:val="1"/>
      <w:marLeft w:val="0"/>
      <w:marRight w:val="0"/>
      <w:marTop w:val="0"/>
      <w:marBottom w:val="0"/>
      <w:divBdr>
        <w:top w:val="none" w:sz="0" w:space="0" w:color="auto"/>
        <w:left w:val="none" w:sz="0" w:space="0" w:color="auto"/>
        <w:bottom w:val="none" w:sz="0" w:space="0" w:color="auto"/>
        <w:right w:val="none" w:sz="0" w:space="0" w:color="auto"/>
      </w:divBdr>
    </w:div>
    <w:div w:id="758793685">
      <w:bodyDiv w:val="1"/>
      <w:marLeft w:val="0"/>
      <w:marRight w:val="0"/>
      <w:marTop w:val="0"/>
      <w:marBottom w:val="0"/>
      <w:divBdr>
        <w:top w:val="none" w:sz="0" w:space="0" w:color="auto"/>
        <w:left w:val="none" w:sz="0" w:space="0" w:color="auto"/>
        <w:bottom w:val="none" w:sz="0" w:space="0" w:color="auto"/>
        <w:right w:val="none" w:sz="0" w:space="0" w:color="auto"/>
      </w:divBdr>
      <w:divsChild>
        <w:div w:id="1283227371">
          <w:marLeft w:val="547"/>
          <w:marRight w:val="0"/>
          <w:marTop w:val="0"/>
          <w:marBottom w:val="0"/>
          <w:divBdr>
            <w:top w:val="none" w:sz="0" w:space="0" w:color="auto"/>
            <w:left w:val="none" w:sz="0" w:space="0" w:color="auto"/>
            <w:bottom w:val="none" w:sz="0" w:space="0" w:color="auto"/>
            <w:right w:val="none" w:sz="0" w:space="0" w:color="auto"/>
          </w:divBdr>
        </w:div>
      </w:divsChild>
    </w:div>
    <w:div w:id="963196952">
      <w:bodyDiv w:val="1"/>
      <w:marLeft w:val="0"/>
      <w:marRight w:val="0"/>
      <w:marTop w:val="0"/>
      <w:marBottom w:val="0"/>
      <w:divBdr>
        <w:top w:val="none" w:sz="0" w:space="0" w:color="auto"/>
        <w:left w:val="none" w:sz="0" w:space="0" w:color="auto"/>
        <w:bottom w:val="none" w:sz="0" w:space="0" w:color="auto"/>
        <w:right w:val="none" w:sz="0" w:space="0" w:color="auto"/>
      </w:divBdr>
      <w:divsChild>
        <w:div w:id="321473352">
          <w:marLeft w:val="547"/>
          <w:marRight w:val="0"/>
          <w:marTop w:val="0"/>
          <w:marBottom w:val="120"/>
          <w:divBdr>
            <w:top w:val="none" w:sz="0" w:space="0" w:color="auto"/>
            <w:left w:val="none" w:sz="0" w:space="0" w:color="auto"/>
            <w:bottom w:val="none" w:sz="0" w:space="0" w:color="auto"/>
            <w:right w:val="none" w:sz="0" w:space="0" w:color="auto"/>
          </w:divBdr>
        </w:div>
        <w:div w:id="280847253">
          <w:marLeft w:val="547"/>
          <w:marRight w:val="0"/>
          <w:marTop w:val="0"/>
          <w:marBottom w:val="120"/>
          <w:divBdr>
            <w:top w:val="none" w:sz="0" w:space="0" w:color="auto"/>
            <w:left w:val="none" w:sz="0" w:space="0" w:color="auto"/>
            <w:bottom w:val="none" w:sz="0" w:space="0" w:color="auto"/>
            <w:right w:val="none" w:sz="0" w:space="0" w:color="auto"/>
          </w:divBdr>
        </w:div>
        <w:div w:id="766120149">
          <w:marLeft w:val="547"/>
          <w:marRight w:val="0"/>
          <w:marTop w:val="0"/>
          <w:marBottom w:val="120"/>
          <w:divBdr>
            <w:top w:val="none" w:sz="0" w:space="0" w:color="auto"/>
            <w:left w:val="none" w:sz="0" w:space="0" w:color="auto"/>
            <w:bottom w:val="none" w:sz="0" w:space="0" w:color="auto"/>
            <w:right w:val="none" w:sz="0" w:space="0" w:color="auto"/>
          </w:divBdr>
        </w:div>
      </w:divsChild>
    </w:div>
    <w:div w:id="1067921949">
      <w:bodyDiv w:val="1"/>
      <w:marLeft w:val="0"/>
      <w:marRight w:val="0"/>
      <w:marTop w:val="0"/>
      <w:marBottom w:val="0"/>
      <w:divBdr>
        <w:top w:val="none" w:sz="0" w:space="0" w:color="auto"/>
        <w:left w:val="none" w:sz="0" w:space="0" w:color="auto"/>
        <w:bottom w:val="none" w:sz="0" w:space="0" w:color="auto"/>
        <w:right w:val="none" w:sz="0" w:space="0" w:color="auto"/>
      </w:divBdr>
    </w:div>
    <w:div w:id="1374620865">
      <w:bodyDiv w:val="1"/>
      <w:marLeft w:val="0"/>
      <w:marRight w:val="0"/>
      <w:marTop w:val="0"/>
      <w:marBottom w:val="0"/>
      <w:divBdr>
        <w:top w:val="none" w:sz="0" w:space="0" w:color="auto"/>
        <w:left w:val="none" w:sz="0" w:space="0" w:color="auto"/>
        <w:bottom w:val="none" w:sz="0" w:space="0" w:color="auto"/>
        <w:right w:val="none" w:sz="0" w:space="0" w:color="auto"/>
      </w:divBdr>
      <w:divsChild>
        <w:div w:id="1628119752">
          <w:marLeft w:val="547"/>
          <w:marRight w:val="0"/>
          <w:marTop w:val="0"/>
          <w:marBottom w:val="0"/>
          <w:divBdr>
            <w:top w:val="none" w:sz="0" w:space="0" w:color="auto"/>
            <w:left w:val="none" w:sz="0" w:space="0" w:color="auto"/>
            <w:bottom w:val="none" w:sz="0" w:space="0" w:color="auto"/>
            <w:right w:val="none" w:sz="0" w:space="0" w:color="auto"/>
          </w:divBdr>
        </w:div>
      </w:divsChild>
    </w:div>
    <w:div w:id="1464425058">
      <w:bodyDiv w:val="1"/>
      <w:marLeft w:val="0"/>
      <w:marRight w:val="0"/>
      <w:marTop w:val="0"/>
      <w:marBottom w:val="0"/>
      <w:divBdr>
        <w:top w:val="none" w:sz="0" w:space="0" w:color="auto"/>
        <w:left w:val="none" w:sz="0" w:space="0" w:color="auto"/>
        <w:bottom w:val="none" w:sz="0" w:space="0" w:color="auto"/>
        <w:right w:val="none" w:sz="0" w:space="0" w:color="auto"/>
      </w:divBdr>
    </w:div>
    <w:div w:id="1673874278">
      <w:bodyDiv w:val="1"/>
      <w:marLeft w:val="0"/>
      <w:marRight w:val="0"/>
      <w:marTop w:val="0"/>
      <w:marBottom w:val="0"/>
      <w:divBdr>
        <w:top w:val="none" w:sz="0" w:space="0" w:color="auto"/>
        <w:left w:val="none" w:sz="0" w:space="0" w:color="auto"/>
        <w:bottom w:val="none" w:sz="0" w:space="0" w:color="auto"/>
        <w:right w:val="none" w:sz="0" w:space="0" w:color="auto"/>
      </w:divBdr>
      <w:divsChild>
        <w:div w:id="912472460">
          <w:marLeft w:val="547"/>
          <w:marRight w:val="0"/>
          <w:marTop w:val="0"/>
          <w:marBottom w:val="120"/>
          <w:divBdr>
            <w:top w:val="none" w:sz="0" w:space="0" w:color="auto"/>
            <w:left w:val="none" w:sz="0" w:space="0" w:color="auto"/>
            <w:bottom w:val="none" w:sz="0" w:space="0" w:color="auto"/>
            <w:right w:val="none" w:sz="0" w:space="0" w:color="auto"/>
          </w:divBdr>
        </w:div>
        <w:div w:id="1925912223">
          <w:marLeft w:val="547"/>
          <w:marRight w:val="0"/>
          <w:marTop w:val="0"/>
          <w:marBottom w:val="120"/>
          <w:divBdr>
            <w:top w:val="none" w:sz="0" w:space="0" w:color="auto"/>
            <w:left w:val="none" w:sz="0" w:space="0" w:color="auto"/>
            <w:bottom w:val="none" w:sz="0" w:space="0" w:color="auto"/>
            <w:right w:val="none" w:sz="0" w:space="0" w:color="auto"/>
          </w:divBdr>
        </w:div>
        <w:div w:id="437994133">
          <w:marLeft w:val="547"/>
          <w:marRight w:val="0"/>
          <w:marTop w:val="0"/>
          <w:marBottom w:val="120"/>
          <w:divBdr>
            <w:top w:val="none" w:sz="0" w:space="0" w:color="auto"/>
            <w:left w:val="none" w:sz="0" w:space="0" w:color="auto"/>
            <w:bottom w:val="none" w:sz="0" w:space="0" w:color="auto"/>
            <w:right w:val="none" w:sz="0" w:space="0" w:color="auto"/>
          </w:divBdr>
        </w:div>
        <w:div w:id="1798721397">
          <w:marLeft w:val="547"/>
          <w:marRight w:val="0"/>
          <w:marTop w:val="0"/>
          <w:marBottom w:val="120"/>
          <w:divBdr>
            <w:top w:val="none" w:sz="0" w:space="0" w:color="auto"/>
            <w:left w:val="none" w:sz="0" w:space="0" w:color="auto"/>
            <w:bottom w:val="none" w:sz="0" w:space="0" w:color="auto"/>
            <w:right w:val="none" w:sz="0" w:space="0" w:color="auto"/>
          </w:divBdr>
        </w:div>
      </w:divsChild>
    </w:div>
    <w:div w:id="193613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Allocations</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'summ for report'!$Q$453</c:f>
              <c:strCache>
                <c:ptCount val="1"/>
                <c:pt idx="0">
                  <c:v>1/4/22 - 28/03/23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 for report'!$P$454:$P$465</c:f>
              <c:strCache>
                <c:ptCount val="12"/>
                <c:pt idx="0">
                  <c:v>Forward look</c:v>
                </c:pt>
                <c:pt idx="1">
                  <c:v>Low</c:v>
                </c:pt>
                <c:pt idx="2">
                  <c:v>Medium</c:v>
                </c:pt>
                <c:pt idx="3">
                  <c:v>High</c:v>
                </c:pt>
                <c:pt idx="4">
                  <c:v>Medium (at the request of SG)</c:v>
                </c:pt>
                <c:pt idx="5">
                  <c:v>High (at the request of SG)</c:v>
                </c:pt>
                <c:pt idx="6">
                  <c:v>Early planning</c:v>
                </c:pt>
                <c:pt idx="7">
                  <c:v>Early planning (at request of SG)</c:v>
                </c:pt>
                <c:pt idx="8">
                  <c:v>full planning stage</c:v>
                </c:pt>
                <c:pt idx="9">
                  <c:v>full planning stage (at request of SG)</c:v>
                </c:pt>
                <c:pt idx="10">
                  <c:v>full competition</c:v>
                </c:pt>
                <c:pt idx="11">
                  <c:v>full competition (at request of SG)</c:v>
                </c:pt>
              </c:strCache>
            </c:strRef>
          </c:cat>
          <c:val>
            <c:numRef>
              <c:f>'summ for report'!$Q$454:$Q$465</c:f>
              <c:numCache>
                <c:formatCode>General</c:formatCode>
                <c:ptCount val="12"/>
                <c:pt idx="0">
                  <c:v>4</c:v>
                </c:pt>
                <c:pt idx="1">
                  <c:v>3</c:v>
                </c:pt>
                <c:pt idx="2">
                  <c:v>2</c:v>
                </c:pt>
                <c:pt idx="3">
                  <c:v>5</c:v>
                </c:pt>
                <c:pt idx="4">
                  <c:v>0</c:v>
                </c:pt>
                <c:pt idx="5">
                  <c:v>0</c:v>
                </c:pt>
                <c:pt idx="6">
                  <c:v>5</c:v>
                </c:pt>
                <c:pt idx="7">
                  <c:v>0</c:v>
                </c:pt>
                <c:pt idx="8">
                  <c:v>7</c:v>
                </c:pt>
                <c:pt idx="9">
                  <c:v>0</c:v>
                </c:pt>
                <c:pt idx="10">
                  <c:v>13</c:v>
                </c:pt>
                <c:pt idx="11">
                  <c:v>3</c:v>
                </c:pt>
              </c:numCache>
            </c:numRef>
          </c:val>
          <c:extLst>
            <c:ext xmlns:c16="http://schemas.microsoft.com/office/drawing/2014/chart" uri="{C3380CC4-5D6E-409C-BE32-E72D297353CC}">
              <c16:uniqueId val="{00000000-E918-476E-B142-581FD635E5AF}"/>
            </c:ext>
          </c:extLst>
        </c:ser>
        <c:ser>
          <c:idx val="1"/>
          <c:order val="1"/>
          <c:tx>
            <c:strRef>
              <c:f>'summ for report'!$R$453</c:f>
              <c:strCache>
                <c:ptCount val="1"/>
                <c:pt idx="0">
                  <c:v>1/4/21-28/03/22</c:v>
                </c:pt>
              </c:strCache>
            </c:strRef>
          </c:tx>
          <c:spPr>
            <a:solidFill>
              <a:schemeClr val="accent5"/>
            </a:solidFill>
            <a:ln>
              <a:solidFill>
                <a:schemeClr val="accent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 for report'!$P$454:$P$465</c:f>
              <c:strCache>
                <c:ptCount val="12"/>
                <c:pt idx="0">
                  <c:v>Forward look</c:v>
                </c:pt>
                <c:pt idx="1">
                  <c:v>Low</c:v>
                </c:pt>
                <c:pt idx="2">
                  <c:v>Medium</c:v>
                </c:pt>
                <c:pt idx="3">
                  <c:v>High</c:v>
                </c:pt>
                <c:pt idx="4">
                  <c:v>Medium (at the request of SG)</c:v>
                </c:pt>
                <c:pt idx="5">
                  <c:v>High (at the request of SG)</c:v>
                </c:pt>
                <c:pt idx="6">
                  <c:v>Early planning</c:v>
                </c:pt>
                <c:pt idx="7">
                  <c:v>Early planning (at request of SG)</c:v>
                </c:pt>
                <c:pt idx="8">
                  <c:v>full planning stage</c:v>
                </c:pt>
                <c:pt idx="9">
                  <c:v>full planning stage (at request of SG)</c:v>
                </c:pt>
                <c:pt idx="10">
                  <c:v>full competition</c:v>
                </c:pt>
                <c:pt idx="11">
                  <c:v>full competition (at request of SG)</c:v>
                </c:pt>
              </c:strCache>
            </c:strRef>
          </c:cat>
          <c:val>
            <c:numRef>
              <c:f>'summ for report'!$R$454:$R$465</c:f>
              <c:numCache>
                <c:formatCode>General</c:formatCode>
                <c:ptCount val="12"/>
                <c:pt idx="0">
                  <c:v>16</c:v>
                </c:pt>
                <c:pt idx="1">
                  <c:v>8</c:v>
                </c:pt>
                <c:pt idx="2">
                  <c:v>22</c:v>
                </c:pt>
                <c:pt idx="3">
                  <c:v>34</c:v>
                </c:pt>
                <c:pt idx="4">
                  <c:v>0</c:v>
                </c:pt>
                <c:pt idx="5">
                  <c:v>1</c:v>
                </c:pt>
              </c:numCache>
            </c:numRef>
          </c:val>
          <c:extLst>
            <c:ext xmlns:c16="http://schemas.microsoft.com/office/drawing/2014/chart" uri="{C3380CC4-5D6E-409C-BE32-E72D297353CC}">
              <c16:uniqueId val="{00000001-E918-476E-B142-581FD635E5AF}"/>
            </c:ext>
          </c:extLst>
        </c:ser>
        <c:dLbls>
          <c:showLegendKey val="0"/>
          <c:showVal val="0"/>
          <c:showCatName val="0"/>
          <c:showSerName val="0"/>
          <c:showPercent val="0"/>
          <c:showBubbleSize val="0"/>
        </c:dLbls>
        <c:gapWidth val="219"/>
        <c:overlap val="-27"/>
        <c:axId val="701027656"/>
        <c:axId val="701028640"/>
      </c:barChart>
      <c:catAx>
        <c:axId val="70102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1028640"/>
        <c:crosses val="autoZero"/>
        <c:auto val="1"/>
        <c:lblAlgn val="ctr"/>
        <c:lblOffset val="100"/>
        <c:noMultiLvlLbl val="0"/>
      </c:catAx>
      <c:valAx>
        <c:axId val="70102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1027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Enquiry Type 1/4/22 - 28/03/23</a:t>
            </a:r>
          </a:p>
        </c:rich>
      </c:tx>
      <c:layout>
        <c:manualLayout>
          <c:xMode val="edge"/>
          <c:yMode val="edge"/>
          <c:x val="0.39838188976377953"/>
          <c:y val="2.3148148148148147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'summ for report'!$D$455</c:f>
              <c:strCache>
                <c:ptCount val="1"/>
                <c:pt idx="0">
                  <c:v>2013 Code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 for report'!$C$456:$C$460</c:f>
              <c:strCache>
                <c:ptCount val="5"/>
                <c:pt idx="0">
                  <c:v>Advice on Code</c:v>
                </c:pt>
                <c:pt idx="1">
                  <c:v>Advice on Good Practice</c:v>
                </c:pt>
                <c:pt idx="2">
                  <c:v>General enquiry on work of office</c:v>
                </c:pt>
                <c:pt idx="3">
                  <c:v>Other</c:v>
                </c:pt>
                <c:pt idx="4">
                  <c:v>Request to discuss exceptional circs</c:v>
                </c:pt>
              </c:strCache>
            </c:strRef>
          </c:cat>
          <c:val>
            <c:numRef>
              <c:f>'summ for report'!$D$456:$D$460</c:f>
              <c:numCache>
                <c:formatCode>General</c:formatCode>
                <c:ptCount val="5"/>
                <c:pt idx="0">
                  <c:v>81</c:v>
                </c:pt>
                <c:pt idx="1">
                  <c:v>15</c:v>
                </c:pt>
                <c:pt idx="2">
                  <c:v>7</c:v>
                </c:pt>
                <c:pt idx="3">
                  <c:v>29</c:v>
                </c:pt>
                <c:pt idx="4">
                  <c:v>20</c:v>
                </c:pt>
              </c:numCache>
            </c:numRef>
          </c:val>
          <c:extLst>
            <c:ext xmlns:c16="http://schemas.microsoft.com/office/drawing/2014/chart" uri="{C3380CC4-5D6E-409C-BE32-E72D297353CC}">
              <c16:uniqueId val="{00000000-10FD-49A2-9A29-23BFED39BA6C}"/>
            </c:ext>
          </c:extLst>
        </c:ser>
        <c:ser>
          <c:idx val="1"/>
          <c:order val="1"/>
          <c:tx>
            <c:strRef>
              <c:f>'summ for report'!$E$455</c:f>
              <c:strCache>
                <c:ptCount val="1"/>
                <c:pt idx="0">
                  <c:v>2022 Code</c:v>
                </c:pt>
              </c:strCache>
            </c:strRef>
          </c:tx>
          <c:spPr>
            <a:solidFill>
              <a:schemeClr val="accent5"/>
            </a:solidFill>
            <a:ln>
              <a:solidFill>
                <a:schemeClr val="accent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 for report'!$C$456:$C$460</c:f>
              <c:strCache>
                <c:ptCount val="5"/>
                <c:pt idx="0">
                  <c:v>Advice on Code</c:v>
                </c:pt>
                <c:pt idx="1">
                  <c:v>Advice on Good Practice</c:v>
                </c:pt>
                <c:pt idx="2">
                  <c:v>General enquiry on work of office</c:v>
                </c:pt>
                <c:pt idx="3">
                  <c:v>Other</c:v>
                </c:pt>
                <c:pt idx="4">
                  <c:v>Request to discuss exceptional circs</c:v>
                </c:pt>
              </c:strCache>
            </c:strRef>
          </c:cat>
          <c:val>
            <c:numRef>
              <c:f>'summ for report'!$E$456:$E$460</c:f>
              <c:numCache>
                <c:formatCode>General</c:formatCode>
                <c:ptCount val="5"/>
                <c:pt idx="0">
                  <c:v>72</c:v>
                </c:pt>
                <c:pt idx="1">
                  <c:v>19</c:v>
                </c:pt>
                <c:pt idx="2">
                  <c:v>5</c:v>
                </c:pt>
                <c:pt idx="3">
                  <c:v>31</c:v>
                </c:pt>
                <c:pt idx="4">
                  <c:v>10</c:v>
                </c:pt>
              </c:numCache>
            </c:numRef>
          </c:val>
          <c:extLst>
            <c:ext xmlns:c16="http://schemas.microsoft.com/office/drawing/2014/chart" uri="{C3380CC4-5D6E-409C-BE32-E72D297353CC}">
              <c16:uniqueId val="{00000001-10FD-49A2-9A29-23BFED39BA6C}"/>
            </c:ext>
          </c:extLst>
        </c:ser>
        <c:dLbls>
          <c:showLegendKey val="0"/>
          <c:showVal val="0"/>
          <c:showCatName val="0"/>
          <c:showSerName val="0"/>
          <c:showPercent val="0"/>
          <c:showBubbleSize val="0"/>
        </c:dLbls>
        <c:gapWidth val="219"/>
        <c:overlap val="-27"/>
        <c:axId val="830010472"/>
        <c:axId val="830007520"/>
      </c:barChart>
      <c:catAx>
        <c:axId val="830010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0007520"/>
        <c:crosses val="autoZero"/>
        <c:auto val="1"/>
        <c:lblAlgn val="ctr"/>
        <c:lblOffset val="100"/>
        <c:noMultiLvlLbl val="0"/>
      </c:catAx>
      <c:valAx>
        <c:axId val="83000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0010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Report Type 1/4/22 - 28/03/23</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'summ for report'!$G$455</c:f>
              <c:strCache>
                <c:ptCount val="1"/>
                <c:pt idx="0">
                  <c:v>2013 Code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 for report'!$F$456:$F$462</c:f>
              <c:strCache>
                <c:ptCount val="7"/>
                <c:pt idx="0">
                  <c:v>PAA End of round report</c:v>
                </c:pt>
                <c:pt idx="1">
                  <c:v>PC end of round report</c:v>
                </c:pt>
                <c:pt idx="2">
                  <c:v>Concern about appt round</c:v>
                </c:pt>
                <c:pt idx="3">
                  <c:v>Report an update on a round</c:v>
                </c:pt>
                <c:pt idx="4">
                  <c:v>Report good practice</c:v>
                </c:pt>
                <c:pt idx="5">
                  <c:v>Other</c:v>
                </c:pt>
                <c:pt idx="6">
                  <c:v>Report non-compliance</c:v>
                </c:pt>
              </c:strCache>
            </c:strRef>
          </c:cat>
          <c:val>
            <c:numRef>
              <c:f>'summ for report'!$G$456:$G$462</c:f>
              <c:numCache>
                <c:formatCode>General</c:formatCode>
                <c:ptCount val="7"/>
                <c:pt idx="0">
                  <c:v>31</c:v>
                </c:pt>
                <c:pt idx="1">
                  <c:v>0</c:v>
                </c:pt>
                <c:pt idx="2">
                  <c:v>40</c:v>
                </c:pt>
                <c:pt idx="3">
                  <c:v>64</c:v>
                </c:pt>
                <c:pt idx="4">
                  <c:v>24</c:v>
                </c:pt>
                <c:pt idx="5">
                  <c:v>24</c:v>
                </c:pt>
                <c:pt idx="6">
                  <c:v>10</c:v>
                </c:pt>
              </c:numCache>
            </c:numRef>
          </c:val>
          <c:extLst>
            <c:ext xmlns:c16="http://schemas.microsoft.com/office/drawing/2014/chart" uri="{C3380CC4-5D6E-409C-BE32-E72D297353CC}">
              <c16:uniqueId val="{00000000-493F-4A21-9CF3-C4DAE0B764F1}"/>
            </c:ext>
          </c:extLst>
        </c:ser>
        <c:ser>
          <c:idx val="1"/>
          <c:order val="1"/>
          <c:tx>
            <c:strRef>
              <c:f>'summ for report'!$H$455</c:f>
              <c:strCache>
                <c:ptCount val="1"/>
                <c:pt idx="0">
                  <c:v>2022 Code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 for report'!$F$456:$F$462</c:f>
              <c:strCache>
                <c:ptCount val="7"/>
                <c:pt idx="0">
                  <c:v>PAA End of round report</c:v>
                </c:pt>
                <c:pt idx="1">
                  <c:v>PC end of round report</c:v>
                </c:pt>
                <c:pt idx="2">
                  <c:v>Concern about appt round</c:v>
                </c:pt>
                <c:pt idx="3">
                  <c:v>Report an update on a round</c:v>
                </c:pt>
                <c:pt idx="4">
                  <c:v>Report good practice</c:v>
                </c:pt>
                <c:pt idx="5">
                  <c:v>Other</c:v>
                </c:pt>
                <c:pt idx="6">
                  <c:v>Report non-compliance</c:v>
                </c:pt>
              </c:strCache>
            </c:strRef>
          </c:cat>
          <c:val>
            <c:numRef>
              <c:f>'summ for report'!$H$456:$H$462</c:f>
              <c:numCache>
                <c:formatCode>General</c:formatCode>
                <c:ptCount val="7"/>
                <c:pt idx="0">
                  <c:v>7</c:v>
                </c:pt>
                <c:pt idx="1">
                  <c:v>2</c:v>
                </c:pt>
                <c:pt idx="2">
                  <c:v>24</c:v>
                </c:pt>
                <c:pt idx="3">
                  <c:v>44</c:v>
                </c:pt>
                <c:pt idx="4">
                  <c:v>41</c:v>
                </c:pt>
                <c:pt idx="5">
                  <c:v>32</c:v>
                </c:pt>
                <c:pt idx="6">
                  <c:v>3</c:v>
                </c:pt>
              </c:numCache>
            </c:numRef>
          </c:val>
          <c:extLst>
            <c:ext xmlns:c16="http://schemas.microsoft.com/office/drawing/2014/chart" uri="{C3380CC4-5D6E-409C-BE32-E72D297353CC}">
              <c16:uniqueId val="{00000001-493F-4A21-9CF3-C4DAE0B764F1}"/>
            </c:ext>
          </c:extLst>
        </c:ser>
        <c:dLbls>
          <c:showLegendKey val="0"/>
          <c:showVal val="0"/>
          <c:showCatName val="0"/>
          <c:showSerName val="0"/>
          <c:showPercent val="0"/>
          <c:showBubbleSize val="0"/>
        </c:dLbls>
        <c:gapWidth val="219"/>
        <c:overlap val="-27"/>
        <c:axId val="830055080"/>
        <c:axId val="830050488"/>
      </c:barChart>
      <c:catAx>
        <c:axId val="830055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0050488"/>
        <c:crosses val="autoZero"/>
        <c:auto val="1"/>
        <c:lblAlgn val="ctr"/>
        <c:lblOffset val="100"/>
        <c:noMultiLvlLbl val="0"/>
      </c:catAx>
      <c:valAx>
        <c:axId val="830050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30055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SC">
      <a:dk1>
        <a:srgbClr val="080808"/>
      </a:dk1>
      <a:lt1>
        <a:srgbClr val="FFFFFF"/>
      </a:lt1>
      <a:dk2>
        <a:srgbClr val="323E48"/>
      </a:dk2>
      <a:lt2>
        <a:srgbClr val="EDEDED"/>
      </a:lt2>
      <a:accent1>
        <a:srgbClr val="00A19A"/>
      </a:accent1>
      <a:accent2>
        <a:srgbClr val="2B6AAF"/>
      </a:accent2>
      <a:accent3>
        <a:srgbClr val="457F7C"/>
      </a:accent3>
      <a:accent4>
        <a:srgbClr val="8ACBBF"/>
      </a:accent4>
      <a:accent5>
        <a:srgbClr val="8884BF"/>
      </a:accent5>
      <a:accent6>
        <a:srgbClr val="558DCA"/>
      </a:accent6>
      <a:hlink>
        <a:srgbClr val="2B6AAF"/>
      </a:hlink>
      <a:folHlink>
        <a:srgbClr val="ED694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D8AAF-18E7-4273-BC51-E9FD81714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2936</Words>
  <Characters>16738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 Lafreniere</dc:creator>
  <cp:lastModifiedBy>Katherine Lafreniere</cp:lastModifiedBy>
  <cp:revision>4</cp:revision>
  <cp:lastPrinted>2023-05-01T10:48:00Z</cp:lastPrinted>
  <dcterms:created xsi:type="dcterms:W3CDTF">2023-04-27T12:35:00Z</dcterms:created>
  <dcterms:modified xsi:type="dcterms:W3CDTF">2023-05-01T10:48:00Z</dcterms:modified>
</cp:coreProperties>
</file>