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221B" w14:textId="77777777" w:rsidR="00792A34" w:rsidRDefault="00792A34" w:rsidP="00792A34">
      <w:pPr>
        <w:spacing w:after="0" w:line="240" w:lineRule="auto"/>
        <w:jc w:val="both"/>
        <w:rPr>
          <w:rFonts w:ascii="Arial" w:hAnsi="Arial" w:cs="Arial"/>
          <w:b/>
          <w:sz w:val="24"/>
          <w:szCs w:val="24"/>
        </w:rPr>
      </w:pPr>
      <w:r w:rsidRPr="00792A34">
        <w:rPr>
          <w:rFonts w:ascii="Arial" w:hAnsi="Arial" w:cs="Arial"/>
          <w:b/>
          <w:sz w:val="24"/>
          <w:szCs w:val="24"/>
        </w:rPr>
        <w:t>GUIDANCE FOR PUBLIC APPOINTMENTS ADVISERS</w:t>
      </w:r>
    </w:p>
    <w:p w14:paraId="25CD4F6A" w14:textId="77777777" w:rsidR="00F837EF" w:rsidRPr="00792A34" w:rsidRDefault="00F837EF" w:rsidP="00792A34">
      <w:pPr>
        <w:spacing w:after="0" w:line="240" w:lineRule="auto"/>
        <w:jc w:val="both"/>
        <w:rPr>
          <w:rFonts w:ascii="Arial" w:hAnsi="Arial" w:cs="Arial"/>
          <w:b/>
          <w:sz w:val="24"/>
          <w:szCs w:val="24"/>
        </w:rPr>
      </w:pPr>
    </w:p>
    <w:p w14:paraId="48209620" w14:textId="789E1BD8" w:rsidR="00792A34" w:rsidRPr="00792A34" w:rsidRDefault="00792A34" w:rsidP="00792A34">
      <w:pPr>
        <w:spacing w:after="0" w:line="240" w:lineRule="auto"/>
        <w:rPr>
          <w:rFonts w:ascii="Arial" w:hAnsi="Arial" w:cs="Arial"/>
          <w:b/>
          <w:sz w:val="24"/>
          <w:szCs w:val="24"/>
        </w:rPr>
      </w:pPr>
      <w:r w:rsidRPr="00792A34">
        <w:rPr>
          <w:rFonts w:ascii="Arial" w:hAnsi="Arial" w:cs="Arial"/>
          <w:b/>
          <w:sz w:val="24"/>
          <w:szCs w:val="24"/>
        </w:rPr>
        <w:t xml:space="preserve">CHARGING </w:t>
      </w:r>
      <w:r w:rsidR="000C676D">
        <w:rPr>
          <w:rFonts w:ascii="Arial" w:hAnsi="Arial" w:cs="Arial"/>
          <w:b/>
          <w:sz w:val="24"/>
          <w:szCs w:val="24"/>
        </w:rPr>
        <w:t xml:space="preserve">AND TRAVELLING </w:t>
      </w:r>
      <w:r w:rsidRPr="00792A34">
        <w:rPr>
          <w:rFonts w:ascii="Arial" w:hAnsi="Arial" w:cs="Arial"/>
          <w:b/>
          <w:sz w:val="24"/>
          <w:szCs w:val="24"/>
        </w:rPr>
        <w:t>TIME POLICY</w:t>
      </w:r>
    </w:p>
    <w:p w14:paraId="252C1B13" w14:textId="77777777" w:rsidR="00792A34" w:rsidRPr="00792A34" w:rsidRDefault="00792A34" w:rsidP="00792A34">
      <w:pPr>
        <w:spacing w:after="0" w:line="240" w:lineRule="auto"/>
        <w:rPr>
          <w:rFonts w:ascii="Arial" w:hAnsi="Arial" w:cs="Arial"/>
          <w:sz w:val="24"/>
          <w:szCs w:val="24"/>
        </w:rPr>
      </w:pPr>
    </w:p>
    <w:p w14:paraId="28176C63" w14:textId="77777777" w:rsidR="00792A34" w:rsidRPr="00792A34" w:rsidRDefault="00792A34" w:rsidP="00792A34">
      <w:pPr>
        <w:spacing w:after="0" w:line="240" w:lineRule="auto"/>
        <w:rPr>
          <w:rFonts w:ascii="Arial" w:hAnsi="Arial" w:cs="Arial"/>
          <w:sz w:val="24"/>
          <w:szCs w:val="24"/>
        </w:rPr>
      </w:pPr>
      <w:r w:rsidRPr="00792A34">
        <w:rPr>
          <w:rFonts w:ascii="Arial" w:hAnsi="Arial" w:cs="Arial"/>
          <w:sz w:val="24"/>
          <w:szCs w:val="24"/>
        </w:rPr>
        <w:t>Date policy adopted: 12/10/2011</w:t>
      </w:r>
    </w:p>
    <w:p w14:paraId="6970CE36" w14:textId="2C961C4C" w:rsidR="00792A34" w:rsidRPr="00792A34" w:rsidRDefault="00792A34" w:rsidP="00792A34">
      <w:pPr>
        <w:spacing w:after="0" w:line="240" w:lineRule="auto"/>
        <w:rPr>
          <w:rFonts w:ascii="Arial" w:hAnsi="Arial" w:cs="Arial"/>
          <w:sz w:val="24"/>
          <w:szCs w:val="24"/>
        </w:rPr>
      </w:pPr>
      <w:r w:rsidRPr="00792A34">
        <w:rPr>
          <w:rFonts w:ascii="Arial" w:hAnsi="Arial" w:cs="Arial"/>
          <w:sz w:val="24"/>
          <w:szCs w:val="24"/>
        </w:rPr>
        <w:t xml:space="preserve">Date of last review: </w:t>
      </w:r>
      <w:r w:rsidR="00EB0E29">
        <w:rPr>
          <w:rFonts w:ascii="Arial" w:hAnsi="Arial" w:cs="Arial"/>
          <w:sz w:val="24"/>
          <w:szCs w:val="24"/>
        </w:rPr>
        <w:t>01</w:t>
      </w:r>
      <w:r w:rsidRPr="00792A34">
        <w:rPr>
          <w:rFonts w:ascii="Arial" w:hAnsi="Arial" w:cs="Arial"/>
          <w:sz w:val="24"/>
          <w:szCs w:val="24"/>
        </w:rPr>
        <w:t>/</w:t>
      </w:r>
      <w:r w:rsidR="00704421">
        <w:rPr>
          <w:rFonts w:ascii="Arial" w:hAnsi="Arial" w:cs="Arial"/>
          <w:sz w:val="24"/>
          <w:szCs w:val="24"/>
        </w:rPr>
        <w:t>0</w:t>
      </w:r>
      <w:r w:rsidR="00EB0E29">
        <w:rPr>
          <w:rFonts w:ascii="Arial" w:hAnsi="Arial" w:cs="Arial"/>
          <w:sz w:val="24"/>
          <w:szCs w:val="24"/>
        </w:rPr>
        <w:t>4</w:t>
      </w:r>
      <w:r w:rsidRPr="00792A34">
        <w:rPr>
          <w:rFonts w:ascii="Arial" w:hAnsi="Arial" w:cs="Arial"/>
          <w:sz w:val="24"/>
          <w:szCs w:val="24"/>
        </w:rPr>
        <w:t>/20</w:t>
      </w:r>
      <w:r w:rsidR="004E1ECB">
        <w:rPr>
          <w:rFonts w:ascii="Arial" w:hAnsi="Arial" w:cs="Arial"/>
          <w:sz w:val="24"/>
          <w:szCs w:val="24"/>
        </w:rPr>
        <w:t>2</w:t>
      </w:r>
      <w:r w:rsidR="00EB0E29">
        <w:rPr>
          <w:rFonts w:ascii="Arial" w:hAnsi="Arial" w:cs="Arial"/>
          <w:sz w:val="24"/>
          <w:szCs w:val="24"/>
        </w:rPr>
        <w:t>6</w:t>
      </w:r>
    </w:p>
    <w:p w14:paraId="5668E8A6" w14:textId="77777777" w:rsidR="00792A34" w:rsidRDefault="00792A34" w:rsidP="00792A34">
      <w:pPr>
        <w:spacing w:after="0" w:line="240" w:lineRule="auto"/>
        <w:rPr>
          <w:rFonts w:ascii="Arial" w:hAnsi="Arial" w:cs="Arial"/>
          <w:b/>
          <w:sz w:val="24"/>
          <w:szCs w:val="24"/>
        </w:rPr>
      </w:pPr>
    </w:p>
    <w:p w14:paraId="65FF144B" w14:textId="77777777" w:rsidR="00F837EF" w:rsidRPr="00792A34" w:rsidRDefault="00F837EF" w:rsidP="00792A34">
      <w:pPr>
        <w:spacing w:after="0" w:line="240" w:lineRule="auto"/>
        <w:rPr>
          <w:rFonts w:ascii="Arial" w:hAnsi="Arial" w:cs="Arial"/>
          <w:b/>
          <w:sz w:val="24"/>
          <w:szCs w:val="24"/>
        </w:rPr>
      </w:pPr>
    </w:p>
    <w:p w14:paraId="12D0DF75" w14:textId="3B1943BF" w:rsidR="00D07325" w:rsidRPr="00AB516D" w:rsidRDefault="00AB516D" w:rsidP="00AB516D">
      <w:pPr>
        <w:pStyle w:val="ListParagraph"/>
        <w:numPr>
          <w:ilvl w:val="0"/>
          <w:numId w:val="4"/>
        </w:numPr>
        <w:spacing w:after="0" w:line="240" w:lineRule="auto"/>
        <w:rPr>
          <w:rFonts w:ascii="Arial" w:hAnsi="Arial" w:cs="Arial"/>
          <w:b/>
          <w:color w:val="000000" w:themeColor="text1"/>
          <w:sz w:val="24"/>
          <w:szCs w:val="24"/>
        </w:rPr>
      </w:pPr>
      <w:r w:rsidRPr="00AB516D">
        <w:rPr>
          <w:rFonts w:ascii="Arial" w:hAnsi="Arial" w:cs="Arial"/>
          <w:b/>
          <w:color w:val="000000" w:themeColor="text1"/>
          <w:sz w:val="24"/>
          <w:szCs w:val="24"/>
        </w:rPr>
        <w:t>Purpose and Scope</w:t>
      </w:r>
    </w:p>
    <w:p w14:paraId="2C358AA0" w14:textId="214648BB" w:rsidR="00AB516D" w:rsidRPr="00AB516D" w:rsidRDefault="00AB516D" w:rsidP="00792A34">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This policy applies to those who contract with the ESC (Ethical Standards Commissioner) as a PAA (Public Appointments Adviser) under an SLA (Service </w:t>
      </w:r>
      <w:r w:rsidR="008D76A0">
        <w:rPr>
          <w:rFonts w:ascii="Arial" w:hAnsi="Arial" w:cs="Arial"/>
          <w:color w:val="000000" w:themeColor="text1"/>
          <w:sz w:val="24"/>
          <w:szCs w:val="24"/>
        </w:rPr>
        <w:t>L</w:t>
      </w:r>
      <w:r>
        <w:rPr>
          <w:rFonts w:ascii="Arial" w:hAnsi="Arial" w:cs="Arial"/>
          <w:color w:val="000000" w:themeColor="text1"/>
          <w:sz w:val="24"/>
          <w:szCs w:val="24"/>
        </w:rPr>
        <w:t xml:space="preserve">evel </w:t>
      </w:r>
      <w:r w:rsidR="008D76A0">
        <w:rPr>
          <w:rFonts w:ascii="Arial" w:hAnsi="Arial" w:cs="Arial"/>
          <w:color w:val="000000" w:themeColor="text1"/>
          <w:sz w:val="24"/>
          <w:szCs w:val="24"/>
        </w:rPr>
        <w:t>A</w:t>
      </w:r>
      <w:r>
        <w:rPr>
          <w:rFonts w:ascii="Arial" w:hAnsi="Arial" w:cs="Arial"/>
          <w:color w:val="000000" w:themeColor="text1"/>
          <w:sz w:val="24"/>
          <w:szCs w:val="24"/>
        </w:rPr>
        <w:t>greement).  It sets out the current remuneration levels and other associated terms related to undertaking work for the ESC under the SLA.</w:t>
      </w:r>
    </w:p>
    <w:p w14:paraId="20D2E1C9" w14:textId="552CA06E" w:rsidR="00AB516D" w:rsidRPr="00AB516D" w:rsidRDefault="00AB516D" w:rsidP="00792A34">
      <w:pPr>
        <w:spacing w:after="0" w:line="240" w:lineRule="auto"/>
        <w:rPr>
          <w:rFonts w:ascii="Arial" w:hAnsi="Arial" w:cs="Arial"/>
          <w:color w:val="000000" w:themeColor="text1"/>
          <w:sz w:val="24"/>
          <w:szCs w:val="24"/>
        </w:rPr>
      </w:pPr>
    </w:p>
    <w:p w14:paraId="2C136F95" w14:textId="07BBE5E2" w:rsidR="00AB516D" w:rsidRPr="00AB516D" w:rsidRDefault="00AB516D" w:rsidP="00AB516D">
      <w:pPr>
        <w:pStyle w:val="ListParagraph"/>
        <w:numPr>
          <w:ilvl w:val="0"/>
          <w:numId w:val="4"/>
        </w:numPr>
        <w:spacing w:after="0" w:line="240" w:lineRule="auto"/>
        <w:rPr>
          <w:rFonts w:ascii="Arial" w:hAnsi="Arial" w:cs="Arial"/>
          <w:b/>
          <w:color w:val="000000" w:themeColor="text1"/>
          <w:sz w:val="24"/>
          <w:szCs w:val="24"/>
        </w:rPr>
      </w:pPr>
      <w:r w:rsidRPr="00AB516D">
        <w:rPr>
          <w:rFonts w:ascii="Arial" w:hAnsi="Arial" w:cs="Arial"/>
          <w:b/>
          <w:color w:val="000000" w:themeColor="text1"/>
          <w:sz w:val="24"/>
          <w:szCs w:val="24"/>
        </w:rPr>
        <w:t>Implementation, monitoring and review of the policy</w:t>
      </w:r>
    </w:p>
    <w:p w14:paraId="69E75261" w14:textId="6BA1722B" w:rsidR="00AB516D" w:rsidRDefault="00AB516D" w:rsidP="00AB516D">
      <w:pPr>
        <w:spacing w:after="0" w:line="240" w:lineRule="auto"/>
        <w:rPr>
          <w:rFonts w:ascii="Arial" w:hAnsi="Arial" w:cs="Arial"/>
          <w:color w:val="000000" w:themeColor="text1"/>
          <w:sz w:val="24"/>
          <w:szCs w:val="24"/>
        </w:rPr>
      </w:pPr>
      <w:r w:rsidRPr="00AB516D">
        <w:rPr>
          <w:rFonts w:ascii="Arial" w:hAnsi="Arial" w:cs="Arial"/>
          <w:color w:val="000000" w:themeColor="text1"/>
          <w:sz w:val="24"/>
          <w:szCs w:val="24"/>
        </w:rPr>
        <w:t>Overall responsibility for policy implementation, monitoring and review lies with ESC. Everyone covered by the scope of the policy is obliged to adhere to, and facilitate implementation of</w:t>
      </w:r>
      <w:r w:rsidR="00802D1D">
        <w:rPr>
          <w:rFonts w:ascii="Arial" w:hAnsi="Arial" w:cs="Arial"/>
          <w:color w:val="000000" w:themeColor="text1"/>
          <w:sz w:val="24"/>
          <w:szCs w:val="24"/>
        </w:rPr>
        <w:t>,</w:t>
      </w:r>
      <w:r w:rsidRPr="00AB516D">
        <w:rPr>
          <w:rFonts w:ascii="Arial" w:hAnsi="Arial" w:cs="Arial"/>
          <w:color w:val="000000" w:themeColor="text1"/>
          <w:sz w:val="24"/>
          <w:szCs w:val="24"/>
        </w:rPr>
        <w:t xml:space="preserve"> the policy.  Appropriate action will be taken to inform all new and existing </w:t>
      </w:r>
      <w:r>
        <w:rPr>
          <w:rFonts w:ascii="Arial" w:hAnsi="Arial" w:cs="Arial"/>
          <w:color w:val="000000" w:themeColor="text1"/>
          <w:sz w:val="24"/>
          <w:szCs w:val="24"/>
        </w:rPr>
        <w:t>PAAs</w:t>
      </w:r>
      <w:r w:rsidRPr="00AB516D">
        <w:rPr>
          <w:rFonts w:ascii="Arial" w:hAnsi="Arial" w:cs="Arial"/>
          <w:color w:val="000000" w:themeColor="text1"/>
          <w:sz w:val="24"/>
          <w:szCs w:val="24"/>
        </w:rPr>
        <w:t xml:space="preserve"> of the existence of the policy and their role in adhering to it.  The policy will be reviewed at such times as legislation or a change to ESC policy position requires it</w:t>
      </w:r>
      <w:r w:rsidR="00016CA6">
        <w:rPr>
          <w:rFonts w:ascii="Arial" w:hAnsi="Arial" w:cs="Arial"/>
          <w:color w:val="000000" w:themeColor="text1"/>
          <w:sz w:val="24"/>
          <w:szCs w:val="24"/>
        </w:rPr>
        <w:t>.  The remuneration of PAAs will be reviewed annually as part of the budget bid preparations</w:t>
      </w:r>
      <w:r w:rsidR="00704421">
        <w:rPr>
          <w:rFonts w:ascii="Arial" w:hAnsi="Arial" w:cs="Arial"/>
          <w:color w:val="000000" w:themeColor="text1"/>
          <w:sz w:val="24"/>
          <w:szCs w:val="24"/>
        </w:rPr>
        <w:t xml:space="preserve">. </w:t>
      </w:r>
      <w:r w:rsidR="000C676D">
        <w:rPr>
          <w:rFonts w:ascii="Arial" w:hAnsi="Arial" w:cs="Arial"/>
          <w:color w:val="000000" w:themeColor="text1"/>
          <w:sz w:val="24"/>
          <w:szCs w:val="24"/>
        </w:rPr>
        <w:t xml:space="preserve">Remuneration </w:t>
      </w:r>
      <w:r w:rsidR="00704421">
        <w:rPr>
          <w:rFonts w:ascii="Arial" w:hAnsi="Arial" w:cs="Arial"/>
          <w:color w:val="000000" w:themeColor="text1"/>
          <w:sz w:val="24"/>
          <w:szCs w:val="24"/>
        </w:rPr>
        <w:t>will not necessarily increase each financial year</w:t>
      </w:r>
      <w:r w:rsidRPr="00AB516D">
        <w:rPr>
          <w:rFonts w:ascii="Arial" w:hAnsi="Arial" w:cs="Arial"/>
          <w:color w:val="000000" w:themeColor="text1"/>
          <w:sz w:val="24"/>
          <w:szCs w:val="24"/>
        </w:rPr>
        <w:t xml:space="preserve">.  The policy will be made available to the </w:t>
      </w:r>
      <w:proofErr w:type="gramStart"/>
      <w:r w:rsidRPr="00AB516D">
        <w:rPr>
          <w:rFonts w:ascii="Arial" w:hAnsi="Arial" w:cs="Arial"/>
          <w:color w:val="000000" w:themeColor="text1"/>
          <w:sz w:val="24"/>
          <w:szCs w:val="24"/>
        </w:rPr>
        <w:t>general public</w:t>
      </w:r>
      <w:proofErr w:type="gramEnd"/>
      <w:r w:rsidRPr="00AB516D">
        <w:rPr>
          <w:rFonts w:ascii="Arial" w:hAnsi="Arial" w:cs="Arial"/>
          <w:color w:val="000000" w:themeColor="text1"/>
          <w:sz w:val="24"/>
          <w:szCs w:val="24"/>
        </w:rPr>
        <w:t>.</w:t>
      </w:r>
    </w:p>
    <w:p w14:paraId="179BBC59" w14:textId="4C954DB7" w:rsidR="00016CA6" w:rsidRDefault="00016CA6" w:rsidP="00AB516D">
      <w:pPr>
        <w:spacing w:after="0" w:line="240" w:lineRule="auto"/>
        <w:rPr>
          <w:rFonts w:ascii="Arial" w:hAnsi="Arial" w:cs="Arial"/>
          <w:color w:val="000000" w:themeColor="text1"/>
          <w:sz w:val="24"/>
          <w:szCs w:val="24"/>
        </w:rPr>
      </w:pPr>
    </w:p>
    <w:p w14:paraId="16D345D7" w14:textId="41BD74A2" w:rsidR="00016CA6" w:rsidRPr="00016CA6" w:rsidRDefault="00016CA6" w:rsidP="00016CA6">
      <w:pPr>
        <w:pStyle w:val="ListParagraph"/>
        <w:numPr>
          <w:ilvl w:val="0"/>
          <w:numId w:val="4"/>
        </w:numPr>
        <w:spacing w:after="0" w:line="240" w:lineRule="auto"/>
        <w:rPr>
          <w:rFonts w:ascii="Arial" w:hAnsi="Arial" w:cs="Arial"/>
          <w:b/>
          <w:color w:val="000000" w:themeColor="text1"/>
          <w:sz w:val="24"/>
          <w:szCs w:val="24"/>
        </w:rPr>
      </w:pPr>
      <w:r w:rsidRPr="00016CA6">
        <w:rPr>
          <w:rFonts w:ascii="Arial" w:hAnsi="Arial" w:cs="Arial"/>
          <w:b/>
          <w:color w:val="000000" w:themeColor="text1"/>
          <w:sz w:val="24"/>
          <w:szCs w:val="24"/>
        </w:rPr>
        <w:t>Rate of Remuneration</w:t>
      </w:r>
    </w:p>
    <w:p w14:paraId="77EDD89B" w14:textId="5F625F32" w:rsidR="00792A34" w:rsidRPr="00792A34" w:rsidRDefault="00792A34" w:rsidP="00792A34">
      <w:pPr>
        <w:spacing w:after="0" w:line="240" w:lineRule="auto"/>
        <w:rPr>
          <w:rFonts w:ascii="Arial" w:hAnsi="Arial" w:cs="Arial"/>
          <w:sz w:val="24"/>
          <w:szCs w:val="24"/>
        </w:rPr>
      </w:pPr>
      <w:r w:rsidRPr="00792A34">
        <w:rPr>
          <w:rFonts w:ascii="Arial" w:hAnsi="Arial" w:cs="Arial"/>
          <w:sz w:val="24"/>
          <w:szCs w:val="24"/>
        </w:rPr>
        <w:t>Public Appointments Advisers are paid for the work they undertake on behalf of the Ethical Standards Commissioner</w:t>
      </w:r>
      <w:r w:rsidR="00016CA6">
        <w:rPr>
          <w:rFonts w:ascii="Arial" w:hAnsi="Arial" w:cs="Arial"/>
          <w:sz w:val="24"/>
          <w:szCs w:val="24"/>
        </w:rPr>
        <w:t xml:space="preserve"> (ESC</w:t>
      </w:r>
      <w:r w:rsidRPr="00792A34">
        <w:rPr>
          <w:rFonts w:ascii="Arial" w:hAnsi="Arial" w:cs="Arial"/>
          <w:sz w:val="24"/>
          <w:szCs w:val="24"/>
        </w:rPr>
        <w:t>). The</w:t>
      </w:r>
      <w:r w:rsidR="00281D31">
        <w:rPr>
          <w:rFonts w:ascii="Arial" w:hAnsi="Arial" w:cs="Arial"/>
          <w:sz w:val="24"/>
          <w:szCs w:val="24"/>
        </w:rPr>
        <w:t>re are two</w:t>
      </w:r>
      <w:r w:rsidRPr="00792A34">
        <w:rPr>
          <w:rFonts w:ascii="Arial" w:hAnsi="Arial" w:cs="Arial"/>
          <w:sz w:val="24"/>
          <w:szCs w:val="24"/>
        </w:rPr>
        <w:t xml:space="preserve"> agreed rates of remuneration</w:t>
      </w:r>
      <w:r w:rsidR="00281D31">
        <w:rPr>
          <w:rFonts w:ascii="Arial" w:hAnsi="Arial" w:cs="Arial"/>
          <w:sz w:val="24"/>
          <w:szCs w:val="24"/>
        </w:rPr>
        <w:t>.  These</w:t>
      </w:r>
      <w:r w:rsidRPr="00792A34">
        <w:rPr>
          <w:rFonts w:ascii="Arial" w:hAnsi="Arial" w:cs="Arial"/>
          <w:sz w:val="24"/>
          <w:szCs w:val="24"/>
        </w:rPr>
        <w:t xml:space="preserve"> are</w:t>
      </w:r>
      <w:r w:rsidR="00281D31">
        <w:rPr>
          <w:rFonts w:ascii="Arial" w:hAnsi="Arial" w:cs="Arial"/>
          <w:sz w:val="24"/>
          <w:szCs w:val="24"/>
        </w:rPr>
        <w:t xml:space="preserve"> for:</w:t>
      </w:r>
    </w:p>
    <w:p w14:paraId="7A9BBAD3" w14:textId="23DCEA4F" w:rsidR="00792A34" w:rsidRPr="00792A34" w:rsidRDefault="00CD4BB6" w:rsidP="0044159E">
      <w:pPr>
        <w:pStyle w:val="ListParagraph"/>
        <w:numPr>
          <w:ilvl w:val="0"/>
          <w:numId w:val="2"/>
        </w:numPr>
        <w:spacing w:after="0" w:line="240" w:lineRule="auto"/>
        <w:ind w:left="284" w:hanging="284"/>
        <w:rPr>
          <w:rFonts w:ascii="Arial" w:hAnsi="Arial" w:cs="Arial"/>
          <w:sz w:val="24"/>
          <w:szCs w:val="24"/>
        </w:rPr>
      </w:pPr>
      <w:r>
        <w:rPr>
          <w:rFonts w:ascii="Arial" w:hAnsi="Arial" w:cs="Arial"/>
          <w:sz w:val="24"/>
          <w:szCs w:val="24"/>
        </w:rPr>
        <w:t>Travelling time</w:t>
      </w:r>
      <w:r w:rsidR="00856E95">
        <w:rPr>
          <w:rFonts w:ascii="Arial" w:hAnsi="Arial" w:cs="Arial"/>
          <w:sz w:val="24"/>
          <w:szCs w:val="24"/>
        </w:rPr>
        <w:t xml:space="preserve"> – PAA’s normal place of work is their home address (or other business premises which should be notified to ESC as normal place of work).  Travel</w:t>
      </w:r>
      <w:r w:rsidR="00306342">
        <w:rPr>
          <w:rFonts w:ascii="Arial" w:hAnsi="Arial" w:cs="Arial"/>
          <w:sz w:val="24"/>
          <w:szCs w:val="24"/>
        </w:rPr>
        <w:t xml:space="preserve">ling time is any time </w:t>
      </w:r>
      <w:r w:rsidR="00B75FA9">
        <w:rPr>
          <w:rFonts w:ascii="Arial" w:hAnsi="Arial" w:cs="Arial"/>
          <w:sz w:val="24"/>
          <w:szCs w:val="24"/>
        </w:rPr>
        <w:t xml:space="preserve">spent travelling </w:t>
      </w:r>
      <w:r w:rsidR="00306342">
        <w:rPr>
          <w:rFonts w:ascii="Arial" w:hAnsi="Arial" w:cs="Arial"/>
          <w:sz w:val="24"/>
          <w:szCs w:val="24"/>
        </w:rPr>
        <w:t xml:space="preserve">to and from the normal place of work to the destination </w:t>
      </w:r>
      <w:r w:rsidR="000007DE">
        <w:rPr>
          <w:rFonts w:ascii="Arial" w:hAnsi="Arial" w:cs="Arial"/>
          <w:sz w:val="24"/>
          <w:szCs w:val="24"/>
        </w:rPr>
        <w:t xml:space="preserve">required to undertake work on behalf of the Commissioner. </w:t>
      </w:r>
      <w:r w:rsidR="006359FB">
        <w:rPr>
          <w:rFonts w:ascii="Arial" w:hAnsi="Arial" w:cs="Arial"/>
          <w:sz w:val="24"/>
          <w:szCs w:val="24"/>
        </w:rPr>
        <w:t xml:space="preserve"> Due to data protection and privacy concerns, </w:t>
      </w:r>
      <w:r w:rsidR="00AC2E84">
        <w:rPr>
          <w:rFonts w:ascii="Arial" w:hAnsi="Arial" w:cs="Arial"/>
          <w:sz w:val="24"/>
          <w:szCs w:val="24"/>
        </w:rPr>
        <w:t xml:space="preserve">certain types of </w:t>
      </w:r>
      <w:r w:rsidR="006359FB">
        <w:rPr>
          <w:rFonts w:ascii="Arial" w:hAnsi="Arial" w:cs="Arial"/>
          <w:sz w:val="24"/>
          <w:szCs w:val="24"/>
        </w:rPr>
        <w:t>work should not be undertaken when travelling</w:t>
      </w:r>
      <w:r w:rsidR="00426073">
        <w:rPr>
          <w:rFonts w:ascii="Arial" w:hAnsi="Arial" w:cs="Arial"/>
          <w:sz w:val="24"/>
          <w:szCs w:val="24"/>
        </w:rPr>
        <w:t xml:space="preserve">.  </w:t>
      </w:r>
      <w:r w:rsidR="00AC2E84">
        <w:rPr>
          <w:rFonts w:ascii="Arial" w:hAnsi="Arial" w:cs="Arial"/>
          <w:sz w:val="24"/>
          <w:szCs w:val="24"/>
        </w:rPr>
        <w:t xml:space="preserve">The ESC can provide guidance on request on the type of work that should not be undertaken when travelling </w:t>
      </w:r>
      <w:r w:rsidR="00E80C2A">
        <w:rPr>
          <w:rFonts w:ascii="Arial" w:hAnsi="Arial" w:cs="Arial"/>
          <w:sz w:val="24"/>
          <w:szCs w:val="24"/>
        </w:rPr>
        <w:t xml:space="preserve">and on what type of work is suitable to undertake when travelling. </w:t>
      </w:r>
      <w:r w:rsidR="00426073">
        <w:rPr>
          <w:rFonts w:ascii="Arial" w:hAnsi="Arial" w:cs="Arial"/>
          <w:sz w:val="24"/>
          <w:szCs w:val="24"/>
        </w:rPr>
        <w:t>Th</w:t>
      </w:r>
      <w:r w:rsidR="00E80C2A">
        <w:rPr>
          <w:rFonts w:ascii="Arial" w:hAnsi="Arial" w:cs="Arial"/>
          <w:sz w:val="24"/>
          <w:szCs w:val="24"/>
        </w:rPr>
        <w:t xml:space="preserve">e </w:t>
      </w:r>
      <w:r w:rsidR="00426073">
        <w:rPr>
          <w:rFonts w:ascii="Arial" w:hAnsi="Arial" w:cs="Arial"/>
          <w:sz w:val="24"/>
          <w:szCs w:val="24"/>
        </w:rPr>
        <w:t xml:space="preserve">rate </w:t>
      </w:r>
      <w:r w:rsidR="00E80C2A">
        <w:rPr>
          <w:rFonts w:ascii="Arial" w:hAnsi="Arial" w:cs="Arial"/>
          <w:sz w:val="24"/>
          <w:szCs w:val="24"/>
        </w:rPr>
        <w:t xml:space="preserve">of remuneration for travelling time </w:t>
      </w:r>
      <w:r w:rsidR="00B6515F">
        <w:rPr>
          <w:rFonts w:ascii="Arial" w:hAnsi="Arial" w:cs="Arial"/>
          <w:sz w:val="24"/>
          <w:szCs w:val="24"/>
        </w:rPr>
        <w:t>i</w:t>
      </w:r>
      <w:r w:rsidR="00426073">
        <w:rPr>
          <w:rFonts w:ascii="Arial" w:hAnsi="Arial" w:cs="Arial"/>
          <w:sz w:val="24"/>
          <w:szCs w:val="24"/>
        </w:rPr>
        <w:t xml:space="preserve">s </w:t>
      </w:r>
      <w:r w:rsidR="00604D4B">
        <w:rPr>
          <w:rFonts w:ascii="Arial" w:hAnsi="Arial" w:cs="Arial"/>
          <w:sz w:val="24"/>
          <w:szCs w:val="24"/>
        </w:rPr>
        <w:t>80% of the regular hourly rate.</w:t>
      </w:r>
    </w:p>
    <w:p w14:paraId="435B2F0E" w14:textId="27C923DB" w:rsidR="00792A34" w:rsidRDefault="00330487" w:rsidP="00B6515F">
      <w:pPr>
        <w:pStyle w:val="ListParagraph"/>
        <w:numPr>
          <w:ilvl w:val="0"/>
          <w:numId w:val="2"/>
        </w:numPr>
        <w:spacing w:after="0" w:line="240" w:lineRule="auto"/>
        <w:ind w:left="284" w:hanging="284"/>
        <w:rPr>
          <w:rFonts w:ascii="Arial" w:hAnsi="Arial" w:cs="Arial"/>
          <w:sz w:val="24"/>
          <w:szCs w:val="24"/>
        </w:rPr>
      </w:pPr>
      <w:r>
        <w:rPr>
          <w:rFonts w:ascii="Arial" w:hAnsi="Arial" w:cs="Arial"/>
          <w:sz w:val="24"/>
          <w:szCs w:val="24"/>
        </w:rPr>
        <w:t>Regular hourly rate – all work undertaken for the Commissioner</w:t>
      </w:r>
      <w:r w:rsidR="00181F2F">
        <w:rPr>
          <w:rFonts w:ascii="Arial" w:hAnsi="Arial" w:cs="Arial"/>
          <w:sz w:val="24"/>
          <w:szCs w:val="24"/>
        </w:rPr>
        <w:t xml:space="preserve"> including </w:t>
      </w:r>
      <w:r w:rsidR="005604F4" w:rsidRPr="005604F4">
        <w:rPr>
          <w:rFonts w:ascii="Arial" w:hAnsi="Arial" w:cs="Arial"/>
          <w:sz w:val="24"/>
          <w:szCs w:val="24"/>
        </w:rPr>
        <w:t>admin, research, preparation, meetings, project work, comms days, panel meetings, attending interviews; whether online or in person</w:t>
      </w:r>
      <w:r w:rsidR="00D4160F">
        <w:rPr>
          <w:rFonts w:ascii="Arial" w:hAnsi="Arial" w:cs="Arial"/>
          <w:sz w:val="24"/>
          <w:szCs w:val="24"/>
        </w:rPr>
        <w:t>.</w:t>
      </w:r>
      <w:r w:rsidR="006359FB">
        <w:rPr>
          <w:rFonts w:ascii="Arial" w:hAnsi="Arial" w:cs="Arial"/>
          <w:sz w:val="24"/>
          <w:szCs w:val="24"/>
        </w:rPr>
        <w:t xml:space="preserve"> </w:t>
      </w:r>
      <w:r w:rsidR="00D4160F">
        <w:rPr>
          <w:rFonts w:ascii="Arial" w:hAnsi="Arial" w:cs="Arial"/>
          <w:sz w:val="24"/>
          <w:szCs w:val="24"/>
        </w:rPr>
        <w:t xml:space="preserve">Everything </w:t>
      </w:r>
      <w:r w:rsidR="006359FB">
        <w:rPr>
          <w:rFonts w:ascii="Arial" w:hAnsi="Arial" w:cs="Arial"/>
          <w:sz w:val="24"/>
          <w:szCs w:val="24"/>
        </w:rPr>
        <w:t>other than travel time</w:t>
      </w:r>
      <w:r w:rsidR="00A00BFC">
        <w:rPr>
          <w:rFonts w:ascii="Arial" w:hAnsi="Arial" w:cs="Arial"/>
          <w:sz w:val="24"/>
          <w:szCs w:val="24"/>
        </w:rPr>
        <w:t xml:space="preserve"> during which work is not undertaken</w:t>
      </w:r>
      <w:r w:rsidR="00792A34" w:rsidRPr="00792A34">
        <w:rPr>
          <w:rFonts w:ascii="Arial" w:hAnsi="Arial" w:cs="Arial"/>
          <w:sz w:val="24"/>
          <w:szCs w:val="24"/>
        </w:rPr>
        <w:t>.</w:t>
      </w:r>
    </w:p>
    <w:p w14:paraId="411D3685" w14:textId="77777777" w:rsidR="003E616E" w:rsidRDefault="003E616E" w:rsidP="003E616E">
      <w:pPr>
        <w:spacing w:after="0" w:line="240" w:lineRule="auto"/>
        <w:rPr>
          <w:rFonts w:ascii="Arial" w:hAnsi="Arial" w:cs="Arial"/>
          <w:sz w:val="24"/>
          <w:szCs w:val="24"/>
        </w:rPr>
      </w:pPr>
    </w:p>
    <w:p w14:paraId="62A39383" w14:textId="70BF1F11" w:rsidR="003E616E" w:rsidRDefault="003E616E" w:rsidP="003E616E">
      <w:pPr>
        <w:spacing w:after="0" w:line="240" w:lineRule="auto"/>
        <w:rPr>
          <w:rFonts w:ascii="Arial" w:hAnsi="Arial" w:cs="Arial"/>
          <w:sz w:val="24"/>
          <w:szCs w:val="24"/>
        </w:rPr>
      </w:pPr>
      <w:r>
        <w:rPr>
          <w:rFonts w:ascii="Arial" w:hAnsi="Arial" w:cs="Arial"/>
          <w:sz w:val="24"/>
          <w:szCs w:val="24"/>
        </w:rPr>
        <w:t>Both rates are rounded up or down to the nearest hour.</w:t>
      </w:r>
      <w:r w:rsidR="00842E7A">
        <w:rPr>
          <w:rFonts w:ascii="Arial" w:hAnsi="Arial" w:cs="Arial"/>
          <w:sz w:val="24"/>
          <w:szCs w:val="24"/>
        </w:rPr>
        <w:t xml:space="preserve">  For PAA’s who are VAT registered, VAT charges can be applied </w:t>
      </w:r>
      <w:r w:rsidR="00B91E06">
        <w:rPr>
          <w:rFonts w:ascii="Arial" w:hAnsi="Arial" w:cs="Arial"/>
          <w:sz w:val="24"/>
          <w:szCs w:val="24"/>
        </w:rPr>
        <w:t>to invoices.</w:t>
      </w:r>
    </w:p>
    <w:p w14:paraId="4DC49B69" w14:textId="77777777" w:rsidR="00FC3F0A" w:rsidRDefault="00FC3F0A" w:rsidP="003E616E">
      <w:pPr>
        <w:spacing w:after="0" w:line="240" w:lineRule="auto"/>
        <w:rPr>
          <w:rFonts w:ascii="Arial" w:hAnsi="Arial" w:cs="Arial"/>
          <w:sz w:val="24"/>
          <w:szCs w:val="24"/>
        </w:rPr>
      </w:pPr>
    </w:p>
    <w:p w14:paraId="51E48DBA" w14:textId="77777777" w:rsidR="00FC3F0A" w:rsidRDefault="00FC3F0A" w:rsidP="00FC3F0A">
      <w:pPr>
        <w:spacing w:after="0" w:line="240" w:lineRule="auto"/>
        <w:rPr>
          <w:rFonts w:ascii="Arial" w:hAnsi="Arial" w:cs="Arial"/>
          <w:sz w:val="24"/>
          <w:szCs w:val="24"/>
        </w:rPr>
      </w:pPr>
      <w:r>
        <w:rPr>
          <w:rFonts w:ascii="Arial" w:hAnsi="Arial" w:cs="Arial"/>
          <w:sz w:val="24"/>
          <w:szCs w:val="24"/>
        </w:rPr>
        <w:lastRenderedPageBreak/>
        <w:t>In all cases the Commissioner asks Advisers to act reasonably in calculating working time and travelling time.</w:t>
      </w:r>
    </w:p>
    <w:p w14:paraId="3599E9BC" w14:textId="77777777" w:rsidR="007B29BA" w:rsidRDefault="007B29BA" w:rsidP="003E616E">
      <w:pPr>
        <w:spacing w:after="0" w:line="240" w:lineRule="auto"/>
        <w:rPr>
          <w:rFonts w:ascii="Arial" w:hAnsi="Arial" w:cs="Arial"/>
          <w:sz w:val="24"/>
          <w:szCs w:val="24"/>
        </w:rPr>
      </w:pPr>
    </w:p>
    <w:p w14:paraId="6DC58A15" w14:textId="0B6B7CA8" w:rsidR="005D70F4" w:rsidRDefault="005D70F4" w:rsidP="003E616E">
      <w:pPr>
        <w:spacing w:after="0" w:line="240" w:lineRule="auto"/>
        <w:rPr>
          <w:rFonts w:ascii="Arial" w:hAnsi="Arial" w:cs="Arial"/>
          <w:sz w:val="24"/>
          <w:szCs w:val="24"/>
        </w:rPr>
      </w:pPr>
      <w:r>
        <w:rPr>
          <w:rFonts w:ascii="Arial" w:hAnsi="Arial" w:cs="Arial"/>
          <w:sz w:val="24"/>
          <w:szCs w:val="24"/>
        </w:rPr>
        <w:t>Hourly rates are as follows:</w:t>
      </w:r>
    </w:p>
    <w:tbl>
      <w:tblPr>
        <w:tblStyle w:val="TableGrid"/>
        <w:tblW w:w="0" w:type="auto"/>
        <w:tblLook w:val="04A0" w:firstRow="1" w:lastRow="0" w:firstColumn="1" w:lastColumn="0" w:noHBand="0" w:noVBand="1"/>
      </w:tblPr>
      <w:tblGrid>
        <w:gridCol w:w="2434"/>
        <w:gridCol w:w="2434"/>
        <w:gridCol w:w="2434"/>
        <w:gridCol w:w="2434"/>
      </w:tblGrid>
      <w:tr w:rsidR="00562446" w14:paraId="0212355C" w14:textId="77777777" w:rsidTr="00562446">
        <w:tc>
          <w:tcPr>
            <w:tcW w:w="2434" w:type="dxa"/>
          </w:tcPr>
          <w:p w14:paraId="09B27992" w14:textId="77777777" w:rsidR="00562446" w:rsidRDefault="00562446" w:rsidP="003E616E">
            <w:pPr>
              <w:rPr>
                <w:rFonts w:ascii="Arial" w:hAnsi="Arial" w:cs="Arial"/>
                <w:sz w:val="24"/>
                <w:szCs w:val="24"/>
              </w:rPr>
            </w:pPr>
          </w:p>
        </w:tc>
        <w:tc>
          <w:tcPr>
            <w:tcW w:w="2434" w:type="dxa"/>
          </w:tcPr>
          <w:p w14:paraId="1EEE991A" w14:textId="277B21FF" w:rsidR="00562446" w:rsidRDefault="00562446" w:rsidP="003E616E">
            <w:pPr>
              <w:rPr>
                <w:rFonts w:ascii="Arial" w:hAnsi="Arial" w:cs="Arial"/>
                <w:sz w:val="24"/>
                <w:szCs w:val="24"/>
              </w:rPr>
            </w:pPr>
            <w:r>
              <w:rPr>
                <w:rFonts w:ascii="Arial" w:hAnsi="Arial" w:cs="Arial"/>
                <w:sz w:val="24"/>
                <w:szCs w:val="24"/>
              </w:rPr>
              <w:t>From 1</w:t>
            </w:r>
            <w:r w:rsidRPr="00562446">
              <w:rPr>
                <w:rFonts w:ascii="Arial" w:hAnsi="Arial" w:cs="Arial"/>
                <w:sz w:val="24"/>
                <w:szCs w:val="24"/>
                <w:vertAlign w:val="superscript"/>
              </w:rPr>
              <w:t>st</w:t>
            </w:r>
            <w:r>
              <w:rPr>
                <w:rFonts w:ascii="Arial" w:hAnsi="Arial" w:cs="Arial"/>
                <w:sz w:val="24"/>
                <w:szCs w:val="24"/>
              </w:rPr>
              <w:t xml:space="preserve"> April 2026</w:t>
            </w:r>
          </w:p>
        </w:tc>
        <w:tc>
          <w:tcPr>
            <w:tcW w:w="2434" w:type="dxa"/>
          </w:tcPr>
          <w:p w14:paraId="427443BA" w14:textId="3CF2F29C" w:rsidR="00562446" w:rsidRDefault="00562446" w:rsidP="003E616E">
            <w:pPr>
              <w:rPr>
                <w:rFonts w:ascii="Arial" w:hAnsi="Arial" w:cs="Arial"/>
                <w:sz w:val="24"/>
                <w:szCs w:val="24"/>
              </w:rPr>
            </w:pPr>
            <w:r>
              <w:rPr>
                <w:rFonts w:ascii="Arial" w:hAnsi="Arial" w:cs="Arial"/>
                <w:sz w:val="24"/>
                <w:szCs w:val="24"/>
              </w:rPr>
              <w:t>From 1</w:t>
            </w:r>
            <w:r w:rsidRPr="00562446">
              <w:rPr>
                <w:rFonts w:ascii="Arial" w:hAnsi="Arial" w:cs="Arial"/>
                <w:sz w:val="24"/>
                <w:szCs w:val="24"/>
                <w:vertAlign w:val="superscript"/>
              </w:rPr>
              <w:t>st</w:t>
            </w:r>
            <w:r>
              <w:rPr>
                <w:rFonts w:ascii="Arial" w:hAnsi="Arial" w:cs="Arial"/>
                <w:sz w:val="24"/>
                <w:szCs w:val="24"/>
              </w:rPr>
              <w:t xml:space="preserve"> April 2027</w:t>
            </w:r>
          </w:p>
        </w:tc>
        <w:tc>
          <w:tcPr>
            <w:tcW w:w="2434" w:type="dxa"/>
          </w:tcPr>
          <w:p w14:paraId="015702C7" w14:textId="096AEC76" w:rsidR="00562446" w:rsidRDefault="00562446" w:rsidP="003E616E">
            <w:pPr>
              <w:rPr>
                <w:rFonts w:ascii="Arial" w:hAnsi="Arial" w:cs="Arial"/>
                <w:sz w:val="24"/>
                <w:szCs w:val="24"/>
              </w:rPr>
            </w:pPr>
            <w:r>
              <w:rPr>
                <w:rFonts w:ascii="Arial" w:hAnsi="Arial" w:cs="Arial"/>
                <w:sz w:val="24"/>
                <w:szCs w:val="24"/>
              </w:rPr>
              <w:t>From 1</w:t>
            </w:r>
            <w:r w:rsidRPr="00562446">
              <w:rPr>
                <w:rFonts w:ascii="Arial" w:hAnsi="Arial" w:cs="Arial"/>
                <w:sz w:val="24"/>
                <w:szCs w:val="24"/>
                <w:vertAlign w:val="superscript"/>
              </w:rPr>
              <w:t>st</w:t>
            </w:r>
            <w:r>
              <w:rPr>
                <w:rFonts w:ascii="Arial" w:hAnsi="Arial" w:cs="Arial"/>
                <w:sz w:val="24"/>
                <w:szCs w:val="24"/>
              </w:rPr>
              <w:t xml:space="preserve"> April 2028</w:t>
            </w:r>
          </w:p>
        </w:tc>
      </w:tr>
      <w:tr w:rsidR="00562446" w14:paraId="3847E104" w14:textId="77777777" w:rsidTr="00562446">
        <w:tc>
          <w:tcPr>
            <w:tcW w:w="2434" w:type="dxa"/>
          </w:tcPr>
          <w:p w14:paraId="0F95AC38" w14:textId="1CAC9DA8" w:rsidR="00562446" w:rsidRDefault="00562446" w:rsidP="003E616E">
            <w:pPr>
              <w:rPr>
                <w:rFonts w:ascii="Arial" w:hAnsi="Arial" w:cs="Arial"/>
                <w:sz w:val="24"/>
                <w:szCs w:val="24"/>
              </w:rPr>
            </w:pPr>
            <w:r>
              <w:rPr>
                <w:rFonts w:ascii="Arial" w:hAnsi="Arial" w:cs="Arial"/>
                <w:sz w:val="24"/>
                <w:szCs w:val="24"/>
              </w:rPr>
              <w:t>Regular hourly rate</w:t>
            </w:r>
          </w:p>
        </w:tc>
        <w:tc>
          <w:tcPr>
            <w:tcW w:w="2434" w:type="dxa"/>
          </w:tcPr>
          <w:p w14:paraId="7BFC9C3E" w14:textId="3B0AD1EA" w:rsidR="00562446" w:rsidRDefault="000A79F0" w:rsidP="003E616E">
            <w:pPr>
              <w:rPr>
                <w:rFonts w:ascii="Arial" w:hAnsi="Arial" w:cs="Arial"/>
                <w:sz w:val="24"/>
                <w:szCs w:val="24"/>
              </w:rPr>
            </w:pPr>
            <w:r>
              <w:rPr>
                <w:rFonts w:ascii="Arial" w:hAnsi="Arial" w:cs="Arial"/>
                <w:sz w:val="24"/>
                <w:szCs w:val="24"/>
              </w:rPr>
              <w:t>£</w:t>
            </w:r>
            <w:r w:rsidR="00276226">
              <w:rPr>
                <w:rFonts w:ascii="Arial" w:hAnsi="Arial" w:cs="Arial"/>
                <w:sz w:val="24"/>
                <w:szCs w:val="24"/>
              </w:rPr>
              <w:t>48.5</w:t>
            </w:r>
            <w:r w:rsidR="00A05796">
              <w:rPr>
                <w:rFonts w:ascii="Arial" w:hAnsi="Arial" w:cs="Arial"/>
                <w:sz w:val="24"/>
                <w:szCs w:val="24"/>
              </w:rPr>
              <w:t>0</w:t>
            </w:r>
          </w:p>
        </w:tc>
        <w:tc>
          <w:tcPr>
            <w:tcW w:w="2434" w:type="dxa"/>
          </w:tcPr>
          <w:p w14:paraId="2502FB69" w14:textId="7C5B4460" w:rsidR="00562446" w:rsidRDefault="00B015EA" w:rsidP="003E616E">
            <w:pPr>
              <w:rPr>
                <w:rFonts w:ascii="Arial" w:hAnsi="Arial" w:cs="Arial"/>
                <w:sz w:val="24"/>
                <w:szCs w:val="24"/>
              </w:rPr>
            </w:pPr>
            <w:r>
              <w:rPr>
                <w:rFonts w:ascii="Arial" w:hAnsi="Arial" w:cs="Arial"/>
                <w:sz w:val="24"/>
                <w:szCs w:val="24"/>
              </w:rPr>
              <w:t>£5</w:t>
            </w:r>
            <w:r w:rsidR="00B04BBF">
              <w:rPr>
                <w:rFonts w:ascii="Arial" w:hAnsi="Arial" w:cs="Arial"/>
                <w:sz w:val="24"/>
                <w:szCs w:val="24"/>
              </w:rPr>
              <w:t>0</w:t>
            </w:r>
            <w:r>
              <w:rPr>
                <w:rFonts w:ascii="Arial" w:hAnsi="Arial" w:cs="Arial"/>
                <w:sz w:val="24"/>
                <w:szCs w:val="24"/>
              </w:rPr>
              <w:t>.</w:t>
            </w:r>
            <w:r w:rsidR="00B04BBF">
              <w:rPr>
                <w:rFonts w:ascii="Arial" w:hAnsi="Arial" w:cs="Arial"/>
                <w:sz w:val="24"/>
                <w:szCs w:val="24"/>
              </w:rPr>
              <w:t>0</w:t>
            </w:r>
            <w:r>
              <w:rPr>
                <w:rFonts w:ascii="Arial" w:hAnsi="Arial" w:cs="Arial"/>
                <w:sz w:val="24"/>
                <w:szCs w:val="24"/>
              </w:rPr>
              <w:t>0</w:t>
            </w:r>
          </w:p>
        </w:tc>
        <w:tc>
          <w:tcPr>
            <w:tcW w:w="2434" w:type="dxa"/>
          </w:tcPr>
          <w:p w14:paraId="7E73B731" w14:textId="2893B619" w:rsidR="00562446" w:rsidRDefault="00825FED" w:rsidP="003E616E">
            <w:pPr>
              <w:rPr>
                <w:rFonts w:ascii="Arial" w:hAnsi="Arial" w:cs="Arial"/>
                <w:sz w:val="24"/>
                <w:szCs w:val="24"/>
              </w:rPr>
            </w:pPr>
            <w:r>
              <w:rPr>
                <w:rFonts w:ascii="Arial" w:hAnsi="Arial" w:cs="Arial"/>
                <w:sz w:val="24"/>
                <w:szCs w:val="24"/>
              </w:rPr>
              <w:t>£5</w:t>
            </w:r>
            <w:r w:rsidR="007752B1">
              <w:rPr>
                <w:rFonts w:ascii="Arial" w:hAnsi="Arial" w:cs="Arial"/>
                <w:sz w:val="24"/>
                <w:szCs w:val="24"/>
              </w:rPr>
              <w:t>1</w:t>
            </w:r>
            <w:r>
              <w:rPr>
                <w:rFonts w:ascii="Arial" w:hAnsi="Arial" w:cs="Arial"/>
                <w:sz w:val="24"/>
                <w:szCs w:val="24"/>
              </w:rPr>
              <w:t>.</w:t>
            </w:r>
            <w:r w:rsidR="00A05796">
              <w:rPr>
                <w:rFonts w:ascii="Arial" w:hAnsi="Arial" w:cs="Arial"/>
                <w:sz w:val="24"/>
                <w:szCs w:val="24"/>
              </w:rPr>
              <w:t>50</w:t>
            </w:r>
          </w:p>
        </w:tc>
      </w:tr>
      <w:tr w:rsidR="00562446" w14:paraId="5271972C" w14:textId="77777777" w:rsidTr="00562446">
        <w:tc>
          <w:tcPr>
            <w:tcW w:w="2434" w:type="dxa"/>
          </w:tcPr>
          <w:p w14:paraId="38902700" w14:textId="55268E56" w:rsidR="00562446" w:rsidRDefault="00562446" w:rsidP="003E616E">
            <w:pPr>
              <w:rPr>
                <w:rFonts w:ascii="Arial" w:hAnsi="Arial" w:cs="Arial"/>
                <w:sz w:val="24"/>
                <w:szCs w:val="24"/>
              </w:rPr>
            </w:pPr>
            <w:r>
              <w:rPr>
                <w:rFonts w:ascii="Arial" w:hAnsi="Arial" w:cs="Arial"/>
                <w:sz w:val="24"/>
                <w:szCs w:val="24"/>
              </w:rPr>
              <w:t>Travel rate</w:t>
            </w:r>
          </w:p>
        </w:tc>
        <w:tc>
          <w:tcPr>
            <w:tcW w:w="2434" w:type="dxa"/>
          </w:tcPr>
          <w:p w14:paraId="0D350EF5" w14:textId="7E43B12E" w:rsidR="00562446" w:rsidRDefault="00770F43" w:rsidP="003E616E">
            <w:pPr>
              <w:rPr>
                <w:rFonts w:ascii="Arial" w:hAnsi="Arial" w:cs="Arial"/>
                <w:sz w:val="24"/>
                <w:szCs w:val="24"/>
              </w:rPr>
            </w:pPr>
            <w:r>
              <w:rPr>
                <w:rFonts w:ascii="Arial" w:hAnsi="Arial" w:cs="Arial"/>
                <w:sz w:val="24"/>
                <w:szCs w:val="24"/>
              </w:rPr>
              <w:t>£</w:t>
            </w:r>
            <w:r w:rsidR="00F46BE1">
              <w:rPr>
                <w:rFonts w:ascii="Arial" w:hAnsi="Arial" w:cs="Arial"/>
                <w:sz w:val="24"/>
                <w:szCs w:val="24"/>
              </w:rPr>
              <w:t>3</w:t>
            </w:r>
            <w:r w:rsidR="00A05796">
              <w:rPr>
                <w:rFonts w:ascii="Arial" w:hAnsi="Arial" w:cs="Arial"/>
                <w:sz w:val="24"/>
                <w:szCs w:val="24"/>
              </w:rPr>
              <w:t>9</w:t>
            </w:r>
            <w:r w:rsidR="00F46BE1">
              <w:rPr>
                <w:rFonts w:ascii="Arial" w:hAnsi="Arial" w:cs="Arial"/>
                <w:sz w:val="24"/>
                <w:szCs w:val="24"/>
              </w:rPr>
              <w:t>.</w:t>
            </w:r>
            <w:r w:rsidR="00A05796">
              <w:rPr>
                <w:rFonts w:ascii="Arial" w:hAnsi="Arial" w:cs="Arial"/>
                <w:sz w:val="24"/>
                <w:szCs w:val="24"/>
              </w:rPr>
              <w:t>00</w:t>
            </w:r>
          </w:p>
        </w:tc>
        <w:tc>
          <w:tcPr>
            <w:tcW w:w="2434" w:type="dxa"/>
          </w:tcPr>
          <w:p w14:paraId="478B8C51" w14:textId="43BC804F" w:rsidR="00562446" w:rsidRDefault="00770F43" w:rsidP="003E616E">
            <w:pPr>
              <w:rPr>
                <w:rFonts w:ascii="Arial" w:hAnsi="Arial" w:cs="Arial"/>
                <w:sz w:val="24"/>
                <w:szCs w:val="24"/>
              </w:rPr>
            </w:pPr>
            <w:r>
              <w:rPr>
                <w:rFonts w:ascii="Arial" w:hAnsi="Arial" w:cs="Arial"/>
                <w:sz w:val="24"/>
                <w:szCs w:val="24"/>
              </w:rPr>
              <w:t>£4</w:t>
            </w:r>
            <w:r w:rsidR="00AB6C9F">
              <w:rPr>
                <w:rFonts w:ascii="Arial" w:hAnsi="Arial" w:cs="Arial"/>
                <w:sz w:val="24"/>
                <w:szCs w:val="24"/>
              </w:rPr>
              <w:t>0</w:t>
            </w:r>
            <w:r>
              <w:rPr>
                <w:rFonts w:ascii="Arial" w:hAnsi="Arial" w:cs="Arial"/>
                <w:sz w:val="24"/>
                <w:szCs w:val="24"/>
              </w:rPr>
              <w:t>.0</w:t>
            </w:r>
            <w:r w:rsidR="00AB6C9F">
              <w:rPr>
                <w:rFonts w:ascii="Arial" w:hAnsi="Arial" w:cs="Arial"/>
                <w:sz w:val="24"/>
                <w:szCs w:val="24"/>
              </w:rPr>
              <w:t>0</w:t>
            </w:r>
          </w:p>
        </w:tc>
        <w:tc>
          <w:tcPr>
            <w:tcW w:w="2434" w:type="dxa"/>
          </w:tcPr>
          <w:p w14:paraId="4F92EBEC" w14:textId="65982A0F" w:rsidR="00562446" w:rsidRDefault="0036475E" w:rsidP="003E616E">
            <w:pPr>
              <w:rPr>
                <w:rFonts w:ascii="Arial" w:hAnsi="Arial" w:cs="Arial"/>
                <w:sz w:val="24"/>
                <w:szCs w:val="24"/>
              </w:rPr>
            </w:pPr>
            <w:r>
              <w:rPr>
                <w:rFonts w:ascii="Arial" w:hAnsi="Arial" w:cs="Arial"/>
                <w:sz w:val="24"/>
                <w:szCs w:val="24"/>
              </w:rPr>
              <w:t>£4</w:t>
            </w:r>
            <w:r w:rsidR="007752B1">
              <w:rPr>
                <w:rFonts w:ascii="Arial" w:hAnsi="Arial" w:cs="Arial"/>
                <w:sz w:val="24"/>
                <w:szCs w:val="24"/>
              </w:rPr>
              <w:t>1</w:t>
            </w:r>
            <w:r>
              <w:rPr>
                <w:rFonts w:ascii="Arial" w:hAnsi="Arial" w:cs="Arial"/>
                <w:sz w:val="24"/>
                <w:szCs w:val="24"/>
              </w:rPr>
              <w:t>.</w:t>
            </w:r>
            <w:r w:rsidR="00A05796">
              <w:rPr>
                <w:rFonts w:ascii="Arial" w:hAnsi="Arial" w:cs="Arial"/>
                <w:sz w:val="24"/>
                <w:szCs w:val="24"/>
              </w:rPr>
              <w:t>00</w:t>
            </w:r>
          </w:p>
        </w:tc>
      </w:tr>
    </w:tbl>
    <w:p w14:paraId="745D58F7" w14:textId="77777777" w:rsidR="005D70F4" w:rsidRPr="003E616E" w:rsidRDefault="005D70F4" w:rsidP="003E616E">
      <w:pPr>
        <w:spacing w:after="0" w:line="240" w:lineRule="auto"/>
        <w:rPr>
          <w:rFonts w:ascii="Arial" w:hAnsi="Arial" w:cs="Arial"/>
          <w:sz w:val="24"/>
          <w:szCs w:val="24"/>
        </w:rPr>
      </w:pPr>
    </w:p>
    <w:p w14:paraId="1C291669" w14:textId="0D8B2158" w:rsidR="00792A34" w:rsidRPr="00792A34" w:rsidRDefault="00792A34" w:rsidP="00792A34">
      <w:pPr>
        <w:spacing w:after="0" w:line="240" w:lineRule="auto"/>
        <w:rPr>
          <w:rFonts w:ascii="Arial" w:hAnsi="Arial" w:cs="Arial"/>
          <w:sz w:val="24"/>
          <w:szCs w:val="24"/>
        </w:rPr>
      </w:pPr>
      <w:r w:rsidRPr="00792A34">
        <w:rPr>
          <w:rFonts w:ascii="Arial" w:hAnsi="Arial" w:cs="Arial"/>
          <w:sz w:val="24"/>
          <w:szCs w:val="24"/>
        </w:rPr>
        <w:t xml:space="preserve">Agreed out of pocket expenses are chargeable (see the </w:t>
      </w:r>
      <w:r w:rsidR="00016CA6">
        <w:rPr>
          <w:rFonts w:ascii="Arial" w:hAnsi="Arial" w:cs="Arial"/>
          <w:sz w:val="24"/>
          <w:szCs w:val="24"/>
        </w:rPr>
        <w:t>ESC</w:t>
      </w:r>
      <w:r w:rsidRPr="00792A34">
        <w:rPr>
          <w:rFonts w:ascii="Arial" w:hAnsi="Arial" w:cs="Arial"/>
          <w:sz w:val="24"/>
          <w:szCs w:val="24"/>
        </w:rPr>
        <w:t xml:space="preserve">’s </w:t>
      </w:r>
      <w:hyperlink r:id="rId10" w:history="1">
        <w:r w:rsidRPr="005F7909">
          <w:rPr>
            <w:rStyle w:val="Hyperlink"/>
            <w:rFonts w:ascii="Arial" w:hAnsi="Arial" w:cs="Arial"/>
            <w:sz w:val="24"/>
            <w:szCs w:val="24"/>
          </w:rPr>
          <w:t>Out Of Pocket Expenses Policy</w:t>
        </w:r>
      </w:hyperlink>
      <w:r w:rsidRPr="00792A34">
        <w:rPr>
          <w:rFonts w:ascii="Arial" w:hAnsi="Arial" w:cs="Arial"/>
          <w:sz w:val="24"/>
          <w:szCs w:val="24"/>
        </w:rPr>
        <w:t xml:space="preserve">). The </w:t>
      </w:r>
      <w:r w:rsidR="00016CA6">
        <w:rPr>
          <w:rFonts w:ascii="Arial" w:hAnsi="Arial" w:cs="Arial"/>
          <w:sz w:val="24"/>
          <w:szCs w:val="24"/>
        </w:rPr>
        <w:t>PAA</w:t>
      </w:r>
      <w:r w:rsidRPr="00792A34">
        <w:rPr>
          <w:rFonts w:ascii="Arial" w:hAnsi="Arial" w:cs="Arial"/>
          <w:sz w:val="24"/>
          <w:szCs w:val="24"/>
        </w:rPr>
        <w:t xml:space="preserve"> is responsible for the payment of </w:t>
      </w:r>
      <w:r w:rsidR="00D15B71">
        <w:rPr>
          <w:rFonts w:ascii="Arial" w:hAnsi="Arial" w:cs="Arial"/>
          <w:sz w:val="24"/>
          <w:szCs w:val="24"/>
        </w:rPr>
        <w:t>their</w:t>
      </w:r>
      <w:r w:rsidRPr="00792A34">
        <w:rPr>
          <w:rFonts w:ascii="Arial" w:hAnsi="Arial" w:cs="Arial"/>
          <w:sz w:val="24"/>
          <w:szCs w:val="24"/>
        </w:rPr>
        <w:t xml:space="preserve"> own tax and national insurance. Fees are paid on the submission of an invoice. </w:t>
      </w:r>
    </w:p>
    <w:p w14:paraId="6F4D8A51" w14:textId="77777777" w:rsidR="00792A34" w:rsidRPr="00792A34" w:rsidRDefault="00792A34" w:rsidP="00792A34">
      <w:pPr>
        <w:spacing w:after="0" w:line="240" w:lineRule="auto"/>
        <w:rPr>
          <w:rFonts w:ascii="Arial" w:hAnsi="Arial" w:cs="Arial"/>
          <w:sz w:val="24"/>
          <w:szCs w:val="24"/>
        </w:rPr>
      </w:pPr>
    </w:p>
    <w:p w14:paraId="0CC02CE8" w14:textId="7E7CA37C" w:rsidR="00792A34" w:rsidRPr="00016CA6" w:rsidRDefault="00792A34" w:rsidP="00016CA6">
      <w:pPr>
        <w:pStyle w:val="ListParagraph"/>
        <w:numPr>
          <w:ilvl w:val="0"/>
          <w:numId w:val="4"/>
        </w:numPr>
        <w:spacing w:after="0" w:line="240" w:lineRule="auto"/>
        <w:rPr>
          <w:rFonts w:ascii="Arial" w:hAnsi="Arial" w:cs="Arial"/>
          <w:b/>
          <w:color w:val="000000" w:themeColor="text1"/>
          <w:sz w:val="24"/>
          <w:szCs w:val="24"/>
        </w:rPr>
      </w:pPr>
      <w:bookmarkStart w:id="0" w:name="_Hlk168587679"/>
      <w:r w:rsidRPr="00016CA6">
        <w:rPr>
          <w:rFonts w:ascii="Arial" w:hAnsi="Arial" w:cs="Arial"/>
          <w:b/>
          <w:color w:val="000000" w:themeColor="text1"/>
          <w:sz w:val="24"/>
          <w:szCs w:val="24"/>
        </w:rPr>
        <w:t>Invoicing</w:t>
      </w:r>
    </w:p>
    <w:p w14:paraId="5F5B4854" w14:textId="7BF5A660" w:rsidR="00A2236C" w:rsidRDefault="00792A34" w:rsidP="00792A34">
      <w:pPr>
        <w:spacing w:after="0" w:line="240" w:lineRule="auto"/>
        <w:rPr>
          <w:rFonts w:ascii="Arial" w:hAnsi="Arial" w:cs="Arial"/>
          <w:sz w:val="24"/>
          <w:szCs w:val="24"/>
        </w:rPr>
      </w:pPr>
      <w:r w:rsidRPr="00792A34">
        <w:rPr>
          <w:rFonts w:ascii="Arial" w:hAnsi="Arial" w:cs="Arial"/>
          <w:sz w:val="24"/>
          <w:szCs w:val="24"/>
        </w:rPr>
        <w:t>Invoices for work on appointment rounds must be submitted</w:t>
      </w:r>
      <w:r w:rsidR="00F9039B">
        <w:rPr>
          <w:rFonts w:ascii="Arial" w:hAnsi="Arial" w:cs="Arial"/>
          <w:sz w:val="24"/>
          <w:szCs w:val="24"/>
        </w:rPr>
        <w:t>,</w:t>
      </w:r>
      <w:r w:rsidRPr="00792A34">
        <w:rPr>
          <w:rFonts w:ascii="Arial" w:hAnsi="Arial" w:cs="Arial"/>
          <w:sz w:val="24"/>
          <w:szCs w:val="24"/>
        </w:rPr>
        <w:t xml:space="preserve"> </w:t>
      </w:r>
      <w:r w:rsidR="00A2236C">
        <w:rPr>
          <w:rFonts w:ascii="Arial" w:hAnsi="Arial" w:cs="Arial"/>
          <w:sz w:val="24"/>
          <w:szCs w:val="24"/>
        </w:rPr>
        <w:t xml:space="preserve">at the latest, </w:t>
      </w:r>
      <w:r w:rsidRPr="00792A34">
        <w:rPr>
          <w:rFonts w:ascii="Arial" w:hAnsi="Arial" w:cs="Arial"/>
          <w:sz w:val="24"/>
          <w:szCs w:val="24"/>
        </w:rPr>
        <w:t xml:space="preserve">within one month of completion of the appointment round activity that the PAA engaged in.  The invoice should be accompanied by an </w:t>
      </w:r>
      <w:hyperlink r:id="rId11" w:history="1">
        <w:r w:rsidRPr="005F7909">
          <w:rPr>
            <w:rStyle w:val="Hyperlink"/>
            <w:rFonts w:ascii="Arial" w:hAnsi="Arial" w:cs="Arial"/>
            <w:sz w:val="24"/>
            <w:szCs w:val="24"/>
          </w:rPr>
          <w:t>expenses claim form</w:t>
        </w:r>
      </w:hyperlink>
      <w:r w:rsidRPr="00792A34">
        <w:rPr>
          <w:rFonts w:ascii="Arial" w:hAnsi="Arial" w:cs="Arial"/>
          <w:sz w:val="24"/>
          <w:szCs w:val="24"/>
        </w:rPr>
        <w:t xml:space="preserve"> (with supporting receipts)</w:t>
      </w:r>
      <w:r w:rsidR="00DC5B89">
        <w:rPr>
          <w:rFonts w:ascii="Arial" w:hAnsi="Arial" w:cs="Arial"/>
          <w:sz w:val="24"/>
          <w:szCs w:val="24"/>
        </w:rPr>
        <w:t>, if relevant</w:t>
      </w:r>
      <w:r w:rsidRPr="00792A34">
        <w:rPr>
          <w:rFonts w:ascii="Arial" w:hAnsi="Arial" w:cs="Arial"/>
          <w:sz w:val="24"/>
          <w:szCs w:val="24"/>
        </w:rPr>
        <w:t>.</w:t>
      </w:r>
    </w:p>
    <w:p w14:paraId="370D72BD" w14:textId="77777777" w:rsidR="00A2236C" w:rsidRDefault="00A2236C" w:rsidP="00792A34">
      <w:pPr>
        <w:spacing w:after="0" w:line="240" w:lineRule="auto"/>
        <w:rPr>
          <w:rFonts w:ascii="Arial" w:hAnsi="Arial" w:cs="Arial"/>
          <w:sz w:val="24"/>
          <w:szCs w:val="24"/>
        </w:rPr>
      </w:pPr>
    </w:p>
    <w:p w14:paraId="4E6B67B0" w14:textId="77777777" w:rsidR="00E37712" w:rsidRDefault="00A2236C" w:rsidP="00792A34">
      <w:pPr>
        <w:spacing w:after="0" w:line="240" w:lineRule="auto"/>
        <w:rPr>
          <w:rFonts w:ascii="Arial" w:hAnsi="Arial" w:cs="Arial"/>
          <w:sz w:val="24"/>
          <w:szCs w:val="24"/>
        </w:rPr>
      </w:pPr>
      <w:r>
        <w:rPr>
          <w:rFonts w:ascii="Arial" w:hAnsi="Arial" w:cs="Arial"/>
          <w:sz w:val="24"/>
          <w:szCs w:val="24"/>
        </w:rPr>
        <w:t xml:space="preserve">A PAA can choose to submit interim invoices, or to invoice </w:t>
      </w:r>
      <w:proofErr w:type="gramStart"/>
      <w:r>
        <w:rPr>
          <w:rFonts w:ascii="Arial" w:hAnsi="Arial" w:cs="Arial"/>
          <w:sz w:val="24"/>
          <w:szCs w:val="24"/>
        </w:rPr>
        <w:t>on a monthly basis</w:t>
      </w:r>
      <w:proofErr w:type="gramEnd"/>
      <w:r>
        <w:rPr>
          <w:rFonts w:ascii="Arial" w:hAnsi="Arial" w:cs="Arial"/>
          <w:sz w:val="24"/>
          <w:szCs w:val="24"/>
        </w:rPr>
        <w:t xml:space="preserve"> for all work completed </w:t>
      </w:r>
      <w:r w:rsidR="00F620A5">
        <w:rPr>
          <w:rFonts w:ascii="Arial" w:hAnsi="Arial" w:cs="Arial"/>
          <w:sz w:val="24"/>
          <w:szCs w:val="24"/>
        </w:rPr>
        <w:t xml:space="preserve">during that time.  </w:t>
      </w:r>
      <w:r w:rsidR="00792A34" w:rsidRPr="00792A34">
        <w:rPr>
          <w:rFonts w:ascii="Arial" w:hAnsi="Arial" w:cs="Arial"/>
          <w:sz w:val="24"/>
          <w:szCs w:val="24"/>
        </w:rPr>
        <w:t xml:space="preserve"> </w:t>
      </w:r>
      <w:r w:rsidR="00F620A5">
        <w:rPr>
          <w:rFonts w:ascii="Arial" w:hAnsi="Arial" w:cs="Arial"/>
          <w:sz w:val="24"/>
          <w:szCs w:val="24"/>
        </w:rPr>
        <w:t>W</w:t>
      </w:r>
      <w:r w:rsidR="00BF7EC3">
        <w:rPr>
          <w:rFonts w:ascii="Arial" w:hAnsi="Arial" w:cs="Arial"/>
          <w:sz w:val="24"/>
          <w:szCs w:val="24"/>
        </w:rPr>
        <w:t>hen such an invoice is submitted, it should be clearly marked as “interim”</w:t>
      </w:r>
      <w:r w:rsidR="00E37712">
        <w:rPr>
          <w:rFonts w:ascii="Arial" w:hAnsi="Arial" w:cs="Arial"/>
          <w:sz w:val="24"/>
          <w:szCs w:val="24"/>
        </w:rPr>
        <w:t>.</w:t>
      </w:r>
    </w:p>
    <w:p w14:paraId="4F5EC543" w14:textId="77777777" w:rsidR="00BE00BC" w:rsidRDefault="00BE00BC" w:rsidP="00792A34">
      <w:pPr>
        <w:spacing w:after="0" w:line="240" w:lineRule="auto"/>
        <w:rPr>
          <w:rFonts w:ascii="Arial" w:hAnsi="Arial" w:cs="Arial"/>
          <w:sz w:val="24"/>
          <w:szCs w:val="24"/>
        </w:rPr>
      </w:pPr>
    </w:p>
    <w:p w14:paraId="28E82879" w14:textId="36BEC380" w:rsidR="00BF7EC3" w:rsidRDefault="00E37712" w:rsidP="00792A34">
      <w:pPr>
        <w:spacing w:after="0" w:line="240" w:lineRule="auto"/>
        <w:rPr>
          <w:rFonts w:ascii="Arial" w:hAnsi="Arial" w:cs="Arial"/>
          <w:sz w:val="24"/>
          <w:szCs w:val="24"/>
        </w:rPr>
      </w:pPr>
      <w:r>
        <w:rPr>
          <w:rFonts w:ascii="Arial" w:hAnsi="Arial" w:cs="Arial"/>
          <w:sz w:val="24"/>
          <w:szCs w:val="24"/>
        </w:rPr>
        <w:t xml:space="preserve">When submitting invoices, </w:t>
      </w:r>
      <w:r w:rsidR="00560D66">
        <w:rPr>
          <w:rFonts w:ascii="Arial" w:hAnsi="Arial" w:cs="Arial"/>
          <w:sz w:val="24"/>
          <w:szCs w:val="24"/>
        </w:rPr>
        <w:t>any work on appointment round activity should be clearly mar</w:t>
      </w:r>
      <w:r w:rsidR="009A45C6">
        <w:rPr>
          <w:rFonts w:ascii="Arial" w:hAnsi="Arial" w:cs="Arial"/>
          <w:sz w:val="24"/>
          <w:szCs w:val="24"/>
        </w:rPr>
        <w:t xml:space="preserve">ked </w:t>
      </w:r>
      <w:r w:rsidR="006A78DA">
        <w:rPr>
          <w:rFonts w:ascii="Arial" w:hAnsi="Arial" w:cs="Arial"/>
          <w:sz w:val="24"/>
          <w:szCs w:val="24"/>
        </w:rPr>
        <w:t xml:space="preserve">separately against each body </w:t>
      </w:r>
      <w:r w:rsidR="00876033">
        <w:rPr>
          <w:rFonts w:ascii="Arial" w:hAnsi="Arial" w:cs="Arial"/>
          <w:sz w:val="24"/>
          <w:szCs w:val="24"/>
        </w:rPr>
        <w:t>to</w:t>
      </w:r>
      <w:r w:rsidR="006A78DA">
        <w:rPr>
          <w:rFonts w:ascii="Arial" w:hAnsi="Arial" w:cs="Arial"/>
          <w:sz w:val="24"/>
          <w:szCs w:val="24"/>
        </w:rPr>
        <w:t xml:space="preserve"> which the activity relates.</w:t>
      </w:r>
      <w:r w:rsidR="00BF7EC3">
        <w:rPr>
          <w:rFonts w:ascii="Arial" w:hAnsi="Arial" w:cs="Arial"/>
          <w:sz w:val="24"/>
          <w:szCs w:val="24"/>
        </w:rPr>
        <w:t xml:space="preserve"> </w:t>
      </w:r>
    </w:p>
    <w:p w14:paraId="0B1CBDFA" w14:textId="68B0E44D" w:rsidR="00BF7EC3" w:rsidRDefault="00BF7EC3" w:rsidP="00792A34">
      <w:pPr>
        <w:spacing w:after="0" w:line="240" w:lineRule="auto"/>
        <w:rPr>
          <w:rFonts w:ascii="Arial" w:hAnsi="Arial" w:cs="Arial"/>
          <w:sz w:val="24"/>
          <w:szCs w:val="24"/>
        </w:rPr>
      </w:pPr>
    </w:p>
    <w:p w14:paraId="03FA0E84" w14:textId="77777777" w:rsidR="00E73D11" w:rsidRDefault="00876033" w:rsidP="00792A34">
      <w:pPr>
        <w:spacing w:after="0" w:line="240" w:lineRule="auto"/>
        <w:rPr>
          <w:rFonts w:ascii="Arial" w:hAnsi="Arial" w:cs="Arial"/>
          <w:sz w:val="24"/>
          <w:szCs w:val="24"/>
        </w:rPr>
      </w:pPr>
      <w:r>
        <w:rPr>
          <w:rFonts w:ascii="Arial" w:hAnsi="Arial" w:cs="Arial"/>
          <w:sz w:val="24"/>
          <w:szCs w:val="24"/>
        </w:rPr>
        <w:t>Any other work (comms days attendance, comms days preparation</w:t>
      </w:r>
      <w:r w:rsidR="009460C8">
        <w:rPr>
          <w:rFonts w:ascii="Arial" w:hAnsi="Arial" w:cs="Arial"/>
          <w:sz w:val="24"/>
          <w:szCs w:val="24"/>
        </w:rPr>
        <w:t>, project work etc) should be marked clearly and separately to appointment round activity.</w:t>
      </w:r>
      <w:r w:rsidR="00582929">
        <w:rPr>
          <w:rFonts w:ascii="Arial" w:hAnsi="Arial" w:cs="Arial"/>
          <w:sz w:val="24"/>
          <w:szCs w:val="24"/>
        </w:rPr>
        <w:t xml:space="preserve">  </w:t>
      </w:r>
    </w:p>
    <w:p w14:paraId="1BB94080" w14:textId="77777777" w:rsidR="00E73D11" w:rsidRDefault="00E73D11" w:rsidP="00792A34">
      <w:pPr>
        <w:spacing w:after="0" w:line="240" w:lineRule="auto"/>
        <w:rPr>
          <w:rFonts w:ascii="Arial" w:hAnsi="Arial" w:cs="Arial"/>
          <w:sz w:val="24"/>
          <w:szCs w:val="24"/>
        </w:rPr>
      </w:pPr>
    </w:p>
    <w:p w14:paraId="63E4A39A" w14:textId="3D41ADE7" w:rsidR="00BF7EC3" w:rsidRPr="00792A34" w:rsidRDefault="00CA2968" w:rsidP="00792A34">
      <w:pPr>
        <w:spacing w:after="0" w:line="240" w:lineRule="auto"/>
        <w:rPr>
          <w:rFonts w:ascii="Arial" w:hAnsi="Arial" w:cs="Arial"/>
          <w:sz w:val="24"/>
          <w:szCs w:val="24"/>
        </w:rPr>
      </w:pPr>
      <w:r>
        <w:rPr>
          <w:rFonts w:ascii="Arial" w:hAnsi="Arial" w:cs="Arial"/>
          <w:sz w:val="24"/>
          <w:szCs w:val="24"/>
        </w:rPr>
        <w:t xml:space="preserve">Previous </w:t>
      </w:r>
      <w:r w:rsidR="002836E3">
        <w:rPr>
          <w:rFonts w:ascii="Arial" w:hAnsi="Arial" w:cs="Arial"/>
          <w:sz w:val="24"/>
          <w:szCs w:val="24"/>
        </w:rPr>
        <w:t xml:space="preserve">policy versions allowed PAA’s to make a </w:t>
      </w:r>
      <w:r w:rsidR="00222919">
        <w:rPr>
          <w:rFonts w:ascii="Arial" w:hAnsi="Arial" w:cs="Arial"/>
          <w:sz w:val="24"/>
          <w:szCs w:val="24"/>
        </w:rPr>
        <w:t>one-off</w:t>
      </w:r>
      <w:r w:rsidR="002836E3">
        <w:rPr>
          <w:rFonts w:ascii="Arial" w:hAnsi="Arial" w:cs="Arial"/>
          <w:sz w:val="24"/>
          <w:szCs w:val="24"/>
        </w:rPr>
        <w:t xml:space="preserve"> charge of one day (or a half day) to cover all </w:t>
      </w:r>
      <w:r w:rsidR="00614E53">
        <w:rPr>
          <w:rFonts w:ascii="Arial" w:hAnsi="Arial" w:cs="Arial"/>
          <w:sz w:val="24"/>
          <w:szCs w:val="24"/>
        </w:rPr>
        <w:t>admin, reading and preparation for comms days during the year</w:t>
      </w:r>
      <w:r w:rsidR="0055120D">
        <w:rPr>
          <w:rFonts w:ascii="Arial" w:hAnsi="Arial" w:cs="Arial"/>
          <w:sz w:val="24"/>
          <w:szCs w:val="24"/>
        </w:rPr>
        <w:t xml:space="preserve"> which is separate to individual round work or specific project work</w:t>
      </w:r>
      <w:r w:rsidR="00614E53">
        <w:rPr>
          <w:rFonts w:ascii="Arial" w:hAnsi="Arial" w:cs="Arial"/>
          <w:sz w:val="24"/>
          <w:szCs w:val="24"/>
        </w:rPr>
        <w:t xml:space="preserve">.  If preferred, </w:t>
      </w:r>
      <w:r w:rsidR="000C22C7">
        <w:rPr>
          <w:rFonts w:ascii="Arial" w:hAnsi="Arial" w:cs="Arial"/>
          <w:sz w:val="24"/>
          <w:szCs w:val="24"/>
        </w:rPr>
        <w:t xml:space="preserve">a PAA can continue to include </w:t>
      </w:r>
      <w:r w:rsidR="00222919">
        <w:rPr>
          <w:rFonts w:ascii="Arial" w:hAnsi="Arial" w:cs="Arial"/>
          <w:sz w:val="24"/>
          <w:szCs w:val="24"/>
        </w:rPr>
        <w:t>such a charge at the end of the year, rather than</w:t>
      </w:r>
      <w:r w:rsidR="00C516E1">
        <w:rPr>
          <w:rFonts w:ascii="Arial" w:hAnsi="Arial" w:cs="Arial"/>
          <w:sz w:val="24"/>
          <w:szCs w:val="24"/>
        </w:rPr>
        <w:t xml:space="preserve"> submitting</w:t>
      </w:r>
      <w:r w:rsidR="00222919">
        <w:rPr>
          <w:rFonts w:ascii="Arial" w:hAnsi="Arial" w:cs="Arial"/>
          <w:sz w:val="24"/>
          <w:szCs w:val="24"/>
        </w:rPr>
        <w:t xml:space="preserve"> </w:t>
      </w:r>
      <w:r w:rsidR="00C527C5">
        <w:rPr>
          <w:rFonts w:ascii="Arial" w:hAnsi="Arial" w:cs="Arial"/>
          <w:sz w:val="24"/>
          <w:szCs w:val="24"/>
        </w:rPr>
        <w:t>hourly for such work covered during the year.  The rate will be as follows</w:t>
      </w:r>
      <w:r w:rsidR="00250D9A">
        <w:rPr>
          <w:rFonts w:ascii="Arial" w:hAnsi="Arial" w:cs="Arial"/>
          <w:sz w:val="24"/>
          <w:szCs w:val="24"/>
        </w:rPr>
        <w:t>:</w:t>
      </w:r>
      <w:r w:rsidR="009460C8">
        <w:rPr>
          <w:rFonts w:ascii="Arial" w:hAnsi="Arial" w:cs="Arial"/>
          <w:sz w:val="24"/>
          <w:szCs w:val="24"/>
        </w:rPr>
        <w:t xml:space="preserve"> </w:t>
      </w:r>
    </w:p>
    <w:tbl>
      <w:tblPr>
        <w:tblStyle w:val="TableGrid"/>
        <w:tblW w:w="0" w:type="auto"/>
        <w:tblLook w:val="04A0" w:firstRow="1" w:lastRow="0" w:firstColumn="1" w:lastColumn="0" w:noHBand="0" w:noVBand="1"/>
      </w:tblPr>
      <w:tblGrid>
        <w:gridCol w:w="2434"/>
        <w:gridCol w:w="2434"/>
        <w:gridCol w:w="2434"/>
        <w:gridCol w:w="2434"/>
      </w:tblGrid>
      <w:tr w:rsidR="00250D9A" w14:paraId="6C400D17" w14:textId="77777777" w:rsidTr="006A2A4A">
        <w:tc>
          <w:tcPr>
            <w:tcW w:w="2434" w:type="dxa"/>
          </w:tcPr>
          <w:p w14:paraId="07C8066D" w14:textId="77777777" w:rsidR="00250D9A" w:rsidRDefault="00250D9A" w:rsidP="006A2A4A">
            <w:pPr>
              <w:rPr>
                <w:rFonts w:ascii="Arial" w:hAnsi="Arial" w:cs="Arial"/>
                <w:sz w:val="24"/>
                <w:szCs w:val="24"/>
              </w:rPr>
            </w:pPr>
          </w:p>
        </w:tc>
        <w:tc>
          <w:tcPr>
            <w:tcW w:w="2434" w:type="dxa"/>
          </w:tcPr>
          <w:p w14:paraId="1FAB452A" w14:textId="77777777" w:rsidR="00250D9A" w:rsidRDefault="00250D9A" w:rsidP="006A2A4A">
            <w:pPr>
              <w:rPr>
                <w:rFonts w:ascii="Arial" w:hAnsi="Arial" w:cs="Arial"/>
                <w:sz w:val="24"/>
                <w:szCs w:val="24"/>
              </w:rPr>
            </w:pPr>
            <w:r>
              <w:rPr>
                <w:rFonts w:ascii="Arial" w:hAnsi="Arial" w:cs="Arial"/>
                <w:sz w:val="24"/>
                <w:szCs w:val="24"/>
              </w:rPr>
              <w:t>From 1</w:t>
            </w:r>
            <w:r w:rsidRPr="00562446">
              <w:rPr>
                <w:rFonts w:ascii="Arial" w:hAnsi="Arial" w:cs="Arial"/>
                <w:sz w:val="24"/>
                <w:szCs w:val="24"/>
                <w:vertAlign w:val="superscript"/>
              </w:rPr>
              <w:t>st</w:t>
            </w:r>
            <w:r>
              <w:rPr>
                <w:rFonts w:ascii="Arial" w:hAnsi="Arial" w:cs="Arial"/>
                <w:sz w:val="24"/>
                <w:szCs w:val="24"/>
              </w:rPr>
              <w:t xml:space="preserve"> April 2026</w:t>
            </w:r>
          </w:p>
        </w:tc>
        <w:tc>
          <w:tcPr>
            <w:tcW w:w="2434" w:type="dxa"/>
          </w:tcPr>
          <w:p w14:paraId="08890D44" w14:textId="77777777" w:rsidR="00250D9A" w:rsidRDefault="00250D9A" w:rsidP="006A2A4A">
            <w:pPr>
              <w:rPr>
                <w:rFonts w:ascii="Arial" w:hAnsi="Arial" w:cs="Arial"/>
                <w:sz w:val="24"/>
                <w:szCs w:val="24"/>
              </w:rPr>
            </w:pPr>
            <w:r>
              <w:rPr>
                <w:rFonts w:ascii="Arial" w:hAnsi="Arial" w:cs="Arial"/>
                <w:sz w:val="24"/>
                <w:szCs w:val="24"/>
              </w:rPr>
              <w:t>From 1</w:t>
            </w:r>
            <w:r w:rsidRPr="00562446">
              <w:rPr>
                <w:rFonts w:ascii="Arial" w:hAnsi="Arial" w:cs="Arial"/>
                <w:sz w:val="24"/>
                <w:szCs w:val="24"/>
                <w:vertAlign w:val="superscript"/>
              </w:rPr>
              <w:t>st</w:t>
            </w:r>
            <w:r>
              <w:rPr>
                <w:rFonts w:ascii="Arial" w:hAnsi="Arial" w:cs="Arial"/>
                <w:sz w:val="24"/>
                <w:szCs w:val="24"/>
              </w:rPr>
              <w:t xml:space="preserve"> April 2027</w:t>
            </w:r>
          </w:p>
        </w:tc>
        <w:tc>
          <w:tcPr>
            <w:tcW w:w="2434" w:type="dxa"/>
          </w:tcPr>
          <w:p w14:paraId="0CCE953D" w14:textId="77777777" w:rsidR="00250D9A" w:rsidRDefault="00250D9A" w:rsidP="006A2A4A">
            <w:pPr>
              <w:rPr>
                <w:rFonts w:ascii="Arial" w:hAnsi="Arial" w:cs="Arial"/>
                <w:sz w:val="24"/>
                <w:szCs w:val="24"/>
              </w:rPr>
            </w:pPr>
            <w:r>
              <w:rPr>
                <w:rFonts w:ascii="Arial" w:hAnsi="Arial" w:cs="Arial"/>
                <w:sz w:val="24"/>
                <w:szCs w:val="24"/>
              </w:rPr>
              <w:t>From 1</w:t>
            </w:r>
            <w:r w:rsidRPr="00562446">
              <w:rPr>
                <w:rFonts w:ascii="Arial" w:hAnsi="Arial" w:cs="Arial"/>
                <w:sz w:val="24"/>
                <w:szCs w:val="24"/>
                <w:vertAlign w:val="superscript"/>
              </w:rPr>
              <w:t>st</w:t>
            </w:r>
            <w:r>
              <w:rPr>
                <w:rFonts w:ascii="Arial" w:hAnsi="Arial" w:cs="Arial"/>
                <w:sz w:val="24"/>
                <w:szCs w:val="24"/>
              </w:rPr>
              <w:t xml:space="preserve"> April 2028</w:t>
            </w:r>
          </w:p>
        </w:tc>
      </w:tr>
      <w:tr w:rsidR="00250D9A" w14:paraId="1796EB76" w14:textId="77777777" w:rsidTr="006A2A4A">
        <w:tc>
          <w:tcPr>
            <w:tcW w:w="2434" w:type="dxa"/>
          </w:tcPr>
          <w:p w14:paraId="70431394" w14:textId="4E8CBAE4" w:rsidR="00250D9A" w:rsidRDefault="00467EA8" w:rsidP="006A2A4A">
            <w:pPr>
              <w:rPr>
                <w:rFonts w:ascii="Arial" w:hAnsi="Arial" w:cs="Arial"/>
                <w:sz w:val="24"/>
                <w:szCs w:val="24"/>
              </w:rPr>
            </w:pPr>
            <w:r>
              <w:rPr>
                <w:rFonts w:ascii="Arial" w:hAnsi="Arial" w:cs="Arial"/>
                <w:sz w:val="24"/>
                <w:szCs w:val="24"/>
              </w:rPr>
              <w:t>Annual reading / admin daily rate</w:t>
            </w:r>
          </w:p>
        </w:tc>
        <w:tc>
          <w:tcPr>
            <w:tcW w:w="2434" w:type="dxa"/>
          </w:tcPr>
          <w:p w14:paraId="58530814" w14:textId="62A9D3D1" w:rsidR="00250D9A" w:rsidRDefault="00250D9A" w:rsidP="006A2A4A">
            <w:pPr>
              <w:rPr>
                <w:rFonts w:ascii="Arial" w:hAnsi="Arial" w:cs="Arial"/>
                <w:sz w:val="24"/>
                <w:szCs w:val="24"/>
              </w:rPr>
            </w:pPr>
            <w:r>
              <w:rPr>
                <w:rFonts w:ascii="Arial" w:hAnsi="Arial" w:cs="Arial"/>
                <w:sz w:val="24"/>
                <w:szCs w:val="24"/>
              </w:rPr>
              <w:t>£</w:t>
            </w:r>
            <w:r w:rsidR="00467EA8">
              <w:rPr>
                <w:rFonts w:ascii="Arial" w:hAnsi="Arial" w:cs="Arial"/>
                <w:sz w:val="24"/>
                <w:szCs w:val="24"/>
              </w:rPr>
              <w:t>340.00</w:t>
            </w:r>
          </w:p>
        </w:tc>
        <w:tc>
          <w:tcPr>
            <w:tcW w:w="2434" w:type="dxa"/>
          </w:tcPr>
          <w:p w14:paraId="0469D617" w14:textId="3A4891DA" w:rsidR="00250D9A" w:rsidRDefault="00250D9A" w:rsidP="006A2A4A">
            <w:pPr>
              <w:rPr>
                <w:rFonts w:ascii="Arial" w:hAnsi="Arial" w:cs="Arial"/>
                <w:sz w:val="24"/>
                <w:szCs w:val="24"/>
              </w:rPr>
            </w:pPr>
            <w:r>
              <w:rPr>
                <w:rFonts w:ascii="Arial" w:hAnsi="Arial" w:cs="Arial"/>
                <w:sz w:val="24"/>
                <w:szCs w:val="24"/>
              </w:rPr>
              <w:t>£</w:t>
            </w:r>
            <w:r w:rsidR="00467EA8">
              <w:rPr>
                <w:rFonts w:ascii="Arial" w:hAnsi="Arial" w:cs="Arial"/>
                <w:sz w:val="24"/>
                <w:szCs w:val="24"/>
              </w:rPr>
              <w:t>3</w:t>
            </w:r>
            <w:r>
              <w:rPr>
                <w:rFonts w:ascii="Arial" w:hAnsi="Arial" w:cs="Arial"/>
                <w:sz w:val="24"/>
                <w:szCs w:val="24"/>
              </w:rPr>
              <w:t>50.00</w:t>
            </w:r>
          </w:p>
        </w:tc>
        <w:tc>
          <w:tcPr>
            <w:tcW w:w="2434" w:type="dxa"/>
          </w:tcPr>
          <w:p w14:paraId="6B46D644" w14:textId="2CA22CA7" w:rsidR="00250D9A" w:rsidRDefault="00250D9A" w:rsidP="006A2A4A">
            <w:pPr>
              <w:rPr>
                <w:rFonts w:ascii="Arial" w:hAnsi="Arial" w:cs="Arial"/>
                <w:sz w:val="24"/>
                <w:szCs w:val="24"/>
              </w:rPr>
            </w:pPr>
            <w:r>
              <w:rPr>
                <w:rFonts w:ascii="Arial" w:hAnsi="Arial" w:cs="Arial"/>
                <w:sz w:val="24"/>
                <w:szCs w:val="24"/>
              </w:rPr>
              <w:t>£</w:t>
            </w:r>
            <w:r w:rsidR="00467EA8">
              <w:rPr>
                <w:rFonts w:ascii="Arial" w:hAnsi="Arial" w:cs="Arial"/>
                <w:sz w:val="24"/>
                <w:szCs w:val="24"/>
              </w:rPr>
              <w:t>360.00</w:t>
            </w:r>
          </w:p>
        </w:tc>
      </w:tr>
    </w:tbl>
    <w:p w14:paraId="69EE66B8" w14:textId="77777777" w:rsidR="00792A34" w:rsidRPr="00792A34" w:rsidRDefault="00792A34" w:rsidP="00792A34">
      <w:pPr>
        <w:spacing w:after="0" w:line="240" w:lineRule="auto"/>
        <w:rPr>
          <w:rFonts w:ascii="Arial" w:hAnsi="Arial" w:cs="Arial"/>
          <w:sz w:val="24"/>
          <w:szCs w:val="24"/>
        </w:rPr>
      </w:pPr>
    </w:p>
    <w:p w14:paraId="79E79E92" w14:textId="77777777" w:rsidR="00792A34" w:rsidRPr="00792A34" w:rsidRDefault="00792A34" w:rsidP="00792A34">
      <w:pPr>
        <w:spacing w:after="0" w:line="240" w:lineRule="auto"/>
        <w:rPr>
          <w:rFonts w:ascii="Arial" w:hAnsi="Arial" w:cs="Arial"/>
          <w:sz w:val="24"/>
          <w:szCs w:val="24"/>
        </w:rPr>
      </w:pPr>
      <w:r w:rsidRPr="00792A34">
        <w:rPr>
          <w:rFonts w:ascii="Arial" w:hAnsi="Arial" w:cs="Arial"/>
          <w:sz w:val="24"/>
          <w:szCs w:val="24"/>
        </w:rPr>
        <w:t>The Commissioner will make payment to the Adviser within 21 days of receipt of the invoice. Payments will be made electronically direct to the Adviser’s nominated bank account.</w:t>
      </w:r>
    </w:p>
    <w:bookmarkEnd w:id="0"/>
    <w:p w14:paraId="45BB3F4D" w14:textId="77777777" w:rsidR="00792A34" w:rsidRPr="00792A34" w:rsidRDefault="00792A34" w:rsidP="00792A34">
      <w:pPr>
        <w:spacing w:after="0" w:line="240" w:lineRule="auto"/>
        <w:rPr>
          <w:rFonts w:ascii="Arial" w:hAnsi="Arial" w:cs="Arial"/>
          <w:sz w:val="24"/>
          <w:szCs w:val="24"/>
        </w:rPr>
      </w:pPr>
    </w:p>
    <w:p w14:paraId="3B7834FB" w14:textId="4FAC2D0D" w:rsidR="00792A34" w:rsidRPr="00016CA6" w:rsidRDefault="00792A34" w:rsidP="00016CA6">
      <w:pPr>
        <w:pStyle w:val="ListParagraph"/>
        <w:numPr>
          <w:ilvl w:val="0"/>
          <w:numId w:val="4"/>
        </w:numPr>
        <w:spacing w:after="0" w:line="240" w:lineRule="auto"/>
        <w:rPr>
          <w:rFonts w:ascii="Arial" w:hAnsi="Arial" w:cs="Arial"/>
          <w:b/>
          <w:color w:val="000000" w:themeColor="text1"/>
          <w:sz w:val="24"/>
          <w:szCs w:val="24"/>
        </w:rPr>
      </w:pPr>
      <w:r w:rsidRPr="00016CA6">
        <w:rPr>
          <w:rFonts w:ascii="Arial" w:hAnsi="Arial" w:cs="Arial"/>
          <w:b/>
          <w:color w:val="000000" w:themeColor="text1"/>
          <w:sz w:val="24"/>
          <w:szCs w:val="24"/>
        </w:rPr>
        <w:t>Compensation for late cancellation</w:t>
      </w:r>
    </w:p>
    <w:p w14:paraId="4F5C57FF" w14:textId="33454436" w:rsidR="001915BA" w:rsidRPr="00792A34" w:rsidRDefault="00792A34" w:rsidP="00792A34">
      <w:pPr>
        <w:spacing w:after="0" w:line="240" w:lineRule="auto"/>
        <w:rPr>
          <w:rFonts w:ascii="Arial" w:hAnsi="Arial" w:cs="Arial"/>
          <w:sz w:val="24"/>
          <w:szCs w:val="24"/>
        </w:rPr>
      </w:pPr>
      <w:r w:rsidRPr="00792A34">
        <w:rPr>
          <w:rFonts w:ascii="Arial" w:hAnsi="Arial" w:cs="Arial"/>
          <w:sz w:val="24"/>
          <w:szCs w:val="24"/>
        </w:rPr>
        <w:t>Advisers will be paid for activity which is cancelled or postponed by the Scottish Government within 48 hours of the activity and where the Adviser through no fault of their own is unable to apply the time to another chargeable activity.</w:t>
      </w:r>
    </w:p>
    <w:p w14:paraId="4F345D86" w14:textId="26F4B02E" w:rsidR="00293ED6" w:rsidRPr="00792A34" w:rsidRDefault="00293ED6" w:rsidP="00792A34">
      <w:pPr>
        <w:spacing w:after="0" w:line="240" w:lineRule="auto"/>
        <w:rPr>
          <w:rFonts w:ascii="Arial" w:hAnsi="Arial" w:cs="Arial"/>
          <w:sz w:val="24"/>
          <w:szCs w:val="24"/>
        </w:rPr>
      </w:pPr>
    </w:p>
    <w:p w14:paraId="10327CDC" w14:textId="77777777" w:rsidR="00792A34" w:rsidRPr="00792A34" w:rsidRDefault="00792A34" w:rsidP="00792A34">
      <w:pPr>
        <w:spacing w:after="0" w:line="240" w:lineRule="auto"/>
        <w:rPr>
          <w:rFonts w:ascii="Arial" w:hAnsi="Arial" w:cs="Arial"/>
          <w:sz w:val="24"/>
          <w:szCs w:val="24"/>
        </w:rPr>
      </w:pPr>
      <w:r w:rsidRPr="00792A34">
        <w:rPr>
          <w:rFonts w:ascii="Arial" w:hAnsi="Arial" w:cs="Arial"/>
          <w:sz w:val="24"/>
          <w:szCs w:val="24"/>
        </w:rPr>
        <w:t xml:space="preserve">When an Adviser incurs expenses </w:t>
      </w:r>
      <w:proofErr w:type="gramStart"/>
      <w:r w:rsidRPr="00792A34">
        <w:rPr>
          <w:rFonts w:ascii="Arial" w:hAnsi="Arial" w:cs="Arial"/>
          <w:sz w:val="24"/>
          <w:szCs w:val="24"/>
        </w:rPr>
        <w:t>as a result of</w:t>
      </w:r>
      <w:proofErr w:type="gramEnd"/>
      <w:r w:rsidRPr="00792A34">
        <w:rPr>
          <w:rFonts w:ascii="Arial" w:hAnsi="Arial" w:cs="Arial"/>
          <w:sz w:val="24"/>
          <w:szCs w:val="24"/>
        </w:rPr>
        <w:t xml:space="preserve"> that postponement or cancellation these will also be reimbursed. The Adviser should issue a standalone invoice for the element of the appointment round which was postponed or cancelled by the Scottish Government with documentary evidence in support of the claim and verifying that they were unable to apply </w:t>
      </w:r>
      <w:r w:rsidRPr="00792A34">
        <w:rPr>
          <w:rFonts w:ascii="Arial" w:hAnsi="Arial" w:cs="Arial"/>
          <w:sz w:val="24"/>
          <w:szCs w:val="24"/>
        </w:rPr>
        <w:lastRenderedPageBreak/>
        <w:t xml:space="preserve">the time to another chargeable activity. The Commissioner will make payment within 21 days of receipt of the invoice. </w:t>
      </w:r>
    </w:p>
    <w:p w14:paraId="7BECB599" w14:textId="77777777" w:rsidR="00792A34" w:rsidRPr="00792A34" w:rsidRDefault="00792A34" w:rsidP="00792A34">
      <w:pPr>
        <w:spacing w:after="0" w:line="240" w:lineRule="auto"/>
        <w:rPr>
          <w:rFonts w:ascii="Arial" w:hAnsi="Arial" w:cs="Arial"/>
          <w:sz w:val="24"/>
          <w:szCs w:val="24"/>
        </w:rPr>
      </w:pPr>
    </w:p>
    <w:p w14:paraId="42FF98D5" w14:textId="77777777" w:rsidR="00792A34" w:rsidRPr="00792A34" w:rsidRDefault="00792A34" w:rsidP="00792A34">
      <w:pPr>
        <w:spacing w:after="0" w:line="240" w:lineRule="auto"/>
        <w:rPr>
          <w:rFonts w:ascii="Arial" w:hAnsi="Arial" w:cs="Arial"/>
          <w:sz w:val="24"/>
          <w:szCs w:val="24"/>
        </w:rPr>
      </w:pPr>
      <w:r w:rsidRPr="00792A34">
        <w:rPr>
          <w:rFonts w:ascii="Arial" w:hAnsi="Arial" w:cs="Arial"/>
          <w:sz w:val="24"/>
          <w:szCs w:val="24"/>
        </w:rPr>
        <w:t>The Adviser should report a delay or cancellation to the Commissioner as soon as he or she is advised of it.</w:t>
      </w:r>
    </w:p>
    <w:p w14:paraId="6296ECBB" w14:textId="7E54CC9C" w:rsidR="00792A34" w:rsidRDefault="00792A34" w:rsidP="00792A34">
      <w:pPr>
        <w:spacing w:after="0" w:line="240" w:lineRule="auto"/>
        <w:rPr>
          <w:rFonts w:ascii="Arial" w:hAnsi="Arial" w:cs="Arial"/>
          <w:b/>
          <w:sz w:val="24"/>
          <w:szCs w:val="24"/>
        </w:rPr>
      </w:pPr>
    </w:p>
    <w:p w14:paraId="7384A87E" w14:textId="2EDD90EF" w:rsidR="00792A34" w:rsidRDefault="00704421" w:rsidP="00704421">
      <w:pPr>
        <w:spacing w:after="0" w:line="240" w:lineRule="auto"/>
        <w:rPr>
          <w:rFonts w:ascii="Arial" w:hAnsi="Arial" w:cs="Arial"/>
          <w:sz w:val="24"/>
          <w:szCs w:val="24"/>
        </w:rPr>
      </w:pPr>
      <w:r w:rsidRPr="00704421">
        <w:rPr>
          <w:rFonts w:ascii="Arial" w:hAnsi="Arial" w:cs="Arial"/>
          <w:sz w:val="24"/>
          <w:szCs w:val="24"/>
        </w:rPr>
        <w:t xml:space="preserve">Any questions about the calculation of working time should be referred to the </w:t>
      </w:r>
      <w:bookmarkStart w:id="1" w:name="_Hlk125382913"/>
      <w:r w:rsidRPr="00704421">
        <w:rPr>
          <w:rFonts w:ascii="Arial" w:hAnsi="Arial" w:cs="Arial"/>
          <w:sz w:val="24"/>
          <w:szCs w:val="24"/>
        </w:rPr>
        <w:t>Corporate Services Team</w:t>
      </w:r>
      <w:bookmarkEnd w:id="1"/>
      <w:r w:rsidRPr="00704421">
        <w:rPr>
          <w:rFonts w:ascii="Arial" w:hAnsi="Arial" w:cs="Arial"/>
          <w:sz w:val="24"/>
          <w:szCs w:val="24"/>
        </w:rPr>
        <w:t>.</w:t>
      </w:r>
    </w:p>
    <w:p w14:paraId="347D2F4B" w14:textId="418C2F8E" w:rsidR="00016CA6" w:rsidRDefault="00016CA6" w:rsidP="00792A34">
      <w:pPr>
        <w:spacing w:after="0" w:line="240" w:lineRule="auto"/>
        <w:rPr>
          <w:rFonts w:ascii="Arial" w:hAnsi="Arial" w:cs="Arial"/>
          <w:sz w:val="24"/>
          <w:szCs w:val="24"/>
        </w:rPr>
      </w:pPr>
    </w:p>
    <w:p w14:paraId="6E16C68A" w14:textId="77777777" w:rsidR="004F3F63" w:rsidRDefault="004F3F63" w:rsidP="00792A34">
      <w:pPr>
        <w:spacing w:after="0" w:line="240" w:lineRule="auto"/>
        <w:rPr>
          <w:rFonts w:ascii="Arial" w:hAnsi="Arial" w:cs="Arial"/>
          <w:sz w:val="24"/>
          <w:szCs w:val="24"/>
        </w:rPr>
      </w:pPr>
    </w:p>
    <w:p w14:paraId="0E72082B" w14:textId="77777777" w:rsidR="00016CA6" w:rsidRPr="00016CA6" w:rsidRDefault="00016CA6" w:rsidP="00016CA6">
      <w:pPr>
        <w:spacing w:after="0" w:line="240" w:lineRule="auto"/>
        <w:rPr>
          <w:rFonts w:ascii="Arial" w:eastAsia="Calibri" w:hAnsi="Arial" w:cs="Arial"/>
          <w:b/>
          <w:sz w:val="20"/>
          <w:szCs w:val="20"/>
        </w:rPr>
      </w:pPr>
      <w:r w:rsidRPr="00016CA6">
        <w:rPr>
          <w:rFonts w:ascii="Arial" w:eastAsia="Calibri" w:hAnsi="Arial" w:cs="Arial"/>
          <w:b/>
          <w:color w:val="00A19A"/>
          <w:sz w:val="20"/>
          <w:szCs w:val="20"/>
        </w:rPr>
        <w:t>Equality Impact Assessment</w:t>
      </w:r>
    </w:p>
    <w:p w14:paraId="47B01CD5" w14:textId="77777777" w:rsidR="00016CA6" w:rsidRPr="00016CA6" w:rsidRDefault="00016CA6" w:rsidP="00016CA6">
      <w:pPr>
        <w:spacing w:after="0" w:line="240" w:lineRule="auto"/>
        <w:rPr>
          <w:rFonts w:ascii="Arial" w:eastAsia="Calibri" w:hAnsi="Arial" w:cs="Arial"/>
          <w:sz w:val="20"/>
          <w:szCs w:val="20"/>
        </w:rPr>
      </w:pPr>
      <w:r w:rsidRPr="00016CA6">
        <w:rPr>
          <w:rFonts w:ascii="Arial" w:eastAsia="Calibri" w:hAnsi="Arial" w:cs="Arial"/>
          <w:color w:val="808080"/>
          <w:sz w:val="20"/>
          <w:szCs w:val="20"/>
        </w:rPr>
        <w:t>Does this policy comply with the general Public Sector Equality Duty (s149 Equality Act 2010)?</w:t>
      </w:r>
      <w:r w:rsidRPr="00016CA6">
        <w:rPr>
          <w:rFonts w:ascii="Arial" w:eastAsia="Calibri" w:hAnsi="Arial" w:cs="Arial"/>
          <w:sz w:val="20"/>
          <w:szCs w:val="20"/>
        </w:rPr>
        <w:t xml:space="preserve"> </w:t>
      </w:r>
    </w:p>
    <w:p w14:paraId="4A4EEE98" w14:textId="57C8C275" w:rsidR="00016CA6" w:rsidRDefault="00DC5B89" w:rsidP="00016CA6">
      <w:pPr>
        <w:spacing w:after="0" w:line="240" w:lineRule="auto"/>
        <w:rPr>
          <w:rFonts w:ascii="Arial" w:eastAsia="Calibri" w:hAnsi="Arial" w:cs="Arial"/>
          <w:sz w:val="20"/>
          <w:szCs w:val="20"/>
        </w:rPr>
      </w:pPr>
      <w:r>
        <w:rPr>
          <w:rFonts w:ascii="Arial" w:eastAsia="Calibri" w:hAnsi="Arial" w:cs="Arial"/>
          <w:sz w:val="20"/>
          <w:szCs w:val="20"/>
        </w:rPr>
        <w:t>Under the SLA, PAA’s are expected to keep their knowledge about Public Appointments up to date.  The most recent amendments to this policy more accurately reflect the time and effort that this requires and compensates for this.  This will allow PAAs who have been having to do this on top of the paid work that they are engaged in, to diar</w:t>
      </w:r>
      <w:r w:rsidR="000C676D">
        <w:rPr>
          <w:rFonts w:ascii="Arial" w:eastAsia="Calibri" w:hAnsi="Arial" w:cs="Arial"/>
          <w:sz w:val="20"/>
          <w:szCs w:val="20"/>
        </w:rPr>
        <w:t>ise</w:t>
      </w:r>
      <w:r>
        <w:rPr>
          <w:rFonts w:ascii="Arial" w:eastAsia="Calibri" w:hAnsi="Arial" w:cs="Arial"/>
          <w:sz w:val="20"/>
          <w:szCs w:val="20"/>
        </w:rPr>
        <w:t xml:space="preserve"> it as paid work.  This will have a positive impact, particularly on those who are carers and those who are reliant on paid work (generally younger people). </w:t>
      </w:r>
    </w:p>
    <w:p w14:paraId="6EEF00AC" w14:textId="77777777" w:rsidR="000C3403" w:rsidRPr="00016CA6" w:rsidRDefault="000C3403" w:rsidP="00016CA6">
      <w:pPr>
        <w:spacing w:after="0" w:line="240" w:lineRule="auto"/>
        <w:rPr>
          <w:rFonts w:ascii="Arial" w:eastAsia="Calibri" w:hAnsi="Arial" w:cs="Arial"/>
          <w:sz w:val="20"/>
          <w:szCs w:val="20"/>
        </w:rPr>
      </w:pPr>
    </w:p>
    <w:p w14:paraId="5124278B" w14:textId="77777777" w:rsidR="00016CA6" w:rsidRPr="00016CA6" w:rsidRDefault="00016CA6" w:rsidP="00016CA6">
      <w:pPr>
        <w:spacing w:after="0" w:line="240" w:lineRule="auto"/>
        <w:rPr>
          <w:rFonts w:ascii="Arial" w:eastAsia="Calibri" w:hAnsi="Arial" w:cs="Arial"/>
          <w:b/>
          <w:color w:val="00A19A"/>
          <w:sz w:val="20"/>
          <w:szCs w:val="20"/>
        </w:rPr>
      </w:pPr>
      <w:r w:rsidRPr="00016CA6">
        <w:rPr>
          <w:rFonts w:ascii="Arial" w:eastAsia="Calibri" w:hAnsi="Arial" w:cs="Arial"/>
          <w:b/>
          <w:color w:val="00A19A"/>
          <w:sz w:val="20"/>
          <w:szCs w:val="20"/>
        </w:rPr>
        <w:t>Data Protection Impact Assessment</w:t>
      </w:r>
    </w:p>
    <w:p w14:paraId="730DCFAB" w14:textId="77777777" w:rsidR="00016CA6" w:rsidRPr="00016CA6" w:rsidRDefault="00016CA6" w:rsidP="00016CA6">
      <w:pPr>
        <w:spacing w:after="0" w:line="240" w:lineRule="auto"/>
        <w:ind w:right="-177"/>
        <w:rPr>
          <w:rFonts w:ascii="Arial" w:eastAsia="Calibri" w:hAnsi="Arial" w:cs="Arial"/>
          <w:sz w:val="20"/>
          <w:szCs w:val="20"/>
        </w:rPr>
      </w:pPr>
      <w:r w:rsidRPr="00016CA6">
        <w:rPr>
          <w:rFonts w:ascii="Arial" w:eastAsia="Calibri" w:hAnsi="Arial" w:cs="Arial"/>
          <w:color w:val="808080"/>
          <w:sz w:val="20"/>
          <w:szCs w:val="20"/>
        </w:rPr>
        <w:t>Have we considered any effect the policy may have on the collecting, processing and storing of personal data?</w:t>
      </w:r>
      <w:r w:rsidRPr="00016CA6">
        <w:rPr>
          <w:rFonts w:ascii="Arial" w:eastAsia="Calibri" w:hAnsi="Arial" w:cs="Arial"/>
          <w:sz w:val="20"/>
          <w:szCs w:val="20"/>
        </w:rPr>
        <w:t xml:space="preserve"> </w:t>
      </w:r>
    </w:p>
    <w:p w14:paraId="38B0FB41" w14:textId="7778FE6B" w:rsidR="000C3403" w:rsidRDefault="007E0421" w:rsidP="007E0421">
      <w:pPr>
        <w:spacing w:after="0" w:line="240" w:lineRule="auto"/>
        <w:rPr>
          <w:rFonts w:ascii="Arial" w:eastAsia="Calibri" w:hAnsi="Arial" w:cs="Arial"/>
          <w:sz w:val="20"/>
          <w:szCs w:val="20"/>
        </w:rPr>
      </w:pPr>
      <w:r w:rsidRPr="007E0421">
        <w:rPr>
          <w:rFonts w:ascii="Arial" w:eastAsia="Calibri" w:hAnsi="Arial" w:cs="Arial"/>
          <w:sz w:val="20"/>
          <w:szCs w:val="20"/>
        </w:rPr>
        <w:t>The records generated by this policy will contain personal data. Suitable retention and destruction policies are in</w:t>
      </w:r>
      <w:r>
        <w:rPr>
          <w:rFonts w:ascii="Arial" w:eastAsia="Calibri" w:hAnsi="Arial" w:cs="Arial"/>
          <w:sz w:val="20"/>
          <w:szCs w:val="20"/>
        </w:rPr>
        <w:t xml:space="preserve"> </w:t>
      </w:r>
      <w:r w:rsidRPr="007E0421">
        <w:rPr>
          <w:rFonts w:ascii="Arial" w:eastAsia="Calibri" w:hAnsi="Arial" w:cs="Arial"/>
          <w:sz w:val="20"/>
          <w:szCs w:val="20"/>
        </w:rPr>
        <w:t>place to manage this material.</w:t>
      </w:r>
    </w:p>
    <w:p w14:paraId="77C559A3" w14:textId="77777777" w:rsidR="007E0421" w:rsidRPr="00016CA6" w:rsidRDefault="007E0421" w:rsidP="007E0421">
      <w:pPr>
        <w:spacing w:after="0" w:line="240" w:lineRule="auto"/>
        <w:rPr>
          <w:rFonts w:ascii="Arial" w:eastAsia="Calibri" w:hAnsi="Arial" w:cs="Arial"/>
          <w:sz w:val="20"/>
          <w:szCs w:val="20"/>
        </w:rPr>
      </w:pPr>
    </w:p>
    <w:p w14:paraId="28D75394" w14:textId="77777777" w:rsidR="00016CA6" w:rsidRPr="00016CA6" w:rsidRDefault="00016CA6" w:rsidP="00016CA6">
      <w:pPr>
        <w:spacing w:after="0" w:line="240" w:lineRule="auto"/>
        <w:rPr>
          <w:rFonts w:ascii="Arial" w:eastAsia="Calibri" w:hAnsi="Arial" w:cs="Arial"/>
          <w:b/>
          <w:color w:val="00A19A"/>
          <w:sz w:val="20"/>
          <w:szCs w:val="20"/>
        </w:rPr>
      </w:pPr>
      <w:r w:rsidRPr="00016CA6">
        <w:rPr>
          <w:rFonts w:ascii="Arial" w:eastAsia="Calibri" w:hAnsi="Arial" w:cs="Arial"/>
          <w:b/>
          <w:color w:val="00A19A"/>
          <w:sz w:val="20"/>
          <w:szCs w:val="20"/>
        </w:rPr>
        <w:t>Information Security Impact Assessment</w:t>
      </w:r>
    </w:p>
    <w:p w14:paraId="67AE2011" w14:textId="77777777" w:rsidR="00016CA6" w:rsidRPr="00016CA6" w:rsidRDefault="00016CA6" w:rsidP="00016CA6">
      <w:pPr>
        <w:spacing w:after="0" w:line="240" w:lineRule="auto"/>
        <w:rPr>
          <w:rFonts w:ascii="Arial" w:eastAsia="Calibri" w:hAnsi="Arial" w:cs="Arial"/>
          <w:sz w:val="20"/>
          <w:szCs w:val="20"/>
        </w:rPr>
      </w:pPr>
      <w:r w:rsidRPr="00016CA6">
        <w:rPr>
          <w:rFonts w:ascii="Arial" w:eastAsia="Calibri" w:hAnsi="Arial" w:cs="Arial"/>
          <w:color w:val="808080"/>
          <w:sz w:val="20"/>
          <w:szCs w:val="20"/>
        </w:rPr>
        <w:t>Have we considered the impact any policy may have on our cyber-resilience?</w:t>
      </w:r>
      <w:r w:rsidRPr="00016CA6">
        <w:rPr>
          <w:rFonts w:ascii="Arial" w:eastAsia="Calibri" w:hAnsi="Arial" w:cs="Arial"/>
          <w:sz w:val="20"/>
          <w:szCs w:val="20"/>
        </w:rPr>
        <w:t xml:space="preserve"> </w:t>
      </w:r>
    </w:p>
    <w:p w14:paraId="1E111B12" w14:textId="4A9984E9" w:rsidR="00016CA6" w:rsidRDefault="007E0421" w:rsidP="00016CA6">
      <w:pPr>
        <w:spacing w:after="0" w:line="240" w:lineRule="auto"/>
        <w:rPr>
          <w:rFonts w:ascii="Arial" w:eastAsia="Calibri" w:hAnsi="Arial" w:cs="Arial"/>
          <w:sz w:val="20"/>
          <w:szCs w:val="20"/>
        </w:rPr>
      </w:pPr>
      <w:r w:rsidRPr="007E0421">
        <w:rPr>
          <w:rFonts w:ascii="Arial" w:eastAsia="Calibri" w:hAnsi="Arial" w:cs="Arial"/>
          <w:sz w:val="20"/>
          <w:szCs w:val="20"/>
        </w:rPr>
        <w:t>This policy should have no impact on our cyber-resilience.</w:t>
      </w:r>
    </w:p>
    <w:p w14:paraId="7E8CAE4A" w14:textId="77777777" w:rsidR="007E0421" w:rsidRPr="00016CA6" w:rsidRDefault="007E0421" w:rsidP="00016CA6">
      <w:pPr>
        <w:spacing w:after="0" w:line="240" w:lineRule="auto"/>
        <w:rPr>
          <w:rFonts w:ascii="Arial" w:eastAsia="Calibri" w:hAnsi="Arial" w:cs="Arial"/>
          <w:sz w:val="20"/>
          <w:szCs w:val="20"/>
        </w:rPr>
      </w:pPr>
    </w:p>
    <w:p w14:paraId="114854CA" w14:textId="77777777" w:rsidR="00016CA6" w:rsidRPr="00016CA6" w:rsidRDefault="00016CA6" w:rsidP="00016CA6">
      <w:pPr>
        <w:spacing w:after="0" w:line="240" w:lineRule="auto"/>
        <w:rPr>
          <w:rFonts w:ascii="Arial" w:eastAsia="Calibri" w:hAnsi="Arial" w:cs="Arial"/>
          <w:b/>
          <w:color w:val="00A19A"/>
          <w:sz w:val="20"/>
          <w:szCs w:val="20"/>
        </w:rPr>
      </w:pPr>
      <w:r w:rsidRPr="00016CA6">
        <w:rPr>
          <w:rFonts w:ascii="Arial" w:eastAsia="Calibri" w:hAnsi="Arial" w:cs="Arial"/>
          <w:b/>
          <w:color w:val="00A19A"/>
          <w:sz w:val="20"/>
          <w:szCs w:val="20"/>
        </w:rPr>
        <w:t>Records Management Impact</w:t>
      </w:r>
    </w:p>
    <w:p w14:paraId="3A093639" w14:textId="67F9354C" w:rsidR="00016CA6" w:rsidRDefault="00016CA6" w:rsidP="00016CA6">
      <w:pPr>
        <w:spacing w:after="0" w:line="240" w:lineRule="auto"/>
        <w:rPr>
          <w:rFonts w:ascii="Arial" w:eastAsia="Calibri" w:hAnsi="Arial" w:cs="Arial"/>
          <w:color w:val="808080"/>
          <w:sz w:val="20"/>
          <w:szCs w:val="20"/>
        </w:rPr>
      </w:pPr>
      <w:r w:rsidRPr="00016CA6">
        <w:rPr>
          <w:rFonts w:ascii="Arial" w:eastAsia="Calibri" w:hAnsi="Arial" w:cs="Arial"/>
          <w:color w:val="808080"/>
          <w:sz w:val="20"/>
          <w:szCs w:val="20"/>
        </w:rPr>
        <w:t>Have we considered the impact any policy may have on our ability to manage our records?</w:t>
      </w:r>
    </w:p>
    <w:p w14:paraId="5E7E9081" w14:textId="712182B7" w:rsidR="008200C7" w:rsidRDefault="007E0421" w:rsidP="00016CA6">
      <w:pPr>
        <w:spacing w:after="0" w:line="240" w:lineRule="auto"/>
        <w:rPr>
          <w:rFonts w:ascii="Arial" w:eastAsia="Calibri" w:hAnsi="Arial" w:cs="Arial"/>
          <w:sz w:val="20"/>
          <w:szCs w:val="20"/>
        </w:rPr>
      </w:pPr>
      <w:r w:rsidRPr="007E0421">
        <w:rPr>
          <w:rFonts w:ascii="Arial" w:eastAsia="Calibri" w:hAnsi="Arial" w:cs="Arial"/>
          <w:sz w:val="20"/>
          <w:szCs w:val="20"/>
        </w:rPr>
        <w:t>This policy should have no impact on our ability to manage our records.</w:t>
      </w:r>
    </w:p>
    <w:p w14:paraId="2DA0991F" w14:textId="77777777" w:rsidR="007E0421" w:rsidRDefault="007E0421" w:rsidP="00016CA6">
      <w:pPr>
        <w:spacing w:after="0" w:line="240" w:lineRule="auto"/>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1418"/>
        <w:gridCol w:w="2830"/>
      </w:tblGrid>
      <w:tr w:rsidR="008200C7" w:rsidRPr="008200C7" w14:paraId="0F12D968" w14:textId="77777777">
        <w:trPr>
          <w:jc w:val="center"/>
        </w:trPr>
        <w:tc>
          <w:tcPr>
            <w:tcW w:w="1134" w:type="dxa"/>
            <w:tcBorders>
              <w:top w:val="single" w:sz="4" w:space="0" w:color="auto"/>
              <w:left w:val="single" w:sz="4" w:space="0" w:color="auto"/>
              <w:bottom w:val="single" w:sz="4" w:space="0" w:color="auto"/>
              <w:right w:val="single" w:sz="4" w:space="0" w:color="auto"/>
            </w:tcBorders>
            <w:hideMark/>
          </w:tcPr>
          <w:p w14:paraId="0AC275ED" w14:textId="77777777" w:rsidR="008200C7" w:rsidRPr="008200C7" w:rsidRDefault="008200C7" w:rsidP="008200C7">
            <w:pPr>
              <w:spacing w:after="0" w:line="240" w:lineRule="auto"/>
              <w:rPr>
                <w:rFonts w:ascii="Arial" w:eastAsia="Calibri" w:hAnsi="Arial" w:cs="Arial"/>
                <w:b/>
                <w:sz w:val="20"/>
                <w:szCs w:val="20"/>
              </w:rPr>
            </w:pPr>
            <w:r w:rsidRPr="008200C7">
              <w:rPr>
                <w:rFonts w:ascii="Arial" w:eastAsia="Calibri" w:hAnsi="Arial" w:cs="Arial"/>
                <w:b/>
                <w:sz w:val="20"/>
                <w:szCs w:val="20"/>
              </w:rPr>
              <w:t>Version</w:t>
            </w:r>
          </w:p>
        </w:tc>
        <w:tc>
          <w:tcPr>
            <w:tcW w:w="3260" w:type="dxa"/>
            <w:tcBorders>
              <w:top w:val="single" w:sz="4" w:space="0" w:color="auto"/>
              <w:left w:val="single" w:sz="4" w:space="0" w:color="auto"/>
              <w:bottom w:val="single" w:sz="4" w:space="0" w:color="auto"/>
              <w:right w:val="single" w:sz="4" w:space="0" w:color="auto"/>
            </w:tcBorders>
            <w:hideMark/>
          </w:tcPr>
          <w:p w14:paraId="6132B6B3" w14:textId="77777777" w:rsidR="008200C7" w:rsidRPr="008200C7" w:rsidRDefault="008200C7" w:rsidP="008200C7">
            <w:pPr>
              <w:spacing w:after="0" w:line="240" w:lineRule="auto"/>
              <w:rPr>
                <w:rFonts w:ascii="Arial" w:eastAsia="Calibri" w:hAnsi="Arial" w:cs="Arial"/>
                <w:b/>
                <w:sz w:val="20"/>
                <w:szCs w:val="20"/>
              </w:rPr>
            </w:pPr>
            <w:r w:rsidRPr="008200C7">
              <w:rPr>
                <w:rFonts w:ascii="Arial" w:eastAsia="Calibri" w:hAnsi="Arial" w:cs="Arial"/>
                <w:b/>
                <w:sz w:val="20"/>
                <w:szCs w:val="20"/>
              </w:rPr>
              <w:t>Description</w:t>
            </w:r>
          </w:p>
        </w:tc>
        <w:tc>
          <w:tcPr>
            <w:tcW w:w="1418" w:type="dxa"/>
            <w:tcBorders>
              <w:top w:val="single" w:sz="4" w:space="0" w:color="auto"/>
              <w:left w:val="single" w:sz="4" w:space="0" w:color="auto"/>
              <w:bottom w:val="single" w:sz="4" w:space="0" w:color="auto"/>
              <w:right w:val="single" w:sz="4" w:space="0" w:color="auto"/>
            </w:tcBorders>
            <w:hideMark/>
          </w:tcPr>
          <w:p w14:paraId="7197D44E" w14:textId="77777777" w:rsidR="008200C7" w:rsidRPr="008200C7" w:rsidRDefault="008200C7" w:rsidP="008200C7">
            <w:pPr>
              <w:spacing w:after="0" w:line="240" w:lineRule="auto"/>
              <w:rPr>
                <w:rFonts w:ascii="Arial" w:eastAsia="Calibri" w:hAnsi="Arial" w:cs="Arial"/>
                <w:b/>
                <w:sz w:val="20"/>
                <w:szCs w:val="20"/>
              </w:rPr>
            </w:pPr>
            <w:r w:rsidRPr="008200C7">
              <w:rPr>
                <w:rFonts w:ascii="Arial" w:eastAsia="Calibri" w:hAnsi="Arial" w:cs="Arial"/>
                <w:b/>
                <w:sz w:val="20"/>
                <w:szCs w:val="20"/>
              </w:rPr>
              <w:t>Date</w:t>
            </w:r>
          </w:p>
        </w:tc>
        <w:tc>
          <w:tcPr>
            <w:tcW w:w="2830" w:type="dxa"/>
            <w:tcBorders>
              <w:top w:val="single" w:sz="4" w:space="0" w:color="auto"/>
              <w:left w:val="single" w:sz="4" w:space="0" w:color="auto"/>
              <w:bottom w:val="single" w:sz="4" w:space="0" w:color="auto"/>
              <w:right w:val="single" w:sz="4" w:space="0" w:color="auto"/>
            </w:tcBorders>
            <w:hideMark/>
          </w:tcPr>
          <w:p w14:paraId="68B8A806" w14:textId="77777777" w:rsidR="008200C7" w:rsidRPr="008200C7" w:rsidRDefault="008200C7" w:rsidP="008200C7">
            <w:pPr>
              <w:spacing w:after="0" w:line="240" w:lineRule="auto"/>
              <w:rPr>
                <w:rFonts w:ascii="Arial" w:eastAsia="Calibri" w:hAnsi="Arial" w:cs="Arial"/>
                <w:b/>
                <w:sz w:val="20"/>
                <w:szCs w:val="20"/>
              </w:rPr>
            </w:pPr>
            <w:r w:rsidRPr="008200C7">
              <w:rPr>
                <w:rFonts w:ascii="Arial" w:eastAsia="Calibri" w:hAnsi="Arial" w:cs="Arial"/>
                <w:b/>
                <w:sz w:val="20"/>
                <w:szCs w:val="20"/>
              </w:rPr>
              <w:t>Author</w:t>
            </w:r>
          </w:p>
        </w:tc>
      </w:tr>
      <w:tr w:rsidR="008200C7" w:rsidRPr="008200C7" w14:paraId="5893C4B7" w14:textId="77777777">
        <w:trPr>
          <w:jc w:val="center"/>
        </w:trPr>
        <w:tc>
          <w:tcPr>
            <w:tcW w:w="1134" w:type="dxa"/>
            <w:tcBorders>
              <w:top w:val="single" w:sz="4" w:space="0" w:color="auto"/>
              <w:left w:val="single" w:sz="4" w:space="0" w:color="auto"/>
              <w:bottom w:val="single" w:sz="4" w:space="0" w:color="auto"/>
              <w:right w:val="single" w:sz="4" w:space="0" w:color="auto"/>
            </w:tcBorders>
          </w:tcPr>
          <w:p w14:paraId="612B1B7C" w14:textId="77777777" w:rsidR="008200C7" w:rsidRPr="008200C7" w:rsidRDefault="008200C7" w:rsidP="008200C7">
            <w:pPr>
              <w:spacing w:after="0" w:line="240" w:lineRule="auto"/>
              <w:rPr>
                <w:rFonts w:ascii="Arial" w:eastAsia="Calibri" w:hAnsi="Arial" w:cs="Arial"/>
                <w:sz w:val="20"/>
                <w:szCs w:val="20"/>
              </w:rPr>
            </w:pPr>
            <w:r w:rsidRPr="008200C7">
              <w:rPr>
                <w:rFonts w:ascii="Arial" w:eastAsia="Calibri" w:hAnsi="Arial" w:cs="Arial"/>
                <w:sz w:val="20"/>
                <w:szCs w:val="20"/>
              </w:rPr>
              <w:t>1.0</w:t>
            </w:r>
          </w:p>
        </w:tc>
        <w:tc>
          <w:tcPr>
            <w:tcW w:w="3260" w:type="dxa"/>
            <w:tcBorders>
              <w:top w:val="single" w:sz="4" w:space="0" w:color="auto"/>
              <w:left w:val="single" w:sz="4" w:space="0" w:color="auto"/>
              <w:bottom w:val="single" w:sz="4" w:space="0" w:color="auto"/>
              <w:right w:val="single" w:sz="4" w:space="0" w:color="auto"/>
            </w:tcBorders>
            <w:hideMark/>
          </w:tcPr>
          <w:p w14:paraId="4DCA406F" w14:textId="77777777" w:rsidR="008200C7" w:rsidRPr="008200C7" w:rsidRDefault="008200C7" w:rsidP="008200C7">
            <w:pPr>
              <w:spacing w:after="0" w:line="240" w:lineRule="auto"/>
              <w:rPr>
                <w:rFonts w:ascii="Arial" w:eastAsia="Calibri" w:hAnsi="Arial" w:cs="Arial"/>
                <w:sz w:val="20"/>
                <w:szCs w:val="20"/>
              </w:rPr>
            </w:pPr>
            <w:r w:rsidRPr="008200C7">
              <w:rPr>
                <w:rFonts w:ascii="Arial" w:eastAsia="Calibri" w:hAnsi="Arial" w:cs="Arial"/>
                <w:sz w:val="20"/>
                <w:szCs w:val="20"/>
              </w:rPr>
              <w:t>First draft</w:t>
            </w:r>
          </w:p>
          <w:p w14:paraId="6316BABD" w14:textId="77777777" w:rsidR="008200C7" w:rsidRPr="008200C7" w:rsidRDefault="008200C7" w:rsidP="008200C7">
            <w:pPr>
              <w:spacing w:after="0" w:line="240" w:lineRule="auto"/>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A06CB62" w14:textId="4BF94D1B" w:rsidR="008200C7" w:rsidRPr="008200C7" w:rsidRDefault="00A811AB" w:rsidP="008200C7">
            <w:pPr>
              <w:spacing w:after="0" w:line="240" w:lineRule="auto"/>
              <w:rPr>
                <w:rFonts w:ascii="Arial" w:eastAsia="Calibri" w:hAnsi="Arial" w:cs="Arial"/>
                <w:sz w:val="20"/>
                <w:szCs w:val="20"/>
              </w:rPr>
            </w:pPr>
            <w:r>
              <w:rPr>
                <w:rFonts w:ascii="Arial" w:eastAsia="Calibri" w:hAnsi="Arial" w:cs="Arial"/>
                <w:sz w:val="20"/>
                <w:szCs w:val="20"/>
              </w:rPr>
              <w:t>12/10/2011</w:t>
            </w:r>
          </w:p>
        </w:tc>
        <w:tc>
          <w:tcPr>
            <w:tcW w:w="2830" w:type="dxa"/>
            <w:tcBorders>
              <w:top w:val="single" w:sz="4" w:space="0" w:color="auto"/>
              <w:left w:val="single" w:sz="4" w:space="0" w:color="auto"/>
              <w:bottom w:val="single" w:sz="4" w:space="0" w:color="auto"/>
              <w:right w:val="single" w:sz="4" w:space="0" w:color="auto"/>
            </w:tcBorders>
            <w:hideMark/>
          </w:tcPr>
          <w:p w14:paraId="71B56FED" w14:textId="7E1CC3BC" w:rsidR="008200C7" w:rsidRPr="008200C7" w:rsidRDefault="00A811AB" w:rsidP="008200C7">
            <w:pPr>
              <w:spacing w:after="0" w:line="240" w:lineRule="auto"/>
              <w:rPr>
                <w:rFonts w:ascii="Arial" w:eastAsia="Calibri" w:hAnsi="Arial" w:cs="Arial"/>
                <w:sz w:val="20"/>
                <w:szCs w:val="20"/>
              </w:rPr>
            </w:pPr>
            <w:r>
              <w:rPr>
                <w:rFonts w:ascii="Arial" w:eastAsia="Calibri" w:hAnsi="Arial" w:cs="Arial"/>
                <w:sz w:val="20"/>
                <w:szCs w:val="20"/>
              </w:rPr>
              <w:t>Unknown</w:t>
            </w:r>
          </w:p>
        </w:tc>
      </w:tr>
      <w:tr w:rsidR="008200C7" w:rsidRPr="008200C7" w14:paraId="373CD9DD" w14:textId="77777777">
        <w:trPr>
          <w:jc w:val="center"/>
        </w:trPr>
        <w:tc>
          <w:tcPr>
            <w:tcW w:w="1134" w:type="dxa"/>
            <w:tcBorders>
              <w:top w:val="single" w:sz="4" w:space="0" w:color="auto"/>
              <w:left w:val="single" w:sz="4" w:space="0" w:color="auto"/>
              <w:bottom w:val="single" w:sz="4" w:space="0" w:color="auto"/>
              <w:right w:val="single" w:sz="4" w:space="0" w:color="auto"/>
            </w:tcBorders>
          </w:tcPr>
          <w:p w14:paraId="37EE96CB" w14:textId="6EA39868" w:rsidR="008200C7" w:rsidRPr="008200C7" w:rsidRDefault="00A811AB" w:rsidP="008200C7">
            <w:pPr>
              <w:spacing w:after="0" w:line="240" w:lineRule="auto"/>
              <w:rPr>
                <w:rFonts w:ascii="Arial" w:eastAsia="Calibri" w:hAnsi="Arial" w:cs="Arial"/>
                <w:sz w:val="20"/>
                <w:szCs w:val="20"/>
              </w:rPr>
            </w:pPr>
            <w:r>
              <w:rPr>
                <w:rFonts w:ascii="Arial" w:eastAsia="Calibri" w:hAnsi="Arial" w:cs="Arial"/>
                <w:sz w:val="20"/>
                <w:szCs w:val="20"/>
              </w:rPr>
              <w:t>2.0</w:t>
            </w:r>
          </w:p>
        </w:tc>
        <w:tc>
          <w:tcPr>
            <w:tcW w:w="3260" w:type="dxa"/>
            <w:tcBorders>
              <w:top w:val="single" w:sz="4" w:space="0" w:color="auto"/>
              <w:left w:val="single" w:sz="4" w:space="0" w:color="auto"/>
              <w:bottom w:val="single" w:sz="4" w:space="0" w:color="auto"/>
              <w:right w:val="single" w:sz="4" w:space="0" w:color="auto"/>
            </w:tcBorders>
          </w:tcPr>
          <w:p w14:paraId="571BBC51" w14:textId="21BC2A4F" w:rsidR="008200C7" w:rsidRPr="008200C7" w:rsidRDefault="00A811AB" w:rsidP="008200C7">
            <w:pPr>
              <w:spacing w:after="0" w:line="240" w:lineRule="auto"/>
              <w:rPr>
                <w:rFonts w:ascii="Arial" w:eastAsia="Calibri" w:hAnsi="Arial" w:cs="Arial"/>
                <w:sz w:val="20"/>
                <w:szCs w:val="20"/>
              </w:rPr>
            </w:pPr>
            <w:r>
              <w:rPr>
                <w:rFonts w:ascii="Arial" w:eastAsia="Calibri" w:hAnsi="Arial" w:cs="Arial"/>
                <w:sz w:val="20"/>
                <w:szCs w:val="20"/>
              </w:rPr>
              <w:t xml:space="preserve">Re-write of policy to consider </w:t>
            </w:r>
            <w:r w:rsidR="005F7909">
              <w:rPr>
                <w:rFonts w:ascii="Arial" w:eastAsia="Calibri" w:hAnsi="Arial" w:cs="Arial"/>
                <w:sz w:val="20"/>
                <w:szCs w:val="20"/>
              </w:rPr>
              <w:t>revised charging rate</w:t>
            </w:r>
            <w:r>
              <w:rPr>
                <w:rFonts w:ascii="Arial" w:eastAsia="Calibri" w:hAnsi="Arial" w:cs="Arial"/>
                <w:sz w:val="20"/>
                <w:szCs w:val="20"/>
              </w:rPr>
              <w:t xml:space="preserve"> and different work types undertaken and to bring into line with standard policy format.</w:t>
            </w:r>
            <w:r w:rsidR="005F7909">
              <w:rPr>
                <w:rFonts w:ascii="Arial" w:eastAsia="Calibri" w:hAnsi="Arial" w:cs="Arial"/>
                <w:sz w:val="20"/>
                <w:szCs w:val="20"/>
              </w:rPr>
              <w:t xml:space="preserve"> Removal of travelling day rate also considered but not implemented.</w:t>
            </w:r>
          </w:p>
        </w:tc>
        <w:tc>
          <w:tcPr>
            <w:tcW w:w="1418" w:type="dxa"/>
            <w:tcBorders>
              <w:top w:val="single" w:sz="4" w:space="0" w:color="auto"/>
              <w:left w:val="single" w:sz="4" w:space="0" w:color="auto"/>
              <w:bottom w:val="single" w:sz="4" w:space="0" w:color="auto"/>
              <w:right w:val="single" w:sz="4" w:space="0" w:color="auto"/>
            </w:tcBorders>
          </w:tcPr>
          <w:p w14:paraId="5E144FB5" w14:textId="2E20DF62" w:rsidR="008200C7" w:rsidRPr="008200C7" w:rsidRDefault="004E5EB2" w:rsidP="008200C7">
            <w:pPr>
              <w:spacing w:after="0" w:line="240" w:lineRule="auto"/>
              <w:rPr>
                <w:rFonts w:ascii="Arial" w:eastAsia="Calibri" w:hAnsi="Arial" w:cs="Arial"/>
                <w:sz w:val="20"/>
                <w:szCs w:val="20"/>
              </w:rPr>
            </w:pPr>
            <w:r>
              <w:rPr>
                <w:rFonts w:ascii="Arial" w:eastAsia="Calibri" w:hAnsi="Arial" w:cs="Arial"/>
                <w:sz w:val="20"/>
                <w:szCs w:val="20"/>
              </w:rPr>
              <w:t>22</w:t>
            </w:r>
            <w:r w:rsidR="00A811AB">
              <w:rPr>
                <w:rFonts w:ascii="Arial" w:eastAsia="Calibri" w:hAnsi="Arial" w:cs="Arial"/>
                <w:sz w:val="20"/>
                <w:szCs w:val="20"/>
              </w:rPr>
              <w:t>/</w:t>
            </w:r>
            <w:r>
              <w:rPr>
                <w:rFonts w:ascii="Arial" w:eastAsia="Calibri" w:hAnsi="Arial" w:cs="Arial"/>
                <w:sz w:val="20"/>
                <w:szCs w:val="20"/>
              </w:rPr>
              <w:t>0</w:t>
            </w:r>
            <w:r w:rsidR="00A811AB">
              <w:rPr>
                <w:rFonts w:ascii="Arial" w:eastAsia="Calibri" w:hAnsi="Arial" w:cs="Arial"/>
                <w:sz w:val="20"/>
                <w:szCs w:val="20"/>
              </w:rPr>
              <w:t>2/202</w:t>
            </w:r>
            <w:r>
              <w:rPr>
                <w:rFonts w:ascii="Arial" w:eastAsia="Calibri" w:hAnsi="Arial" w:cs="Arial"/>
                <w:sz w:val="20"/>
                <w:szCs w:val="20"/>
              </w:rPr>
              <w:t>3</w:t>
            </w:r>
          </w:p>
        </w:tc>
        <w:tc>
          <w:tcPr>
            <w:tcW w:w="2830" w:type="dxa"/>
            <w:tcBorders>
              <w:top w:val="single" w:sz="4" w:space="0" w:color="auto"/>
              <w:left w:val="single" w:sz="4" w:space="0" w:color="auto"/>
              <w:bottom w:val="single" w:sz="4" w:space="0" w:color="auto"/>
              <w:right w:val="single" w:sz="4" w:space="0" w:color="auto"/>
            </w:tcBorders>
          </w:tcPr>
          <w:p w14:paraId="4C42BC41" w14:textId="2E3FD50E" w:rsidR="008200C7" w:rsidRPr="008200C7" w:rsidRDefault="00A811AB" w:rsidP="008200C7">
            <w:pPr>
              <w:spacing w:after="0" w:line="240" w:lineRule="auto"/>
              <w:rPr>
                <w:rFonts w:ascii="Arial" w:eastAsia="Calibri" w:hAnsi="Arial" w:cs="Arial"/>
                <w:sz w:val="20"/>
                <w:szCs w:val="20"/>
              </w:rPr>
            </w:pPr>
            <w:r>
              <w:rPr>
                <w:rFonts w:ascii="Arial" w:eastAsia="Calibri" w:hAnsi="Arial" w:cs="Arial"/>
                <w:sz w:val="20"/>
                <w:szCs w:val="20"/>
              </w:rPr>
              <w:t>Acting Public Appointments Manager</w:t>
            </w:r>
          </w:p>
        </w:tc>
      </w:tr>
      <w:tr w:rsidR="0056052F" w:rsidRPr="008200C7" w14:paraId="36BCEE0E" w14:textId="77777777">
        <w:trPr>
          <w:jc w:val="center"/>
        </w:trPr>
        <w:tc>
          <w:tcPr>
            <w:tcW w:w="1134" w:type="dxa"/>
            <w:tcBorders>
              <w:top w:val="single" w:sz="4" w:space="0" w:color="auto"/>
              <w:left w:val="single" w:sz="4" w:space="0" w:color="auto"/>
              <w:bottom w:val="single" w:sz="4" w:space="0" w:color="auto"/>
              <w:right w:val="single" w:sz="4" w:space="0" w:color="auto"/>
            </w:tcBorders>
          </w:tcPr>
          <w:p w14:paraId="0EF8E350" w14:textId="06A8F4FC" w:rsidR="0056052F" w:rsidRDefault="0056052F" w:rsidP="008200C7">
            <w:pPr>
              <w:spacing w:after="0" w:line="240" w:lineRule="auto"/>
              <w:rPr>
                <w:rFonts w:ascii="Arial" w:eastAsia="Calibri" w:hAnsi="Arial" w:cs="Arial"/>
                <w:sz w:val="20"/>
                <w:szCs w:val="20"/>
              </w:rPr>
            </w:pPr>
            <w:r>
              <w:rPr>
                <w:rFonts w:ascii="Arial" w:eastAsia="Calibri" w:hAnsi="Arial" w:cs="Arial"/>
                <w:sz w:val="20"/>
                <w:szCs w:val="20"/>
              </w:rPr>
              <w:t>3.0</w:t>
            </w:r>
          </w:p>
        </w:tc>
        <w:tc>
          <w:tcPr>
            <w:tcW w:w="3260" w:type="dxa"/>
            <w:tcBorders>
              <w:top w:val="single" w:sz="4" w:space="0" w:color="auto"/>
              <w:left w:val="single" w:sz="4" w:space="0" w:color="auto"/>
              <w:bottom w:val="single" w:sz="4" w:space="0" w:color="auto"/>
              <w:right w:val="single" w:sz="4" w:space="0" w:color="auto"/>
            </w:tcBorders>
          </w:tcPr>
          <w:p w14:paraId="7D353818" w14:textId="591DC677" w:rsidR="0056052F" w:rsidRDefault="0056052F" w:rsidP="008200C7">
            <w:pPr>
              <w:spacing w:after="0" w:line="240" w:lineRule="auto"/>
              <w:rPr>
                <w:rFonts w:ascii="Arial" w:eastAsia="Calibri" w:hAnsi="Arial" w:cs="Arial"/>
                <w:sz w:val="20"/>
                <w:szCs w:val="20"/>
              </w:rPr>
            </w:pPr>
            <w:r>
              <w:rPr>
                <w:rFonts w:ascii="Arial" w:eastAsia="Calibri" w:hAnsi="Arial" w:cs="Arial"/>
                <w:sz w:val="20"/>
                <w:szCs w:val="20"/>
              </w:rPr>
              <w:t>Introduction of interim invoicing</w:t>
            </w:r>
          </w:p>
        </w:tc>
        <w:tc>
          <w:tcPr>
            <w:tcW w:w="1418" w:type="dxa"/>
            <w:tcBorders>
              <w:top w:val="single" w:sz="4" w:space="0" w:color="auto"/>
              <w:left w:val="single" w:sz="4" w:space="0" w:color="auto"/>
              <w:bottom w:val="single" w:sz="4" w:space="0" w:color="auto"/>
              <w:right w:val="single" w:sz="4" w:space="0" w:color="auto"/>
            </w:tcBorders>
          </w:tcPr>
          <w:p w14:paraId="7DB5EE38" w14:textId="79E68E26" w:rsidR="0056052F" w:rsidRDefault="0056052F" w:rsidP="008200C7">
            <w:pPr>
              <w:spacing w:after="0" w:line="240" w:lineRule="auto"/>
              <w:rPr>
                <w:rFonts w:ascii="Arial" w:eastAsia="Calibri" w:hAnsi="Arial" w:cs="Arial"/>
                <w:sz w:val="20"/>
                <w:szCs w:val="20"/>
              </w:rPr>
            </w:pPr>
            <w:r>
              <w:rPr>
                <w:rFonts w:ascii="Arial" w:eastAsia="Calibri" w:hAnsi="Arial" w:cs="Arial"/>
                <w:sz w:val="20"/>
                <w:szCs w:val="20"/>
              </w:rPr>
              <w:t>18/06/2024</w:t>
            </w:r>
          </w:p>
        </w:tc>
        <w:tc>
          <w:tcPr>
            <w:tcW w:w="2830" w:type="dxa"/>
            <w:tcBorders>
              <w:top w:val="single" w:sz="4" w:space="0" w:color="auto"/>
              <w:left w:val="single" w:sz="4" w:space="0" w:color="auto"/>
              <w:bottom w:val="single" w:sz="4" w:space="0" w:color="auto"/>
              <w:right w:val="single" w:sz="4" w:space="0" w:color="auto"/>
            </w:tcBorders>
          </w:tcPr>
          <w:p w14:paraId="4780E423" w14:textId="3386C45E" w:rsidR="0056052F" w:rsidRDefault="0056052F" w:rsidP="008200C7">
            <w:pPr>
              <w:spacing w:after="0" w:line="240" w:lineRule="auto"/>
              <w:rPr>
                <w:rFonts w:ascii="Arial" w:eastAsia="Calibri" w:hAnsi="Arial" w:cs="Arial"/>
                <w:sz w:val="20"/>
                <w:szCs w:val="20"/>
              </w:rPr>
            </w:pPr>
            <w:r>
              <w:rPr>
                <w:rFonts w:ascii="Arial" w:eastAsia="Calibri" w:hAnsi="Arial" w:cs="Arial"/>
                <w:sz w:val="20"/>
                <w:szCs w:val="20"/>
              </w:rPr>
              <w:t>Public Appointments Manager</w:t>
            </w:r>
          </w:p>
        </w:tc>
      </w:tr>
      <w:tr w:rsidR="00124B08" w:rsidRPr="008200C7" w14:paraId="320AF2F4" w14:textId="77777777">
        <w:trPr>
          <w:jc w:val="center"/>
        </w:trPr>
        <w:tc>
          <w:tcPr>
            <w:tcW w:w="1134" w:type="dxa"/>
            <w:tcBorders>
              <w:top w:val="single" w:sz="4" w:space="0" w:color="auto"/>
              <w:left w:val="single" w:sz="4" w:space="0" w:color="auto"/>
              <w:bottom w:val="single" w:sz="4" w:space="0" w:color="auto"/>
              <w:right w:val="single" w:sz="4" w:space="0" w:color="auto"/>
            </w:tcBorders>
          </w:tcPr>
          <w:p w14:paraId="637847AE" w14:textId="1198D6ED" w:rsidR="00124B08" w:rsidRDefault="00124B08" w:rsidP="008200C7">
            <w:pPr>
              <w:spacing w:after="0" w:line="240" w:lineRule="auto"/>
              <w:rPr>
                <w:rFonts w:ascii="Arial" w:eastAsia="Calibri" w:hAnsi="Arial" w:cs="Arial"/>
                <w:sz w:val="20"/>
                <w:szCs w:val="20"/>
              </w:rPr>
            </w:pPr>
            <w:r>
              <w:rPr>
                <w:rFonts w:ascii="Arial" w:eastAsia="Calibri" w:hAnsi="Arial" w:cs="Arial"/>
                <w:sz w:val="20"/>
                <w:szCs w:val="20"/>
              </w:rPr>
              <w:t>4.0</w:t>
            </w:r>
          </w:p>
        </w:tc>
        <w:tc>
          <w:tcPr>
            <w:tcW w:w="3260" w:type="dxa"/>
            <w:tcBorders>
              <w:top w:val="single" w:sz="4" w:space="0" w:color="auto"/>
              <w:left w:val="single" w:sz="4" w:space="0" w:color="auto"/>
              <w:bottom w:val="single" w:sz="4" w:space="0" w:color="auto"/>
              <w:right w:val="single" w:sz="4" w:space="0" w:color="auto"/>
            </w:tcBorders>
          </w:tcPr>
          <w:p w14:paraId="1862BAAD" w14:textId="1D3FA3DF" w:rsidR="00124B08" w:rsidRDefault="00124B08" w:rsidP="008200C7">
            <w:pPr>
              <w:spacing w:after="0" w:line="240" w:lineRule="auto"/>
              <w:rPr>
                <w:rFonts w:ascii="Arial" w:eastAsia="Calibri" w:hAnsi="Arial" w:cs="Arial"/>
                <w:sz w:val="20"/>
                <w:szCs w:val="20"/>
              </w:rPr>
            </w:pPr>
            <w:r>
              <w:rPr>
                <w:rFonts w:ascii="Arial" w:eastAsia="Calibri" w:hAnsi="Arial" w:cs="Arial"/>
                <w:sz w:val="20"/>
                <w:szCs w:val="20"/>
              </w:rPr>
              <w:t>Re-write of policy to mov</w:t>
            </w:r>
            <w:r w:rsidR="006B5D6F">
              <w:rPr>
                <w:rFonts w:ascii="Arial" w:eastAsia="Calibri" w:hAnsi="Arial" w:cs="Arial"/>
                <w:sz w:val="20"/>
                <w:szCs w:val="20"/>
              </w:rPr>
              <w:t>ing</w:t>
            </w:r>
            <w:r>
              <w:rPr>
                <w:rFonts w:ascii="Arial" w:eastAsia="Calibri" w:hAnsi="Arial" w:cs="Arial"/>
                <w:sz w:val="20"/>
                <w:szCs w:val="20"/>
              </w:rPr>
              <w:t xml:space="preserve"> to </w:t>
            </w:r>
            <w:r w:rsidR="00812C58">
              <w:rPr>
                <w:rFonts w:ascii="Arial" w:eastAsia="Calibri" w:hAnsi="Arial" w:cs="Arial"/>
                <w:sz w:val="20"/>
                <w:szCs w:val="20"/>
              </w:rPr>
              <w:t>charging at hourly rate</w:t>
            </w:r>
            <w:r w:rsidR="00FC6695">
              <w:rPr>
                <w:rFonts w:ascii="Arial" w:eastAsia="Calibri" w:hAnsi="Arial" w:cs="Arial"/>
                <w:sz w:val="20"/>
                <w:szCs w:val="20"/>
              </w:rPr>
              <w:t xml:space="preserve"> for all work</w:t>
            </w:r>
            <w:r w:rsidR="00FB52C1">
              <w:rPr>
                <w:rFonts w:ascii="Arial" w:eastAsia="Calibri" w:hAnsi="Arial" w:cs="Arial"/>
                <w:sz w:val="20"/>
                <w:szCs w:val="20"/>
              </w:rPr>
              <w:t xml:space="preserve">. </w:t>
            </w:r>
            <w:r w:rsidR="00144C58">
              <w:rPr>
                <w:rFonts w:ascii="Arial" w:eastAsia="Calibri" w:hAnsi="Arial" w:cs="Arial"/>
                <w:sz w:val="20"/>
                <w:szCs w:val="20"/>
              </w:rPr>
              <w:t xml:space="preserve">Annual reading admin daily rate (previously called </w:t>
            </w:r>
            <w:r w:rsidR="00FB52C1">
              <w:rPr>
                <w:rFonts w:ascii="Arial" w:eastAsia="Calibri" w:hAnsi="Arial" w:cs="Arial"/>
                <w:sz w:val="20"/>
                <w:szCs w:val="20"/>
              </w:rPr>
              <w:t>Knowledge Hub Contribution rate</w:t>
            </w:r>
            <w:r w:rsidR="00144C58">
              <w:rPr>
                <w:rFonts w:ascii="Arial" w:eastAsia="Calibri" w:hAnsi="Arial" w:cs="Arial"/>
                <w:sz w:val="20"/>
                <w:szCs w:val="20"/>
              </w:rPr>
              <w:t xml:space="preserve">) can be applied instead of hourly amounts through the year if </w:t>
            </w:r>
            <w:r w:rsidR="00F57AEE">
              <w:rPr>
                <w:rFonts w:ascii="Arial" w:eastAsia="Calibri" w:hAnsi="Arial" w:cs="Arial"/>
                <w:sz w:val="20"/>
                <w:szCs w:val="20"/>
              </w:rPr>
              <w:t>preferred</w:t>
            </w:r>
            <w:r w:rsidR="00FB52C1">
              <w:rPr>
                <w:rFonts w:ascii="Arial" w:eastAsia="Calibri" w:hAnsi="Arial" w:cs="Arial"/>
                <w:sz w:val="20"/>
                <w:szCs w:val="20"/>
              </w:rPr>
              <w:t>. I</w:t>
            </w:r>
            <w:r w:rsidR="002E7DE9">
              <w:rPr>
                <w:rFonts w:ascii="Arial" w:eastAsia="Calibri" w:hAnsi="Arial" w:cs="Arial"/>
                <w:sz w:val="20"/>
                <w:szCs w:val="20"/>
              </w:rPr>
              <w:t>ncrea</w:t>
            </w:r>
            <w:r w:rsidR="00812C58">
              <w:rPr>
                <w:rFonts w:ascii="Arial" w:eastAsia="Calibri" w:hAnsi="Arial" w:cs="Arial"/>
                <w:sz w:val="20"/>
                <w:szCs w:val="20"/>
              </w:rPr>
              <w:t>sed rate and</w:t>
            </w:r>
            <w:r w:rsidR="00FC6695">
              <w:rPr>
                <w:rFonts w:ascii="Arial" w:eastAsia="Calibri" w:hAnsi="Arial" w:cs="Arial"/>
                <w:sz w:val="20"/>
                <w:szCs w:val="20"/>
              </w:rPr>
              <w:t xml:space="preserve"> option for interim or monthly invoicing </w:t>
            </w:r>
            <w:r w:rsidR="00C45781">
              <w:rPr>
                <w:rFonts w:ascii="Arial" w:eastAsia="Calibri" w:hAnsi="Arial" w:cs="Arial"/>
                <w:sz w:val="20"/>
                <w:szCs w:val="20"/>
              </w:rPr>
              <w:t>offered.</w:t>
            </w:r>
            <w:r w:rsidR="00812C58">
              <w:rPr>
                <w:rFonts w:ascii="Arial" w:eastAsia="Calibri" w:hAnsi="Arial" w:cs="Arial"/>
                <w:sz w:val="20"/>
                <w:szCs w:val="20"/>
              </w:rPr>
              <w:t xml:space="preserve"> </w:t>
            </w:r>
            <w:r w:rsidR="00F57AEE">
              <w:rPr>
                <w:rFonts w:ascii="Arial" w:eastAsia="Calibri" w:hAnsi="Arial" w:cs="Arial"/>
                <w:sz w:val="20"/>
                <w:szCs w:val="20"/>
              </w:rPr>
              <w:t>VAT can now be charged</w:t>
            </w:r>
          </w:p>
        </w:tc>
        <w:tc>
          <w:tcPr>
            <w:tcW w:w="1418" w:type="dxa"/>
            <w:tcBorders>
              <w:top w:val="single" w:sz="4" w:space="0" w:color="auto"/>
              <w:left w:val="single" w:sz="4" w:space="0" w:color="auto"/>
              <w:bottom w:val="single" w:sz="4" w:space="0" w:color="auto"/>
              <w:right w:val="single" w:sz="4" w:space="0" w:color="auto"/>
            </w:tcBorders>
          </w:tcPr>
          <w:p w14:paraId="1EA037DF" w14:textId="39308286" w:rsidR="00124B08" w:rsidRDefault="00252613" w:rsidP="008200C7">
            <w:pPr>
              <w:spacing w:after="0" w:line="240" w:lineRule="auto"/>
              <w:rPr>
                <w:rFonts w:ascii="Arial" w:eastAsia="Calibri" w:hAnsi="Arial" w:cs="Arial"/>
                <w:sz w:val="20"/>
                <w:szCs w:val="20"/>
              </w:rPr>
            </w:pPr>
            <w:r>
              <w:rPr>
                <w:rFonts w:ascii="Arial" w:eastAsia="Calibri" w:hAnsi="Arial" w:cs="Arial"/>
                <w:sz w:val="20"/>
                <w:szCs w:val="20"/>
              </w:rPr>
              <w:t>0</w:t>
            </w:r>
            <w:r w:rsidR="00F57AEE">
              <w:rPr>
                <w:rFonts w:ascii="Arial" w:eastAsia="Calibri" w:hAnsi="Arial" w:cs="Arial"/>
                <w:sz w:val="20"/>
                <w:szCs w:val="20"/>
              </w:rPr>
              <w:t>1/</w:t>
            </w:r>
            <w:r>
              <w:rPr>
                <w:rFonts w:ascii="Arial" w:eastAsia="Calibri" w:hAnsi="Arial" w:cs="Arial"/>
                <w:sz w:val="20"/>
                <w:szCs w:val="20"/>
              </w:rPr>
              <w:t>0</w:t>
            </w:r>
            <w:r w:rsidR="00F57AEE">
              <w:rPr>
                <w:rFonts w:ascii="Arial" w:eastAsia="Calibri" w:hAnsi="Arial" w:cs="Arial"/>
                <w:sz w:val="20"/>
                <w:szCs w:val="20"/>
              </w:rPr>
              <w:t>4/</w:t>
            </w:r>
            <w:r>
              <w:rPr>
                <w:rFonts w:ascii="Arial" w:eastAsia="Calibri" w:hAnsi="Arial" w:cs="Arial"/>
                <w:sz w:val="20"/>
                <w:szCs w:val="20"/>
              </w:rPr>
              <w:t>20</w:t>
            </w:r>
            <w:r w:rsidR="00F57AEE">
              <w:rPr>
                <w:rFonts w:ascii="Arial" w:eastAsia="Calibri" w:hAnsi="Arial" w:cs="Arial"/>
                <w:sz w:val="20"/>
                <w:szCs w:val="20"/>
              </w:rPr>
              <w:t>26</w:t>
            </w:r>
          </w:p>
        </w:tc>
        <w:tc>
          <w:tcPr>
            <w:tcW w:w="2830" w:type="dxa"/>
            <w:tcBorders>
              <w:top w:val="single" w:sz="4" w:space="0" w:color="auto"/>
              <w:left w:val="single" w:sz="4" w:space="0" w:color="auto"/>
              <w:bottom w:val="single" w:sz="4" w:space="0" w:color="auto"/>
              <w:right w:val="single" w:sz="4" w:space="0" w:color="auto"/>
            </w:tcBorders>
          </w:tcPr>
          <w:p w14:paraId="038C2242" w14:textId="4B5975AA" w:rsidR="00124B08" w:rsidRDefault="00890E64" w:rsidP="008200C7">
            <w:pPr>
              <w:spacing w:after="0" w:line="240" w:lineRule="auto"/>
              <w:rPr>
                <w:rFonts w:ascii="Arial" w:eastAsia="Calibri" w:hAnsi="Arial" w:cs="Arial"/>
                <w:sz w:val="20"/>
                <w:szCs w:val="20"/>
              </w:rPr>
            </w:pPr>
            <w:r>
              <w:rPr>
                <w:rFonts w:ascii="Arial" w:eastAsia="Calibri" w:hAnsi="Arial" w:cs="Arial"/>
                <w:sz w:val="20"/>
                <w:szCs w:val="20"/>
              </w:rPr>
              <w:t>Public Appointments Manager</w:t>
            </w:r>
          </w:p>
        </w:tc>
      </w:tr>
    </w:tbl>
    <w:p w14:paraId="51976BD1" w14:textId="77777777" w:rsidR="008200C7" w:rsidRDefault="008200C7" w:rsidP="00016CA6">
      <w:pPr>
        <w:spacing w:after="0" w:line="240" w:lineRule="auto"/>
        <w:rPr>
          <w:rFonts w:ascii="Arial" w:hAnsi="Arial" w:cs="Arial"/>
          <w:sz w:val="24"/>
          <w:szCs w:val="24"/>
        </w:rPr>
      </w:pPr>
    </w:p>
    <w:p w14:paraId="31FA9248" w14:textId="6E2DEAC8" w:rsidR="007D5377" w:rsidRPr="00792A34" w:rsidRDefault="007D5377" w:rsidP="004A3AA1">
      <w:pPr>
        <w:spacing w:after="0" w:line="240" w:lineRule="auto"/>
        <w:rPr>
          <w:rFonts w:ascii="Arial" w:hAnsi="Arial" w:cs="Arial"/>
          <w:sz w:val="24"/>
          <w:szCs w:val="24"/>
        </w:rPr>
      </w:pPr>
    </w:p>
    <w:sectPr w:rsidR="007D5377" w:rsidRPr="00792A34" w:rsidSect="00664CE0">
      <w:headerReference w:type="default" r:id="rId12"/>
      <w:footerReference w:type="default" r:id="rId13"/>
      <w:headerReference w:type="first" r:id="rId14"/>
      <w:footerReference w:type="first" r:id="rId15"/>
      <w:pgSz w:w="11906" w:h="16838"/>
      <w:pgMar w:top="1440" w:right="1080" w:bottom="1440" w:left="108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9994" w14:textId="77777777" w:rsidR="00824E96" w:rsidRDefault="00824E96" w:rsidP="00110ADF">
      <w:pPr>
        <w:spacing w:after="0" w:line="240" w:lineRule="auto"/>
      </w:pPr>
      <w:r>
        <w:separator/>
      </w:r>
    </w:p>
  </w:endnote>
  <w:endnote w:type="continuationSeparator" w:id="0">
    <w:p w14:paraId="37C8C159" w14:textId="77777777" w:rsidR="00824E96" w:rsidRDefault="00824E96" w:rsidP="0011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6925B8" w:rsidRPr="000214C5" w14:paraId="54D68209" w14:textId="77777777">
      <w:trPr>
        <w:trHeight w:hRule="exact" w:val="454"/>
        <w:jc w:val="center"/>
      </w:trPr>
      <w:tc>
        <w:tcPr>
          <w:tcW w:w="9776" w:type="dxa"/>
          <w:gridSpan w:val="2"/>
          <w:vAlign w:val="center"/>
        </w:tcPr>
        <w:p w14:paraId="7D80E4CD" w14:textId="2F7AC2E4" w:rsidR="006925B8" w:rsidRPr="000214C5" w:rsidRDefault="006925B8" w:rsidP="006925B8">
          <w:pPr>
            <w:pStyle w:val="Footer"/>
            <w:jc w:val="center"/>
            <w:rPr>
              <w:color w:val="323E48"/>
              <w:sz w:val="20"/>
            </w:rPr>
          </w:pPr>
          <w:r w:rsidRPr="000214C5">
            <w:rPr>
              <w:rFonts w:ascii="Arial" w:hAnsi="Arial" w:cs="Arial"/>
              <w:b/>
              <w:noProof/>
              <w:color w:val="323E48"/>
              <w:sz w:val="20"/>
            </w:rPr>
            <w:drawing>
              <wp:inline distT="0" distB="0" distL="0" distR="0" wp14:anchorId="5FC90ED2" wp14:editId="3F4A7A69">
                <wp:extent cx="230265" cy="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w:t>
          </w:r>
          <w:r w:rsidR="00FA1144" w:rsidRPr="000214C5">
            <w:rPr>
              <w:rFonts w:ascii="Arial" w:hAnsi="Arial" w:cs="Arial"/>
              <w:color w:val="323E48"/>
              <w:sz w:val="20"/>
            </w:rPr>
            <w:t>0</w:t>
          </w:r>
          <w:r w:rsidR="00FA1144">
            <w:rPr>
              <w:rFonts w:ascii="Arial" w:hAnsi="Arial" w:cs="Arial"/>
              <w:color w:val="323E48"/>
              <w:sz w:val="20"/>
            </w:rPr>
            <w:t>131</w:t>
          </w:r>
          <w:r w:rsidR="00FA1144" w:rsidRPr="000214C5">
            <w:rPr>
              <w:rFonts w:ascii="Arial" w:hAnsi="Arial" w:cs="Arial"/>
              <w:color w:val="323E48"/>
              <w:sz w:val="20"/>
            </w:rPr>
            <w:t xml:space="preserve"> </w:t>
          </w:r>
          <w:r w:rsidR="00FA1144">
            <w:rPr>
              <w:rFonts w:ascii="Arial" w:hAnsi="Arial" w:cs="Arial"/>
              <w:color w:val="323E48"/>
              <w:sz w:val="20"/>
            </w:rPr>
            <w:t>347</w:t>
          </w:r>
          <w:r w:rsidR="00FA1144" w:rsidRPr="000214C5">
            <w:rPr>
              <w:rFonts w:ascii="Arial" w:hAnsi="Arial" w:cs="Arial"/>
              <w:color w:val="323E48"/>
              <w:sz w:val="20"/>
            </w:rPr>
            <w:t xml:space="preserve"> </w:t>
          </w:r>
          <w:r w:rsidR="00FA1144">
            <w:rPr>
              <w:rFonts w:ascii="Arial" w:hAnsi="Arial" w:cs="Arial"/>
              <w:color w:val="323E48"/>
              <w:sz w:val="20"/>
            </w:rPr>
            <w:t>389</w:t>
          </w:r>
          <w:r w:rsidR="00FA1144" w:rsidRPr="000214C5">
            <w:rPr>
              <w:rFonts w:ascii="Arial" w:hAnsi="Arial" w:cs="Arial"/>
              <w:color w:val="323E48"/>
              <w:sz w:val="20"/>
            </w:rPr>
            <w:t>0</w:t>
          </w:r>
          <w:r w:rsidRPr="000214C5">
            <w:rPr>
              <w:rFonts w:ascii="Arial" w:hAnsi="Arial" w:cs="Arial"/>
              <w:color w:val="323E48"/>
              <w:sz w:val="20"/>
            </w:rPr>
            <w:t xml:space="preserve">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6925B8" w:rsidRPr="001165DC" w14:paraId="44CE1014" w14:textId="77777777">
      <w:trPr>
        <w:jc w:val="center"/>
      </w:trPr>
      <w:tc>
        <w:tcPr>
          <w:tcW w:w="5528" w:type="dxa"/>
          <w:vAlign w:val="center"/>
        </w:tcPr>
        <w:p w14:paraId="44476CF5" w14:textId="37EA7DB8" w:rsidR="006925B8" w:rsidRPr="001165DC" w:rsidRDefault="006925B8" w:rsidP="006925B8">
          <w:pPr>
            <w:pStyle w:val="Footer"/>
            <w:rPr>
              <w:rFonts w:ascii="Arial" w:hAnsi="Arial" w:cs="Arial"/>
              <w:noProof/>
              <w:color w:val="323E48"/>
              <w:sz w:val="16"/>
            </w:rPr>
          </w:pPr>
        </w:p>
      </w:tc>
      <w:tc>
        <w:tcPr>
          <w:tcW w:w="4248" w:type="dxa"/>
          <w:vAlign w:val="center"/>
        </w:tcPr>
        <w:p w14:paraId="032BDD1B" w14:textId="4F093F31" w:rsidR="006925B8" w:rsidRPr="001165DC" w:rsidRDefault="006925B8" w:rsidP="006925B8">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Pr>
              <w:rFonts w:ascii="Arial" w:hAnsi="Arial" w:cs="Arial"/>
              <w:noProof/>
              <w:color w:val="323E48"/>
              <w:sz w:val="16"/>
            </w:rPr>
            <w:t>2</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Pr>
              <w:rFonts w:ascii="Arial" w:hAnsi="Arial" w:cs="Arial"/>
              <w:noProof/>
              <w:color w:val="323E48"/>
              <w:sz w:val="16"/>
            </w:rPr>
            <w:t>2</w:t>
          </w:r>
          <w:r>
            <w:rPr>
              <w:rFonts w:ascii="Arial" w:hAnsi="Arial" w:cs="Arial"/>
              <w:noProof/>
              <w:color w:val="323E48"/>
              <w:sz w:val="16"/>
            </w:rPr>
            <w:fldChar w:fldCharType="end"/>
          </w:r>
        </w:p>
      </w:tc>
    </w:tr>
  </w:tbl>
  <w:p w14:paraId="38D0E24D" w14:textId="271EE66A" w:rsidR="00252C92" w:rsidRPr="006925B8" w:rsidRDefault="00252C92" w:rsidP="00692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6925B8" w:rsidRPr="000214C5" w14:paraId="2164C8B1" w14:textId="77777777">
      <w:trPr>
        <w:trHeight w:hRule="exact" w:val="454"/>
        <w:jc w:val="center"/>
      </w:trPr>
      <w:tc>
        <w:tcPr>
          <w:tcW w:w="9776" w:type="dxa"/>
          <w:gridSpan w:val="2"/>
          <w:vAlign w:val="center"/>
        </w:tcPr>
        <w:p w14:paraId="297C520F" w14:textId="2374BAE6" w:rsidR="006925B8" w:rsidRPr="000214C5" w:rsidRDefault="006925B8" w:rsidP="006925B8">
          <w:pPr>
            <w:pStyle w:val="Footer"/>
            <w:jc w:val="center"/>
            <w:rPr>
              <w:color w:val="323E48"/>
              <w:sz w:val="20"/>
            </w:rPr>
          </w:pPr>
          <w:r w:rsidRPr="000214C5">
            <w:rPr>
              <w:rFonts w:ascii="Arial" w:hAnsi="Arial" w:cs="Arial"/>
              <w:b/>
              <w:noProof/>
              <w:color w:val="323E48"/>
              <w:sz w:val="20"/>
            </w:rPr>
            <w:drawing>
              <wp:inline distT="0" distB="0" distL="0" distR="0" wp14:anchorId="3F29F0BA" wp14:editId="4704E3A4">
                <wp:extent cx="230265" cy="9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0</w:t>
          </w:r>
          <w:r w:rsidR="00FA1144">
            <w:rPr>
              <w:rFonts w:ascii="Arial" w:hAnsi="Arial" w:cs="Arial"/>
              <w:color w:val="323E48"/>
              <w:sz w:val="20"/>
            </w:rPr>
            <w:t>131</w:t>
          </w:r>
          <w:r w:rsidRPr="000214C5">
            <w:rPr>
              <w:rFonts w:ascii="Arial" w:hAnsi="Arial" w:cs="Arial"/>
              <w:color w:val="323E48"/>
              <w:sz w:val="20"/>
            </w:rPr>
            <w:t xml:space="preserve"> </w:t>
          </w:r>
          <w:r w:rsidR="00FA1144">
            <w:rPr>
              <w:rFonts w:ascii="Arial" w:hAnsi="Arial" w:cs="Arial"/>
              <w:color w:val="323E48"/>
              <w:sz w:val="20"/>
            </w:rPr>
            <w:t>347</w:t>
          </w:r>
          <w:r w:rsidRPr="000214C5">
            <w:rPr>
              <w:rFonts w:ascii="Arial" w:hAnsi="Arial" w:cs="Arial"/>
              <w:color w:val="323E48"/>
              <w:sz w:val="20"/>
            </w:rPr>
            <w:t xml:space="preserve"> </w:t>
          </w:r>
          <w:r w:rsidR="00FA1144">
            <w:rPr>
              <w:rFonts w:ascii="Arial" w:hAnsi="Arial" w:cs="Arial"/>
              <w:color w:val="323E48"/>
              <w:sz w:val="20"/>
            </w:rPr>
            <w:t>389</w:t>
          </w:r>
          <w:r w:rsidRPr="000214C5">
            <w:rPr>
              <w:rFonts w:ascii="Arial" w:hAnsi="Arial" w:cs="Arial"/>
              <w:color w:val="323E48"/>
              <w:sz w:val="20"/>
            </w:rPr>
            <w:t xml:space="preserve">0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6925B8" w:rsidRPr="001165DC" w14:paraId="09E24411" w14:textId="77777777">
      <w:trPr>
        <w:jc w:val="center"/>
      </w:trPr>
      <w:tc>
        <w:tcPr>
          <w:tcW w:w="5528" w:type="dxa"/>
          <w:vAlign w:val="center"/>
        </w:tcPr>
        <w:p w14:paraId="3273ED77" w14:textId="77777777" w:rsidR="006925B8" w:rsidRPr="001165DC" w:rsidRDefault="006925B8" w:rsidP="006925B8">
          <w:pPr>
            <w:pStyle w:val="Footer"/>
            <w:rPr>
              <w:rFonts w:ascii="Arial" w:hAnsi="Arial" w:cs="Arial"/>
              <w:noProof/>
              <w:color w:val="323E48"/>
              <w:sz w:val="16"/>
            </w:rPr>
          </w:pPr>
        </w:p>
      </w:tc>
      <w:tc>
        <w:tcPr>
          <w:tcW w:w="4248" w:type="dxa"/>
          <w:vAlign w:val="center"/>
        </w:tcPr>
        <w:p w14:paraId="2469CCCB" w14:textId="77777777" w:rsidR="006925B8" w:rsidRPr="001165DC" w:rsidRDefault="006925B8" w:rsidP="006925B8">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Pr>
              <w:rFonts w:ascii="Arial" w:hAnsi="Arial" w:cs="Arial"/>
              <w:noProof/>
              <w:color w:val="323E48"/>
              <w:sz w:val="16"/>
            </w:rPr>
            <w:t>2</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Pr>
              <w:rFonts w:ascii="Arial" w:hAnsi="Arial" w:cs="Arial"/>
              <w:noProof/>
              <w:color w:val="323E48"/>
              <w:sz w:val="16"/>
            </w:rPr>
            <w:t>2</w:t>
          </w:r>
          <w:r>
            <w:rPr>
              <w:rFonts w:ascii="Arial" w:hAnsi="Arial" w:cs="Arial"/>
              <w:noProof/>
              <w:color w:val="323E48"/>
              <w:sz w:val="16"/>
            </w:rPr>
            <w:fldChar w:fldCharType="end"/>
          </w:r>
        </w:p>
      </w:tc>
    </w:tr>
  </w:tbl>
  <w:p w14:paraId="7F7A5ACB" w14:textId="77777777" w:rsidR="001165DC" w:rsidRPr="006925B8" w:rsidRDefault="001165DC" w:rsidP="0069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DB28" w14:textId="77777777" w:rsidR="00824E96" w:rsidRDefault="00824E96" w:rsidP="00110ADF">
      <w:pPr>
        <w:spacing w:after="0" w:line="240" w:lineRule="auto"/>
      </w:pPr>
      <w:r>
        <w:separator/>
      </w:r>
    </w:p>
  </w:footnote>
  <w:footnote w:type="continuationSeparator" w:id="0">
    <w:p w14:paraId="59114B7D" w14:textId="77777777" w:rsidR="00824E96" w:rsidRDefault="00824E96" w:rsidP="0011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D67C" w14:textId="23353726" w:rsidR="00293ED6" w:rsidRDefault="00293ED6">
    <w:pPr>
      <w:pStyle w:val="Header"/>
    </w:pPr>
    <w:r>
      <w:rPr>
        <w:noProof/>
      </w:rPr>
      <w:drawing>
        <wp:inline distT="0" distB="0" distL="0" distR="0" wp14:anchorId="4B9183DF" wp14:editId="702878A4">
          <wp:extent cx="1766237" cy="381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1766237" cy="381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55"/>
      <w:gridCol w:w="3402"/>
    </w:tblGrid>
    <w:tr w:rsidR="001165DC" w14:paraId="3F993DC2" w14:textId="77777777">
      <w:trPr>
        <w:jc w:val="center"/>
      </w:trPr>
      <w:tc>
        <w:tcPr>
          <w:tcW w:w="7655" w:type="dxa"/>
        </w:tcPr>
        <w:p w14:paraId="2979F5BD" w14:textId="5AF9E9E0" w:rsidR="00D05E88" w:rsidRDefault="00D05E88" w:rsidP="001165DC">
          <w:pPr>
            <w:pStyle w:val="Header"/>
            <w:spacing w:before="60" w:after="60"/>
          </w:pPr>
          <w:r>
            <w:rPr>
              <w:noProof/>
            </w:rPr>
            <w:drawing>
              <wp:inline distT="0" distB="0" distL="0" distR="0" wp14:anchorId="408E0D38" wp14:editId="01E902A4">
                <wp:extent cx="2716006" cy="586800"/>
                <wp:effectExtent l="0" t="0" r="825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2716006" cy="586800"/>
                        </a:xfrm>
                        <a:prstGeom prst="rect">
                          <a:avLst/>
                        </a:prstGeom>
                      </pic:spPr>
                    </pic:pic>
                  </a:graphicData>
                </a:graphic>
              </wp:inline>
            </w:drawing>
          </w:r>
        </w:p>
      </w:tc>
      <w:tc>
        <w:tcPr>
          <w:tcW w:w="3402" w:type="dxa"/>
        </w:tcPr>
        <w:p w14:paraId="46D52A0D"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 xml:space="preserve">Commissioner for </w:t>
          </w:r>
        </w:p>
        <w:p w14:paraId="7ABB1F1E"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Ethical Standards in Public Life</w:t>
          </w:r>
        </w:p>
        <w:p w14:paraId="77A5BF66"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in Scotland</w:t>
          </w:r>
        </w:p>
        <w:p w14:paraId="2CACB5D9"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Thistle House</w:t>
          </w:r>
        </w:p>
        <w:p w14:paraId="78C9212B"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91 Haymarket Terrace</w:t>
          </w:r>
        </w:p>
        <w:p w14:paraId="570A5892"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Edinburgh</w:t>
          </w:r>
        </w:p>
        <w:p w14:paraId="42F4ACE2" w14:textId="77777777" w:rsidR="001165DC" w:rsidRPr="00E80CBE" w:rsidRDefault="001165DC" w:rsidP="001165DC">
          <w:pPr>
            <w:pStyle w:val="Header"/>
            <w:spacing w:before="60" w:after="60"/>
            <w:rPr>
              <w:rFonts w:ascii="Arial" w:hAnsi="Arial" w:cs="Arial"/>
              <w:color w:val="323E48"/>
              <w:sz w:val="20"/>
            </w:rPr>
          </w:pPr>
          <w:r w:rsidRPr="00E80CBE">
            <w:rPr>
              <w:rFonts w:ascii="Arial" w:hAnsi="Arial" w:cs="Arial"/>
              <w:color w:val="323E48"/>
              <w:sz w:val="20"/>
            </w:rPr>
            <w:t>EH12 5HE</w:t>
          </w:r>
        </w:p>
      </w:tc>
    </w:tr>
  </w:tbl>
  <w:p w14:paraId="25552005" w14:textId="7BD687B2" w:rsidR="00E36E03" w:rsidRDefault="00E36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271B0"/>
    <w:multiLevelType w:val="hybridMultilevel"/>
    <w:tmpl w:val="95207CDC"/>
    <w:lvl w:ilvl="0" w:tplc="382086EC">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320FD"/>
    <w:multiLevelType w:val="hybridMultilevel"/>
    <w:tmpl w:val="0E4250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4F1D9E"/>
    <w:multiLevelType w:val="hybridMultilevel"/>
    <w:tmpl w:val="C1A8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0369A0"/>
    <w:multiLevelType w:val="hybridMultilevel"/>
    <w:tmpl w:val="448E488A"/>
    <w:lvl w:ilvl="0" w:tplc="382086EC">
      <w:start w:val="1"/>
      <w:numFmt w:val="bullet"/>
      <w:lvlText w:val=""/>
      <w:lvlJc w:val="left"/>
      <w:pPr>
        <w:ind w:left="720" w:hanging="360"/>
      </w:pPr>
      <w:rPr>
        <w:rFonts w:ascii="Symbol" w:hAnsi="Symbol" w:hint="default"/>
        <w:color w:val="00A19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817014">
    <w:abstractNumId w:val="2"/>
  </w:num>
  <w:num w:numId="2" w16cid:durableId="1661498305">
    <w:abstractNumId w:val="3"/>
  </w:num>
  <w:num w:numId="3" w16cid:durableId="1684622513">
    <w:abstractNumId w:val="0"/>
  </w:num>
  <w:num w:numId="4" w16cid:durableId="666983298">
    <w:abstractNumId w:val="1"/>
  </w:num>
  <w:num w:numId="5" w16cid:durableId="185742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DF"/>
    <w:rsid w:val="000007DE"/>
    <w:rsid w:val="00003659"/>
    <w:rsid w:val="00004EC9"/>
    <w:rsid w:val="00012F6B"/>
    <w:rsid w:val="00016CA6"/>
    <w:rsid w:val="00020D74"/>
    <w:rsid w:val="000214C5"/>
    <w:rsid w:val="00022D6C"/>
    <w:rsid w:val="00032C0F"/>
    <w:rsid w:val="00035F7B"/>
    <w:rsid w:val="0003612B"/>
    <w:rsid w:val="00036F71"/>
    <w:rsid w:val="000450A7"/>
    <w:rsid w:val="00077D77"/>
    <w:rsid w:val="000A134F"/>
    <w:rsid w:val="000A32D7"/>
    <w:rsid w:val="000A73C2"/>
    <w:rsid w:val="000A79F0"/>
    <w:rsid w:val="000B4404"/>
    <w:rsid w:val="000C22C7"/>
    <w:rsid w:val="000C3403"/>
    <w:rsid w:val="000C676D"/>
    <w:rsid w:val="000F006D"/>
    <w:rsid w:val="000F124C"/>
    <w:rsid w:val="000F1C3A"/>
    <w:rsid w:val="00100B98"/>
    <w:rsid w:val="001063B1"/>
    <w:rsid w:val="00110ADF"/>
    <w:rsid w:val="00114123"/>
    <w:rsid w:val="001165DC"/>
    <w:rsid w:val="0011676F"/>
    <w:rsid w:val="00124B08"/>
    <w:rsid w:val="0012622F"/>
    <w:rsid w:val="00144C58"/>
    <w:rsid w:val="00150B94"/>
    <w:rsid w:val="0015513B"/>
    <w:rsid w:val="00161A21"/>
    <w:rsid w:val="00180DA6"/>
    <w:rsid w:val="00181F2F"/>
    <w:rsid w:val="001915BA"/>
    <w:rsid w:val="001A27A3"/>
    <w:rsid w:val="001B25E3"/>
    <w:rsid w:val="001D3E42"/>
    <w:rsid w:val="001E0A54"/>
    <w:rsid w:val="001E543E"/>
    <w:rsid w:val="001F4E4B"/>
    <w:rsid w:val="00222611"/>
    <w:rsid w:val="00222919"/>
    <w:rsid w:val="0024041A"/>
    <w:rsid w:val="00250D9A"/>
    <w:rsid w:val="00252613"/>
    <w:rsid w:val="00252C92"/>
    <w:rsid w:val="00257D97"/>
    <w:rsid w:val="0026693C"/>
    <w:rsid w:val="00272ADB"/>
    <w:rsid w:val="00276226"/>
    <w:rsid w:val="00281D31"/>
    <w:rsid w:val="002836E3"/>
    <w:rsid w:val="00293ED6"/>
    <w:rsid w:val="002942D7"/>
    <w:rsid w:val="002A6F7F"/>
    <w:rsid w:val="002B1E2A"/>
    <w:rsid w:val="002C5541"/>
    <w:rsid w:val="002E7DE9"/>
    <w:rsid w:val="00306342"/>
    <w:rsid w:val="00310950"/>
    <w:rsid w:val="00312957"/>
    <w:rsid w:val="00313E6E"/>
    <w:rsid w:val="00316A71"/>
    <w:rsid w:val="00330487"/>
    <w:rsid w:val="0036475E"/>
    <w:rsid w:val="003921FE"/>
    <w:rsid w:val="003B1B27"/>
    <w:rsid w:val="003B7207"/>
    <w:rsid w:val="003E616E"/>
    <w:rsid w:val="004041D5"/>
    <w:rsid w:val="00422E3F"/>
    <w:rsid w:val="00426073"/>
    <w:rsid w:val="0044159E"/>
    <w:rsid w:val="00467EA8"/>
    <w:rsid w:val="00475448"/>
    <w:rsid w:val="00485810"/>
    <w:rsid w:val="004A0E88"/>
    <w:rsid w:val="004A3AA1"/>
    <w:rsid w:val="004C1968"/>
    <w:rsid w:val="004C198A"/>
    <w:rsid w:val="004C6E5A"/>
    <w:rsid w:val="004D1C02"/>
    <w:rsid w:val="004E1ECB"/>
    <w:rsid w:val="004E34DC"/>
    <w:rsid w:val="004E5EB2"/>
    <w:rsid w:val="004F135B"/>
    <w:rsid w:val="004F3F63"/>
    <w:rsid w:val="005225CE"/>
    <w:rsid w:val="0055120D"/>
    <w:rsid w:val="00552A78"/>
    <w:rsid w:val="005604F4"/>
    <w:rsid w:val="0056052F"/>
    <w:rsid w:val="00560AE0"/>
    <w:rsid w:val="00560D66"/>
    <w:rsid w:val="00562446"/>
    <w:rsid w:val="00570F0E"/>
    <w:rsid w:val="00572C30"/>
    <w:rsid w:val="00576BA6"/>
    <w:rsid w:val="00582929"/>
    <w:rsid w:val="00584CA4"/>
    <w:rsid w:val="00592D5D"/>
    <w:rsid w:val="00593295"/>
    <w:rsid w:val="005B5AEB"/>
    <w:rsid w:val="005B740E"/>
    <w:rsid w:val="005C7C55"/>
    <w:rsid w:val="005D0748"/>
    <w:rsid w:val="005D70F4"/>
    <w:rsid w:val="005F7909"/>
    <w:rsid w:val="00604D4B"/>
    <w:rsid w:val="006145AD"/>
    <w:rsid w:val="00614D99"/>
    <w:rsid w:val="00614E53"/>
    <w:rsid w:val="00623A7E"/>
    <w:rsid w:val="006250EC"/>
    <w:rsid w:val="006339B5"/>
    <w:rsid w:val="006359FB"/>
    <w:rsid w:val="0064790A"/>
    <w:rsid w:val="00664CE0"/>
    <w:rsid w:val="00666493"/>
    <w:rsid w:val="00681608"/>
    <w:rsid w:val="006925B8"/>
    <w:rsid w:val="0069603E"/>
    <w:rsid w:val="006A78DA"/>
    <w:rsid w:val="006B5D6F"/>
    <w:rsid w:val="006B6ECE"/>
    <w:rsid w:val="006C39CD"/>
    <w:rsid w:val="006D61DD"/>
    <w:rsid w:val="006D7175"/>
    <w:rsid w:val="006F3AAB"/>
    <w:rsid w:val="00704421"/>
    <w:rsid w:val="0071583A"/>
    <w:rsid w:val="00717AF4"/>
    <w:rsid w:val="00721F3A"/>
    <w:rsid w:val="00733F7D"/>
    <w:rsid w:val="00737743"/>
    <w:rsid w:val="00747E26"/>
    <w:rsid w:val="00755168"/>
    <w:rsid w:val="00770F43"/>
    <w:rsid w:val="007726FC"/>
    <w:rsid w:val="007741F6"/>
    <w:rsid w:val="007752B1"/>
    <w:rsid w:val="00792A34"/>
    <w:rsid w:val="007A3DC9"/>
    <w:rsid w:val="007B2837"/>
    <w:rsid w:val="007B29BA"/>
    <w:rsid w:val="007C281F"/>
    <w:rsid w:val="007D5377"/>
    <w:rsid w:val="007E0421"/>
    <w:rsid w:val="007E79AB"/>
    <w:rsid w:val="00802D1D"/>
    <w:rsid w:val="00812C58"/>
    <w:rsid w:val="00813843"/>
    <w:rsid w:val="008200C7"/>
    <w:rsid w:val="00824E96"/>
    <w:rsid w:val="00825FED"/>
    <w:rsid w:val="00842E7A"/>
    <w:rsid w:val="008501AC"/>
    <w:rsid w:val="00856E95"/>
    <w:rsid w:val="00875DB7"/>
    <w:rsid w:val="00876033"/>
    <w:rsid w:val="008872DA"/>
    <w:rsid w:val="00890E64"/>
    <w:rsid w:val="00891529"/>
    <w:rsid w:val="0089451B"/>
    <w:rsid w:val="008B121F"/>
    <w:rsid w:val="008B3054"/>
    <w:rsid w:val="008B429A"/>
    <w:rsid w:val="008C23CD"/>
    <w:rsid w:val="008D76A0"/>
    <w:rsid w:val="008E7F91"/>
    <w:rsid w:val="008F44DC"/>
    <w:rsid w:val="0090701A"/>
    <w:rsid w:val="00944BB0"/>
    <w:rsid w:val="009460C8"/>
    <w:rsid w:val="0095240D"/>
    <w:rsid w:val="00961B80"/>
    <w:rsid w:val="0096300C"/>
    <w:rsid w:val="00965597"/>
    <w:rsid w:val="009A45C6"/>
    <w:rsid w:val="009B3169"/>
    <w:rsid w:val="009B4861"/>
    <w:rsid w:val="009C0407"/>
    <w:rsid w:val="009C2092"/>
    <w:rsid w:val="009D695C"/>
    <w:rsid w:val="009D7AB2"/>
    <w:rsid w:val="009E1E94"/>
    <w:rsid w:val="009E5288"/>
    <w:rsid w:val="009F1EDC"/>
    <w:rsid w:val="009F55BA"/>
    <w:rsid w:val="00A00BFC"/>
    <w:rsid w:val="00A05796"/>
    <w:rsid w:val="00A072DE"/>
    <w:rsid w:val="00A171DC"/>
    <w:rsid w:val="00A2236C"/>
    <w:rsid w:val="00A31442"/>
    <w:rsid w:val="00A31906"/>
    <w:rsid w:val="00A363BE"/>
    <w:rsid w:val="00A55DC2"/>
    <w:rsid w:val="00A63E0B"/>
    <w:rsid w:val="00A71137"/>
    <w:rsid w:val="00A811AB"/>
    <w:rsid w:val="00A95B6F"/>
    <w:rsid w:val="00AA046A"/>
    <w:rsid w:val="00AB516D"/>
    <w:rsid w:val="00AB61F9"/>
    <w:rsid w:val="00AB6C9F"/>
    <w:rsid w:val="00AC1BC0"/>
    <w:rsid w:val="00AC2E84"/>
    <w:rsid w:val="00AC74A5"/>
    <w:rsid w:val="00AD663A"/>
    <w:rsid w:val="00AD7C6F"/>
    <w:rsid w:val="00AE112A"/>
    <w:rsid w:val="00B015EA"/>
    <w:rsid w:val="00B04BBF"/>
    <w:rsid w:val="00B05F14"/>
    <w:rsid w:val="00B07F09"/>
    <w:rsid w:val="00B10D9E"/>
    <w:rsid w:val="00B266B3"/>
    <w:rsid w:val="00B321FF"/>
    <w:rsid w:val="00B32308"/>
    <w:rsid w:val="00B4001C"/>
    <w:rsid w:val="00B4146A"/>
    <w:rsid w:val="00B52D6C"/>
    <w:rsid w:val="00B52E20"/>
    <w:rsid w:val="00B6515F"/>
    <w:rsid w:val="00B741BA"/>
    <w:rsid w:val="00B75FA9"/>
    <w:rsid w:val="00B91E06"/>
    <w:rsid w:val="00BB1054"/>
    <w:rsid w:val="00BC6A31"/>
    <w:rsid w:val="00BE00BC"/>
    <w:rsid w:val="00BE3434"/>
    <w:rsid w:val="00BF32A6"/>
    <w:rsid w:val="00BF7EC3"/>
    <w:rsid w:val="00C1047D"/>
    <w:rsid w:val="00C123C1"/>
    <w:rsid w:val="00C436DE"/>
    <w:rsid w:val="00C45781"/>
    <w:rsid w:val="00C47094"/>
    <w:rsid w:val="00C516E1"/>
    <w:rsid w:val="00C527C5"/>
    <w:rsid w:val="00C63929"/>
    <w:rsid w:val="00C64DC8"/>
    <w:rsid w:val="00C8171F"/>
    <w:rsid w:val="00C929A2"/>
    <w:rsid w:val="00CA2968"/>
    <w:rsid w:val="00CC3D93"/>
    <w:rsid w:val="00CC6198"/>
    <w:rsid w:val="00CC6FE9"/>
    <w:rsid w:val="00CD4BB6"/>
    <w:rsid w:val="00CE0AF1"/>
    <w:rsid w:val="00CF36AA"/>
    <w:rsid w:val="00CF3F55"/>
    <w:rsid w:val="00D05E88"/>
    <w:rsid w:val="00D07325"/>
    <w:rsid w:val="00D15B71"/>
    <w:rsid w:val="00D206BD"/>
    <w:rsid w:val="00D274AA"/>
    <w:rsid w:val="00D31ADD"/>
    <w:rsid w:val="00D40FE4"/>
    <w:rsid w:val="00D4160F"/>
    <w:rsid w:val="00DA74F1"/>
    <w:rsid w:val="00DB5B21"/>
    <w:rsid w:val="00DC5B89"/>
    <w:rsid w:val="00DD33FA"/>
    <w:rsid w:val="00DD70A2"/>
    <w:rsid w:val="00DE6CDC"/>
    <w:rsid w:val="00E1754F"/>
    <w:rsid w:val="00E24C39"/>
    <w:rsid w:val="00E279C6"/>
    <w:rsid w:val="00E36E03"/>
    <w:rsid w:val="00E37712"/>
    <w:rsid w:val="00E41FA5"/>
    <w:rsid w:val="00E70AEF"/>
    <w:rsid w:val="00E73D11"/>
    <w:rsid w:val="00E75E70"/>
    <w:rsid w:val="00E80C2A"/>
    <w:rsid w:val="00E80CBE"/>
    <w:rsid w:val="00E82194"/>
    <w:rsid w:val="00E83DD1"/>
    <w:rsid w:val="00E874E3"/>
    <w:rsid w:val="00EB0E29"/>
    <w:rsid w:val="00EB12FB"/>
    <w:rsid w:val="00ED2906"/>
    <w:rsid w:val="00EE6968"/>
    <w:rsid w:val="00EF2E7D"/>
    <w:rsid w:val="00F07DAE"/>
    <w:rsid w:val="00F22E62"/>
    <w:rsid w:val="00F230B6"/>
    <w:rsid w:val="00F249D1"/>
    <w:rsid w:val="00F46BE1"/>
    <w:rsid w:val="00F560FB"/>
    <w:rsid w:val="00F57AEE"/>
    <w:rsid w:val="00F620A5"/>
    <w:rsid w:val="00F75CF0"/>
    <w:rsid w:val="00F837EF"/>
    <w:rsid w:val="00F9039B"/>
    <w:rsid w:val="00F96091"/>
    <w:rsid w:val="00FA0E29"/>
    <w:rsid w:val="00FA1144"/>
    <w:rsid w:val="00FA66BB"/>
    <w:rsid w:val="00FA7BA9"/>
    <w:rsid w:val="00FB52C1"/>
    <w:rsid w:val="00FC3F0A"/>
    <w:rsid w:val="00FC6695"/>
    <w:rsid w:val="00FC6764"/>
    <w:rsid w:val="00FD45AD"/>
    <w:rsid w:val="00FE2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5DF"/>
  <w15:chartTrackingRefBased/>
  <w15:docId w15:val="{96D5D222-C45C-45E7-831B-B07FFF66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ADF"/>
  </w:style>
  <w:style w:type="paragraph" w:styleId="Footer">
    <w:name w:val="footer"/>
    <w:basedOn w:val="Normal"/>
    <w:link w:val="FooterChar"/>
    <w:uiPriority w:val="99"/>
    <w:unhideWhenUsed/>
    <w:rsid w:val="00110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ADF"/>
  </w:style>
  <w:style w:type="table" w:styleId="TableGrid">
    <w:name w:val="Table Grid"/>
    <w:basedOn w:val="TableNormal"/>
    <w:uiPriority w:val="39"/>
    <w:rsid w:val="0011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59"/>
    <w:rPr>
      <w:color w:val="2B6AAF" w:themeColor="hyperlink"/>
      <w:u w:val="single"/>
    </w:rPr>
  </w:style>
  <w:style w:type="character" w:styleId="UnresolvedMention">
    <w:name w:val="Unresolved Mention"/>
    <w:basedOn w:val="DefaultParagraphFont"/>
    <w:uiPriority w:val="99"/>
    <w:semiHidden/>
    <w:unhideWhenUsed/>
    <w:rsid w:val="00003659"/>
    <w:rPr>
      <w:color w:val="605E5C"/>
      <w:shd w:val="clear" w:color="auto" w:fill="E1DFDD"/>
    </w:rPr>
  </w:style>
  <w:style w:type="paragraph" w:styleId="ListParagraph">
    <w:name w:val="List Paragraph"/>
    <w:basedOn w:val="Normal"/>
    <w:uiPriority w:val="34"/>
    <w:qFormat/>
    <w:rsid w:val="00792A34"/>
    <w:pPr>
      <w:ind w:left="720"/>
      <w:contextualSpacing/>
    </w:pPr>
  </w:style>
  <w:style w:type="character" w:styleId="CommentReference">
    <w:name w:val="annotation reference"/>
    <w:basedOn w:val="DefaultParagraphFont"/>
    <w:uiPriority w:val="99"/>
    <w:semiHidden/>
    <w:unhideWhenUsed/>
    <w:rsid w:val="000C676D"/>
    <w:rPr>
      <w:sz w:val="16"/>
      <w:szCs w:val="16"/>
    </w:rPr>
  </w:style>
  <w:style w:type="paragraph" w:styleId="CommentText">
    <w:name w:val="annotation text"/>
    <w:basedOn w:val="Normal"/>
    <w:link w:val="CommentTextChar"/>
    <w:uiPriority w:val="99"/>
    <w:semiHidden/>
    <w:unhideWhenUsed/>
    <w:rsid w:val="000C676D"/>
    <w:pPr>
      <w:spacing w:line="240" w:lineRule="auto"/>
    </w:pPr>
    <w:rPr>
      <w:sz w:val="20"/>
      <w:szCs w:val="20"/>
    </w:rPr>
  </w:style>
  <w:style w:type="character" w:customStyle="1" w:styleId="CommentTextChar">
    <w:name w:val="Comment Text Char"/>
    <w:basedOn w:val="DefaultParagraphFont"/>
    <w:link w:val="CommentText"/>
    <w:uiPriority w:val="99"/>
    <w:semiHidden/>
    <w:rsid w:val="000C676D"/>
    <w:rPr>
      <w:sz w:val="20"/>
      <w:szCs w:val="20"/>
    </w:rPr>
  </w:style>
  <w:style w:type="paragraph" w:styleId="CommentSubject">
    <w:name w:val="annotation subject"/>
    <w:basedOn w:val="CommentText"/>
    <w:next w:val="CommentText"/>
    <w:link w:val="CommentSubjectChar"/>
    <w:uiPriority w:val="99"/>
    <w:semiHidden/>
    <w:unhideWhenUsed/>
    <w:rsid w:val="000C676D"/>
    <w:rPr>
      <w:b/>
      <w:bCs/>
    </w:rPr>
  </w:style>
  <w:style w:type="character" w:customStyle="1" w:styleId="CommentSubjectChar">
    <w:name w:val="Comment Subject Char"/>
    <w:basedOn w:val="CommentTextChar"/>
    <w:link w:val="CommentSubject"/>
    <w:uiPriority w:val="99"/>
    <w:semiHidden/>
    <w:rsid w:val="000C676D"/>
    <w:rPr>
      <w:b/>
      <w:bCs/>
      <w:sz w:val="20"/>
      <w:szCs w:val="20"/>
    </w:rPr>
  </w:style>
  <w:style w:type="paragraph" w:styleId="BalloonText">
    <w:name w:val="Balloon Text"/>
    <w:basedOn w:val="Normal"/>
    <w:link w:val="BalloonTextChar"/>
    <w:uiPriority w:val="99"/>
    <w:semiHidden/>
    <w:unhideWhenUsed/>
    <w:rsid w:val="000C6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76D"/>
    <w:rPr>
      <w:rFonts w:ascii="Segoe UI" w:hAnsi="Segoe UI" w:cs="Segoe UI"/>
      <w:sz w:val="18"/>
      <w:szCs w:val="18"/>
    </w:rPr>
  </w:style>
  <w:style w:type="paragraph" w:styleId="Revision">
    <w:name w:val="Revision"/>
    <w:hidden/>
    <w:uiPriority w:val="99"/>
    <w:semiHidden/>
    <w:rsid w:val="00316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hicalstandards.org.uk/publication/out-office-expense-claim-for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ethicalstandards.org.uk/publication/out-pocket-expenses-policy-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4546A"/>
      </a:dk2>
      <a:lt2>
        <a:srgbClr val="E7E6E6"/>
      </a:lt2>
      <a:accent1>
        <a:srgbClr val="323E48"/>
      </a:accent1>
      <a:accent2>
        <a:srgbClr val="00A19A"/>
      </a:accent2>
      <a:accent3>
        <a:srgbClr val="8ACBBF"/>
      </a:accent3>
      <a:accent4>
        <a:srgbClr val="8884BF"/>
      </a:accent4>
      <a:accent5>
        <a:srgbClr val="457F7C"/>
      </a:accent5>
      <a:accent6>
        <a:srgbClr val="558DCA"/>
      </a:accent6>
      <a:hlink>
        <a:srgbClr val="2B6AAF"/>
      </a:hlink>
      <a:folHlink>
        <a:srgbClr val="C24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38999-0d5c-4a5d-9393-acc2c3ebe633" xsi:nil="true"/>
    <lcf76f155ced4ddcb4097134ff3c332f xmlns="31a154cf-7d30-4796-86f1-28f9fcf128a8">
      <Terms xmlns="http://schemas.microsoft.com/office/infopath/2007/PartnerControls"/>
    </lcf76f155ced4ddcb4097134ff3c332f>
    <FilePath xmlns="31a154cf-7d30-4796-86f1-28f9fcf128a8" xsi:nil="true"/>
    <_Flow_SignoffStatus xmlns="31a154cf-7d30-4796-86f1-28f9fcf128a8" xsi:nil="true"/>
    <Review xmlns="31a154cf-7d30-4796-86f1-28f9fcf128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8AF8E0C4C5D48B5225369AF90CD3F" ma:contentTypeVersion="15" ma:contentTypeDescription="Create a new document." ma:contentTypeScope="" ma:versionID="350e7bae7e89b957d5aee8be6472c131">
  <xsd:schema xmlns:xsd="http://www.w3.org/2001/XMLSchema" xmlns:xs="http://www.w3.org/2001/XMLSchema" xmlns:p="http://schemas.microsoft.com/office/2006/metadata/properties" xmlns:ns2="31a154cf-7d30-4796-86f1-28f9fcf128a8" xmlns:ns3="d1338999-0d5c-4a5d-9393-acc2c3ebe633" targetNamespace="http://schemas.microsoft.com/office/2006/metadata/properties" ma:root="true" ma:fieldsID="11ee08bfd2a910de85181858953df495" ns2:_="" ns3:_="">
    <xsd:import namespace="31a154cf-7d30-4796-86f1-28f9fcf128a8"/>
    <xsd:import namespace="d1338999-0d5c-4a5d-9393-acc2c3ebe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FilePath" minOccurs="0"/>
                <xsd:element ref="ns2: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4cf-7d30-4796-86f1-28f9fcf12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6da73-f3d1-4dd8-abef-ac5a9cfaa8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ilePath" ma:index="21" nillable="true" ma:displayName="File Path" ma:format="Dropdown" ma:internalName="FilePath">
      <xsd:simpleType>
        <xsd:restriction base="dms:Text">
          <xsd:maxLength value="255"/>
        </xsd:restriction>
      </xsd:simpleType>
    </xsd:element>
    <xsd:element name="Review" ma:index="22" nillable="true" ma:displayName="Review" ma:format="Dropdown" ma:internalName="Re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38999-0d5c-4a5d-9393-acc2c3ebe6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da8766-5485-406f-8696-7354ce662c88}" ma:internalName="TaxCatchAll" ma:showField="CatchAllData" ma:web="d1338999-0d5c-4a5d-9393-acc2c3ebe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00DD3-A69E-4D5A-A32E-E2A346D3E8AC}">
  <ds:schemaRefs>
    <ds:schemaRef ds:uri="http://schemas.microsoft.com/office/2006/metadata/properties"/>
    <ds:schemaRef ds:uri="http://schemas.microsoft.com/office/infopath/2007/PartnerControls"/>
    <ds:schemaRef ds:uri="d1338999-0d5c-4a5d-9393-acc2c3ebe633"/>
    <ds:schemaRef ds:uri="31a154cf-7d30-4796-86f1-28f9fcf128a8"/>
  </ds:schemaRefs>
</ds:datastoreItem>
</file>

<file path=customXml/itemProps2.xml><?xml version="1.0" encoding="utf-8"?>
<ds:datastoreItem xmlns:ds="http://schemas.openxmlformats.org/officeDocument/2006/customXml" ds:itemID="{10F3FE81-6C6F-4AE8-8767-1B8F32FAA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154cf-7d30-4796-86f1-28f9fcf128a8"/>
    <ds:schemaRef ds:uri="d1338999-0d5c-4a5d-9393-acc2c3eb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C9714-623B-4482-A2CF-16F26E6B1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1201</Words>
  <Characters>6217</Characters>
  <Application>Microsoft Office Word</Application>
  <DocSecurity>0</DocSecurity>
  <Lines>179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Elder</dc:creator>
  <cp:keywords/>
  <dc:description/>
  <cp:lastModifiedBy>Melanie Stronach</cp:lastModifiedBy>
  <cp:revision>9</cp:revision>
  <cp:lastPrinted>2024-07-03T18:42:00Z</cp:lastPrinted>
  <dcterms:created xsi:type="dcterms:W3CDTF">2026-03-09T14:55:00Z</dcterms:created>
  <dcterms:modified xsi:type="dcterms:W3CDTF">2026-03-27T10:11:00Z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0x0101006B38AF8E0C4C5D48B5225369AF90CD3F</vt:lpwstr>
  </property>
  <property fmtid="{D5CDD505-2E9C-101B-9397-08002B2CF9AE}" pid="3" name="Order">
    <vt:r8>832200</vt:r8>
  </property>
  <property fmtid="{D5CDD505-2E9C-101B-9397-08002B2CF9AE}" pid="4" name="MediaServiceImageTags">
    <vt:lpwstr/>
  </property>
</Properties>
</file>