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7705" w14:textId="77777777" w:rsidR="00661167" w:rsidRPr="00862DC1" w:rsidRDefault="00661167" w:rsidP="00661167">
      <w:pPr>
        <w:rPr>
          <w:rFonts w:ascii="Verdana" w:hAnsi="Verdana" w:cs="Arial"/>
          <w:sz w:val="22"/>
          <w:szCs w:val="22"/>
          <w:u w:val="single"/>
        </w:rPr>
      </w:pPr>
    </w:p>
    <w:p w14:paraId="0967D914" w14:textId="77777777" w:rsidR="00661167" w:rsidRPr="00862DC1" w:rsidRDefault="00661167" w:rsidP="00661167">
      <w:pPr>
        <w:autoSpaceDE w:val="0"/>
        <w:autoSpaceDN w:val="0"/>
        <w:adjustRightInd w:val="0"/>
        <w:jc w:val="center"/>
        <w:rPr>
          <w:rFonts w:ascii="Verdana" w:hAnsi="Verdana" w:cs="Arial,Bold"/>
          <w:b/>
          <w:bCs/>
          <w:sz w:val="22"/>
          <w:szCs w:val="22"/>
        </w:rPr>
      </w:pPr>
    </w:p>
    <w:p w14:paraId="6FFF9B12" w14:textId="77777777" w:rsidR="00661167" w:rsidRPr="00862DC1" w:rsidRDefault="00661167" w:rsidP="00661167">
      <w:pPr>
        <w:autoSpaceDE w:val="0"/>
        <w:autoSpaceDN w:val="0"/>
        <w:adjustRightInd w:val="0"/>
        <w:jc w:val="center"/>
        <w:rPr>
          <w:rFonts w:ascii="Verdana" w:hAnsi="Verdana" w:cs="Arial,Bold"/>
          <w:b/>
          <w:bCs/>
          <w:sz w:val="22"/>
          <w:szCs w:val="22"/>
        </w:rPr>
      </w:pPr>
    </w:p>
    <w:p w14:paraId="3BECF454" w14:textId="77777777" w:rsidR="00661167" w:rsidRPr="00862DC1" w:rsidRDefault="00661167" w:rsidP="00661167">
      <w:pPr>
        <w:autoSpaceDE w:val="0"/>
        <w:autoSpaceDN w:val="0"/>
        <w:adjustRightInd w:val="0"/>
        <w:jc w:val="center"/>
        <w:rPr>
          <w:rFonts w:ascii="Verdana" w:hAnsi="Verdana" w:cs="Arial,Bold"/>
          <w:b/>
          <w:bCs/>
          <w:sz w:val="22"/>
          <w:szCs w:val="22"/>
        </w:rPr>
      </w:pPr>
    </w:p>
    <w:p w14:paraId="0C661ED9" w14:textId="77777777" w:rsidR="008C309F" w:rsidRPr="00862DC1" w:rsidRDefault="008C309F" w:rsidP="00661167">
      <w:pPr>
        <w:autoSpaceDE w:val="0"/>
        <w:autoSpaceDN w:val="0"/>
        <w:adjustRightInd w:val="0"/>
        <w:jc w:val="right"/>
        <w:rPr>
          <w:rFonts w:ascii="Verdana" w:hAnsi="Verdana" w:cs="Arial,Bold"/>
          <w:b/>
          <w:bCs/>
          <w:sz w:val="22"/>
          <w:szCs w:val="22"/>
        </w:rPr>
      </w:pPr>
    </w:p>
    <w:p w14:paraId="44BA26A0" w14:textId="77777777" w:rsidR="008C309F" w:rsidRPr="00862DC1" w:rsidRDefault="008C309F" w:rsidP="00661167">
      <w:pPr>
        <w:autoSpaceDE w:val="0"/>
        <w:autoSpaceDN w:val="0"/>
        <w:adjustRightInd w:val="0"/>
        <w:jc w:val="right"/>
        <w:rPr>
          <w:rFonts w:ascii="Verdana" w:hAnsi="Verdana" w:cs="Arial,Bold"/>
          <w:b/>
          <w:bCs/>
          <w:sz w:val="22"/>
          <w:szCs w:val="22"/>
        </w:rPr>
      </w:pPr>
    </w:p>
    <w:p w14:paraId="3468A004" w14:textId="77777777" w:rsidR="008C309F" w:rsidRPr="00862DC1" w:rsidRDefault="008C309F" w:rsidP="00661167">
      <w:pPr>
        <w:autoSpaceDE w:val="0"/>
        <w:autoSpaceDN w:val="0"/>
        <w:adjustRightInd w:val="0"/>
        <w:jc w:val="right"/>
        <w:rPr>
          <w:rFonts w:ascii="Verdana" w:hAnsi="Verdana" w:cs="Arial,Bold"/>
          <w:b/>
          <w:bCs/>
          <w:sz w:val="22"/>
          <w:szCs w:val="22"/>
        </w:rPr>
      </w:pPr>
    </w:p>
    <w:p w14:paraId="2CCF95C4" w14:textId="77777777" w:rsidR="008C309F" w:rsidRPr="00862DC1" w:rsidRDefault="008C309F" w:rsidP="00661167">
      <w:pPr>
        <w:autoSpaceDE w:val="0"/>
        <w:autoSpaceDN w:val="0"/>
        <w:adjustRightInd w:val="0"/>
        <w:jc w:val="right"/>
        <w:rPr>
          <w:rFonts w:ascii="Verdana" w:hAnsi="Verdana" w:cs="Arial,Bold"/>
          <w:b/>
          <w:bCs/>
          <w:sz w:val="22"/>
          <w:szCs w:val="22"/>
        </w:rPr>
      </w:pPr>
    </w:p>
    <w:p w14:paraId="32B151A7" w14:textId="77777777" w:rsidR="008C309F" w:rsidRPr="00862DC1" w:rsidRDefault="008C309F" w:rsidP="00661167">
      <w:pPr>
        <w:autoSpaceDE w:val="0"/>
        <w:autoSpaceDN w:val="0"/>
        <w:adjustRightInd w:val="0"/>
        <w:jc w:val="right"/>
        <w:rPr>
          <w:rFonts w:ascii="Verdana" w:hAnsi="Verdana" w:cs="Arial,Bold"/>
          <w:b/>
          <w:bCs/>
          <w:sz w:val="22"/>
          <w:szCs w:val="22"/>
        </w:rPr>
      </w:pPr>
    </w:p>
    <w:p w14:paraId="57963827" w14:textId="77777777" w:rsidR="008C309F" w:rsidRPr="00862DC1" w:rsidRDefault="008C309F" w:rsidP="00661167">
      <w:pPr>
        <w:autoSpaceDE w:val="0"/>
        <w:autoSpaceDN w:val="0"/>
        <w:adjustRightInd w:val="0"/>
        <w:jc w:val="right"/>
        <w:rPr>
          <w:rFonts w:ascii="Verdana" w:hAnsi="Verdana" w:cs="Arial,Bold"/>
          <w:b/>
          <w:bCs/>
          <w:sz w:val="22"/>
          <w:szCs w:val="22"/>
        </w:rPr>
      </w:pPr>
    </w:p>
    <w:p w14:paraId="38F50AC2" w14:textId="77777777" w:rsidR="008C309F" w:rsidRPr="00862DC1" w:rsidRDefault="008C309F" w:rsidP="00661167">
      <w:pPr>
        <w:autoSpaceDE w:val="0"/>
        <w:autoSpaceDN w:val="0"/>
        <w:adjustRightInd w:val="0"/>
        <w:jc w:val="right"/>
        <w:rPr>
          <w:rFonts w:ascii="Verdana" w:hAnsi="Verdana" w:cs="Arial,Bold"/>
          <w:b/>
          <w:bCs/>
          <w:sz w:val="22"/>
          <w:szCs w:val="22"/>
        </w:rPr>
      </w:pPr>
    </w:p>
    <w:p w14:paraId="2BAA7F1B" w14:textId="77777777" w:rsidR="008C309F" w:rsidRPr="00862DC1" w:rsidRDefault="008C309F" w:rsidP="00661167">
      <w:pPr>
        <w:autoSpaceDE w:val="0"/>
        <w:autoSpaceDN w:val="0"/>
        <w:adjustRightInd w:val="0"/>
        <w:jc w:val="right"/>
        <w:rPr>
          <w:rFonts w:ascii="Verdana" w:hAnsi="Verdana" w:cs="Arial,Bold"/>
          <w:b/>
          <w:bCs/>
          <w:sz w:val="22"/>
          <w:szCs w:val="22"/>
        </w:rPr>
      </w:pPr>
    </w:p>
    <w:p w14:paraId="46DB055A" w14:textId="77777777" w:rsidR="008C309F" w:rsidRPr="00862DC1" w:rsidRDefault="008C309F" w:rsidP="00661167">
      <w:pPr>
        <w:autoSpaceDE w:val="0"/>
        <w:autoSpaceDN w:val="0"/>
        <w:adjustRightInd w:val="0"/>
        <w:jc w:val="right"/>
        <w:rPr>
          <w:rFonts w:ascii="Verdana" w:hAnsi="Verdana" w:cs="Arial,Bold"/>
          <w:b/>
          <w:bCs/>
          <w:sz w:val="22"/>
          <w:szCs w:val="22"/>
        </w:rPr>
      </w:pPr>
    </w:p>
    <w:p w14:paraId="5B691FAA" w14:textId="77777777" w:rsidR="008C309F" w:rsidRPr="00862DC1" w:rsidRDefault="008C309F" w:rsidP="00661167">
      <w:pPr>
        <w:autoSpaceDE w:val="0"/>
        <w:autoSpaceDN w:val="0"/>
        <w:adjustRightInd w:val="0"/>
        <w:jc w:val="right"/>
        <w:rPr>
          <w:rFonts w:ascii="Verdana" w:hAnsi="Verdana" w:cs="Arial,Bold"/>
          <w:b/>
          <w:bCs/>
          <w:sz w:val="22"/>
          <w:szCs w:val="22"/>
        </w:rPr>
      </w:pPr>
    </w:p>
    <w:p w14:paraId="6AF0B205" w14:textId="77777777" w:rsidR="008C309F" w:rsidRDefault="008C309F" w:rsidP="00661167">
      <w:pPr>
        <w:autoSpaceDE w:val="0"/>
        <w:autoSpaceDN w:val="0"/>
        <w:adjustRightInd w:val="0"/>
        <w:jc w:val="right"/>
        <w:rPr>
          <w:rFonts w:ascii="Verdana" w:hAnsi="Verdana" w:cs="Arial,Bold"/>
          <w:b/>
          <w:bCs/>
          <w:sz w:val="22"/>
          <w:szCs w:val="22"/>
        </w:rPr>
      </w:pPr>
    </w:p>
    <w:p w14:paraId="2EEA4DEC" w14:textId="77777777" w:rsidR="00B24114" w:rsidRDefault="00B24114" w:rsidP="00661167">
      <w:pPr>
        <w:autoSpaceDE w:val="0"/>
        <w:autoSpaceDN w:val="0"/>
        <w:adjustRightInd w:val="0"/>
        <w:jc w:val="right"/>
        <w:rPr>
          <w:rFonts w:ascii="Verdana" w:hAnsi="Verdana" w:cs="Arial,Bold"/>
          <w:b/>
          <w:bCs/>
          <w:sz w:val="22"/>
          <w:szCs w:val="22"/>
        </w:rPr>
      </w:pPr>
    </w:p>
    <w:p w14:paraId="6DBC23FC" w14:textId="77777777" w:rsidR="00B24114" w:rsidRDefault="00B24114" w:rsidP="00661167">
      <w:pPr>
        <w:autoSpaceDE w:val="0"/>
        <w:autoSpaceDN w:val="0"/>
        <w:adjustRightInd w:val="0"/>
        <w:jc w:val="right"/>
        <w:rPr>
          <w:rFonts w:ascii="Verdana" w:hAnsi="Verdana" w:cs="Arial,Bold"/>
          <w:b/>
          <w:bCs/>
          <w:sz w:val="22"/>
          <w:szCs w:val="22"/>
        </w:rPr>
      </w:pPr>
    </w:p>
    <w:p w14:paraId="65BD5ECD" w14:textId="77777777" w:rsidR="00B24114" w:rsidRDefault="00B24114" w:rsidP="00661167">
      <w:pPr>
        <w:autoSpaceDE w:val="0"/>
        <w:autoSpaceDN w:val="0"/>
        <w:adjustRightInd w:val="0"/>
        <w:jc w:val="right"/>
        <w:rPr>
          <w:rFonts w:ascii="Verdana" w:hAnsi="Verdana" w:cs="Arial,Bold"/>
          <w:b/>
          <w:bCs/>
          <w:sz w:val="22"/>
          <w:szCs w:val="22"/>
        </w:rPr>
      </w:pPr>
    </w:p>
    <w:p w14:paraId="2CEAB9D0" w14:textId="77777777" w:rsidR="00B24114" w:rsidRDefault="00B24114" w:rsidP="00661167">
      <w:pPr>
        <w:autoSpaceDE w:val="0"/>
        <w:autoSpaceDN w:val="0"/>
        <w:adjustRightInd w:val="0"/>
        <w:jc w:val="right"/>
        <w:rPr>
          <w:rFonts w:ascii="Verdana" w:hAnsi="Verdana" w:cs="Arial,Bold"/>
          <w:b/>
          <w:bCs/>
          <w:sz w:val="22"/>
          <w:szCs w:val="22"/>
        </w:rPr>
      </w:pPr>
    </w:p>
    <w:p w14:paraId="43E72426" w14:textId="77777777" w:rsidR="00B24114" w:rsidRDefault="00B24114" w:rsidP="00661167">
      <w:pPr>
        <w:autoSpaceDE w:val="0"/>
        <w:autoSpaceDN w:val="0"/>
        <w:adjustRightInd w:val="0"/>
        <w:jc w:val="right"/>
        <w:rPr>
          <w:rFonts w:ascii="Verdana" w:hAnsi="Verdana" w:cs="Arial,Bold"/>
          <w:b/>
          <w:bCs/>
          <w:sz w:val="22"/>
          <w:szCs w:val="22"/>
        </w:rPr>
      </w:pPr>
    </w:p>
    <w:p w14:paraId="15629981" w14:textId="77777777" w:rsidR="00B24114" w:rsidRDefault="00B24114" w:rsidP="00661167">
      <w:pPr>
        <w:autoSpaceDE w:val="0"/>
        <w:autoSpaceDN w:val="0"/>
        <w:adjustRightInd w:val="0"/>
        <w:jc w:val="right"/>
        <w:rPr>
          <w:rFonts w:ascii="Verdana" w:hAnsi="Verdana" w:cs="Arial,Bold"/>
          <w:b/>
          <w:bCs/>
          <w:sz w:val="22"/>
          <w:szCs w:val="22"/>
        </w:rPr>
      </w:pPr>
    </w:p>
    <w:p w14:paraId="02A79939" w14:textId="77777777" w:rsidR="00B24114" w:rsidRDefault="00B24114" w:rsidP="00661167">
      <w:pPr>
        <w:autoSpaceDE w:val="0"/>
        <w:autoSpaceDN w:val="0"/>
        <w:adjustRightInd w:val="0"/>
        <w:jc w:val="right"/>
        <w:rPr>
          <w:rFonts w:ascii="Verdana" w:hAnsi="Verdana" w:cs="Arial,Bold"/>
          <w:b/>
          <w:bCs/>
          <w:sz w:val="22"/>
          <w:szCs w:val="22"/>
        </w:rPr>
      </w:pPr>
    </w:p>
    <w:p w14:paraId="72ADCB63" w14:textId="77777777" w:rsidR="00B24114" w:rsidRDefault="00B24114" w:rsidP="00661167">
      <w:pPr>
        <w:autoSpaceDE w:val="0"/>
        <w:autoSpaceDN w:val="0"/>
        <w:adjustRightInd w:val="0"/>
        <w:jc w:val="right"/>
        <w:rPr>
          <w:rFonts w:ascii="Verdana" w:hAnsi="Verdana" w:cs="Arial,Bold"/>
          <w:b/>
          <w:bCs/>
          <w:sz w:val="22"/>
          <w:szCs w:val="22"/>
        </w:rPr>
      </w:pPr>
    </w:p>
    <w:p w14:paraId="10609134" w14:textId="77777777" w:rsidR="00B24114" w:rsidRDefault="00B24114" w:rsidP="00661167">
      <w:pPr>
        <w:autoSpaceDE w:val="0"/>
        <w:autoSpaceDN w:val="0"/>
        <w:adjustRightInd w:val="0"/>
        <w:jc w:val="right"/>
        <w:rPr>
          <w:rFonts w:ascii="Verdana" w:hAnsi="Verdana" w:cs="Arial,Bold"/>
          <w:b/>
          <w:bCs/>
          <w:sz w:val="22"/>
          <w:szCs w:val="22"/>
        </w:rPr>
      </w:pPr>
    </w:p>
    <w:p w14:paraId="63AF2239" w14:textId="77777777" w:rsidR="00E93D2D" w:rsidRDefault="00E93D2D" w:rsidP="00661167">
      <w:pPr>
        <w:autoSpaceDE w:val="0"/>
        <w:autoSpaceDN w:val="0"/>
        <w:adjustRightInd w:val="0"/>
        <w:jc w:val="right"/>
        <w:rPr>
          <w:rFonts w:ascii="Verdana" w:hAnsi="Verdana" w:cs="Arial,Bold"/>
          <w:b/>
          <w:bCs/>
          <w:sz w:val="22"/>
          <w:szCs w:val="22"/>
        </w:rPr>
      </w:pPr>
    </w:p>
    <w:p w14:paraId="50C0D699" w14:textId="77777777" w:rsidR="00E93D2D" w:rsidRDefault="00E93D2D" w:rsidP="00661167">
      <w:pPr>
        <w:autoSpaceDE w:val="0"/>
        <w:autoSpaceDN w:val="0"/>
        <w:adjustRightInd w:val="0"/>
        <w:jc w:val="right"/>
        <w:rPr>
          <w:rFonts w:ascii="Verdana" w:hAnsi="Verdana" w:cs="Arial,Bold"/>
          <w:b/>
          <w:bCs/>
          <w:sz w:val="22"/>
          <w:szCs w:val="22"/>
        </w:rPr>
      </w:pPr>
    </w:p>
    <w:p w14:paraId="10F58905" w14:textId="77777777" w:rsidR="00B24114" w:rsidRDefault="00B24114" w:rsidP="00661167">
      <w:pPr>
        <w:autoSpaceDE w:val="0"/>
        <w:autoSpaceDN w:val="0"/>
        <w:adjustRightInd w:val="0"/>
        <w:jc w:val="right"/>
        <w:rPr>
          <w:rFonts w:ascii="Verdana" w:hAnsi="Verdana" w:cs="Arial,Bold"/>
          <w:b/>
          <w:bCs/>
          <w:sz w:val="22"/>
          <w:szCs w:val="22"/>
        </w:rPr>
      </w:pPr>
    </w:p>
    <w:p w14:paraId="36964BB3" w14:textId="77777777" w:rsidR="00B24114" w:rsidRDefault="00B24114" w:rsidP="00661167">
      <w:pPr>
        <w:autoSpaceDE w:val="0"/>
        <w:autoSpaceDN w:val="0"/>
        <w:adjustRightInd w:val="0"/>
        <w:jc w:val="right"/>
        <w:rPr>
          <w:rFonts w:ascii="Verdana" w:hAnsi="Verdana" w:cs="Arial,Bold"/>
          <w:b/>
          <w:bCs/>
          <w:sz w:val="22"/>
          <w:szCs w:val="22"/>
        </w:rPr>
      </w:pPr>
    </w:p>
    <w:p w14:paraId="3EE2E56C" w14:textId="77777777" w:rsidR="00B24114" w:rsidRDefault="00B24114" w:rsidP="00661167">
      <w:pPr>
        <w:autoSpaceDE w:val="0"/>
        <w:autoSpaceDN w:val="0"/>
        <w:adjustRightInd w:val="0"/>
        <w:jc w:val="right"/>
        <w:rPr>
          <w:rFonts w:ascii="Verdana" w:hAnsi="Verdana" w:cs="Arial,Bold"/>
          <w:b/>
          <w:bCs/>
          <w:sz w:val="22"/>
          <w:szCs w:val="22"/>
        </w:rPr>
      </w:pPr>
    </w:p>
    <w:p w14:paraId="21884072" w14:textId="77777777" w:rsidR="00B24114" w:rsidRPr="00862DC1" w:rsidRDefault="00B24114" w:rsidP="00661167">
      <w:pPr>
        <w:autoSpaceDE w:val="0"/>
        <w:autoSpaceDN w:val="0"/>
        <w:adjustRightInd w:val="0"/>
        <w:jc w:val="right"/>
        <w:rPr>
          <w:rFonts w:ascii="Verdana" w:hAnsi="Verdana" w:cs="Arial,Bold"/>
          <w:b/>
          <w:bCs/>
          <w:sz w:val="22"/>
          <w:szCs w:val="22"/>
        </w:rPr>
      </w:pPr>
    </w:p>
    <w:p w14:paraId="031D1196" w14:textId="77777777" w:rsidR="008C309F" w:rsidRPr="00862DC1" w:rsidRDefault="008C309F" w:rsidP="00661167">
      <w:pPr>
        <w:autoSpaceDE w:val="0"/>
        <w:autoSpaceDN w:val="0"/>
        <w:adjustRightInd w:val="0"/>
        <w:jc w:val="right"/>
        <w:rPr>
          <w:rFonts w:ascii="Verdana" w:hAnsi="Verdana" w:cs="Arial,Bold"/>
          <w:b/>
          <w:bCs/>
          <w:sz w:val="22"/>
          <w:szCs w:val="22"/>
        </w:rPr>
      </w:pPr>
    </w:p>
    <w:p w14:paraId="0D385580" w14:textId="77777777" w:rsidR="00B24114" w:rsidRPr="00B24114" w:rsidRDefault="00B24114" w:rsidP="00B24114">
      <w:pPr>
        <w:jc w:val="right"/>
        <w:rPr>
          <w:rFonts w:ascii="Arial" w:eastAsia="Calibri" w:hAnsi="Arial" w:cs="Arial"/>
          <w:color w:val="00A19A"/>
          <w:sz w:val="52"/>
          <w:szCs w:val="22"/>
          <w:lang w:eastAsia="en-US"/>
        </w:rPr>
      </w:pPr>
      <w:r w:rsidRPr="00B24114">
        <w:rPr>
          <w:rFonts w:ascii="Arial" w:eastAsia="Calibri" w:hAnsi="Arial" w:cs="Arial"/>
          <w:color w:val="00A19A"/>
          <w:sz w:val="52"/>
          <w:szCs w:val="22"/>
          <w:lang w:eastAsia="en-US"/>
        </w:rPr>
        <w:t>RE</w:t>
      </w:r>
      <w:r>
        <w:rPr>
          <w:rFonts w:ascii="Arial" w:eastAsia="Calibri" w:hAnsi="Arial" w:cs="Arial"/>
          <w:color w:val="00A19A"/>
          <w:sz w:val="52"/>
          <w:szCs w:val="22"/>
          <w:lang w:eastAsia="en-US"/>
        </w:rPr>
        <w:t>CORDS MANAGEMENT PLAN</w:t>
      </w:r>
    </w:p>
    <w:p w14:paraId="4534D735" w14:textId="77777777" w:rsidR="00B24114" w:rsidRPr="00B24114" w:rsidRDefault="00B24114" w:rsidP="00B24114">
      <w:pPr>
        <w:jc w:val="right"/>
        <w:rPr>
          <w:rFonts w:ascii="Arial" w:eastAsia="Calibri" w:hAnsi="Arial" w:cs="Arial"/>
          <w:szCs w:val="22"/>
          <w:lang w:eastAsia="en-US"/>
        </w:rPr>
      </w:pPr>
    </w:p>
    <w:p w14:paraId="1730F692" w14:textId="77777777" w:rsidR="00B24114" w:rsidRPr="00B24114" w:rsidRDefault="00B24114" w:rsidP="009D444E">
      <w:pPr>
        <w:jc w:val="right"/>
        <w:rPr>
          <w:rFonts w:ascii="Arial" w:eastAsia="Calibri" w:hAnsi="Arial" w:cs="Arial"/>
          <w:szCs w:val="22"/>
          <w:lang w:eastAsia="en-US"/>
        </w:rPr>
      </w:pPr>
    </w:p>
    <w:p w14:paraId="4C6FFFED" w14:textId="77777777" w:rsidR="00B24114" w:rsidRPr="00A2005B" w:rsidRDefault="00B24114" w:rsidP="009D444E">
      <w:pPr>
        <w:jc w:val="right"/>
        <w:rPr>
          <w:rFonts w:ascii="Arial" w:eastAsia="Calibri" w:hAnsi="Arial" w:cs="Arial"/>
          <w:sz w:val="29"/>
          <w:szCs w:val="29"/>
          <w:lang w:eastAsia="en-US"/>
        </w:rPr>
      </w:pPr>
      <w:r w:rsidRPr="00A2005B">
        <w:rPr>
          <w:rFonts w:ascii="Arial" w:eastAsia="Calibri" w:hAnsi="Arial" w:cs="Arial"/>
          <w:sz w:val="29"/>
          <w:szCs w:val="29"/>
          <w:lang w:eastAsia="en-US"/>
        </w:rPr>
        <w:t>Prepared in accordance with the Public Records (Scotland) Act 2011</w:t>
      </w:r>
    </w:p>
    <w:p w14:paraId="7FBA0C79" w14:textId="77777777" w:rsidR="00B24114" w:rsidRPr="00A2005B" w:rsidRDefault="00B24114" w:rsidP="00B24114">
      <w:pPr>
        <w:jc w:val="right"/>
        <w:rPr>
          <w:rFonts w:ascii="Arial" w:eastAsia="Calibri" w:hAnsi="Arial" w:cs="Arial"/>
          <w:sz w:val="29"/>
          <w:szCs w:val="29"/>
          <w:lang w:eastAsia="en-US"/>
        </w:rPr>
      </w:pPr>
      <w:r w:rsidRPr="00A2005B">
        <w:rPr>
          <w:rFonts w:ascii="Arial" w:eastAsia="Calibri" w:hAnsi="Arial" w:cs="Arial"/>
          <w:sz w:val="29"/>
          <w:szCs w:val="29"/>
          <w:lang w:eastAsia="en-US"/>
        </w:rPr>
        <w:t>Submitted to the Keeper of the Records of Scotland</w:t>
      </w:r>
    </w:p>
    <w:p w14:paraId="1F7D74F2" w14:textId="77777777" w:rsidR="00B24114" w:rsidRPr="00B24114" w:rsidRDefault="00B24114" w:rsidP="00B24114">
      <w:pPr>
        <w:jc w:val="right"/>
        <w:rPr>
          <w:rFonts w:ascii="Arial" w:eastAsia="Calibri" w:hAnsi="Arial" w:cs="Arial"/>
          <w:szCs w:val="22"/>
          <w:lang w:eastAsia="en-US"/>
        </w:rPr>
      </w:pPr>
    </w:p>
    <w:p w14:paraId="2AFC2C7A" w14:textId="77777777" w:rsidR="00B24114" w:rsidRPr="00B24114" w:rsidRDefault="00B24114" w:rsidP="00B24114">
      <w:pPr>
        <w:jc w:val="right"/>
        <w:rPr>
          <w:rFonts w:ascii="Arial" w:eastAsia="Calibri" w:hAnsi="Arial" w:cs="Arial"/>
          <w:szCs w:val="22"/>
          <w:lang w:eastAsia="en-US"/>
        </w:rPr>
      </w:pPr>
    </w:p>
    <w:p w14:paraId="2742FF84" w14:textId="77777777" w:rsidR="00B24114" w:rsidRPr="00B24114" w:rsidRDefault="00B24114" w:rsidP="00B24114">
      <w:pPr>
        <w:jc w:val="right"/>
        <w:rPr>
          <w:rFonts w:ascii="Arial" w:eastAsia="Calibri" w:hAnsi="Arial" w:cs="Arial"/>
          <w:szCs w:val="22"/>
          <w:lang w:eastAsia="en-US"/>
        </w:rPr>
      </w:pPr>
    </w:p>
    <w:p w14:paraId="50513176" w14:textId="77777777" w:rsidR="008C309F" w:rsidRPr="00862DC1" w:rsidRDefault="00B12E7B" w:rsidP="00B24114">
      <w:pPr>
        <w:autoSpaceDE w:val="0"/>
        <w:autoSpaceDN w:val="0"/>
        <w:adjustRightInd w:val="0"/>
        <w:jc w:val="right"/>
        <w:rPr>
          <w:rFonts w:ascii="Verdana" w:hAnsi="Verdana" w:cs="Arial,Bold"/>
          <w:b/>
          <w:bCs/>
          <w:sz w:val="22"/>
          <w:szCs w:val="22"/>
        </w:rPr>
      </w:pPr>
      <w:r w:rsidRPr="00B12E7B">
        <w:rPr>
          <w:rFonts w:ascii="Arial" w:eastAsia="Calibri" w:hAnsi="Arial" w:cs="Arial"/>
          <w:color w:val="00A19A"/>
          <w:sz w:val="40"/>
          <w:szCs w:val="22"/>
          <w:lang w:eastAsia="en-US"/>
        </w:rPr>
        <w:t>31 March 2022</w:t>
      </w:r>
    </w:p>
    <w:p w14:paraId="55E352C8" w14:textId="77777777" w:rsidR="008C309F" w:rsidRPr="00862DC1" w:rsidRDefault="008C309F" w:rsidP="00661167">
      <w:pPr>
        <w:autoSpaceDE w:val="0"/>
        <w:autoSpaceDN w:val="0"/>
        <w:adjustRightInd w:val="0"/>
        <w:jc w:val="right"/>
        <w:rPr>
          <w:rFonts w:ascii="Verdana" w:hAnsi="Verdana" w:cs="Arial,Bold"/>
          <w:b/>
          <w:bCs/>
          <w:sz w:val="22"/>
          <w:szCs w:val="22"/>
        </w:rPr>
      </w:pPr>
    </w:p>
    <w:p w14:paraId="0CEBB779" w14:textId="77777777" w:rsidR="008C309F" w:rsidRPr="00862DC1" w:rsidRDefault="008C309F" w:rsidP="00661167">
      <w:pPr>
        <w:autoSpaceDE w:val="0"/>
        <w:autoSpaceDN w:val="0"/>
        <w:adjustRightInd w:val="0"/>
        <w:jc w:val="right"/>
        <w:rPr>
          <w:rFonts w:ascii="Verdana" w:hAnsi="Verdana" w:cs="Arial,Bold"/>
          <w:b/>
          <w:bCs/>
          <w:sz w:val="22"/>
          <w:szCs w:val="22"/>
        </w:rPr>
      </w:pPr>
    </w:p>
    <w:p w14:paraId="49EA5740" w14:textId="77777777" w:rsidR="008C309F" w:rsidRPr="00862DC1" w:rsidRDefault="008C309F" w:rsidP="00661167">
      <w:pPr>
        <w:autoSpaceDE w:val="0"/>
        <w:autoSpaceDN w:val="0"/>
        <w:adjustRightInd w:val="0"/>
        <w:jc w:val="right"/>
        <w:rPr>
          <w:rFonts w:ascii="Verdana" w:hAnsi="Verdana" w:cs="Arial,Bold"/>
          <w:b/>
          <w:bCs/>
          <w:sz w:val="22"/>
          <w:szCs w:val="22"/>
        </w:rPr>
      </w:pPr>
    </w:p>
    <w:p w14:paraId="3E22183A" w14:textId="77777777" w:rsidR="008C309F" w:rsidRPr="00862DC1" w:rsidRDefault="008C309F" w:rsidP="00661167">
      <w:pPr>
        <w:autoSpaceDE w:val="0"/>
        <w:autoSpaceDN w:val="0"/>
        <w:adjustRightInd w:val="0"/>
        <w:jc w:val="right"/>
        <w:rPr>
          <w:rFonts w:ascii="Verdana" w:hAnsi="Verdana" w:cs="Arial,Bold"/>
          <w:b/>
          <w:bCs/>
          <w:sz w:val="22"/>
          <w:szCs w:val="22"/>
        </w:rPr>
      </w:pPr>
    </w:p>
    <w:p w14:paraId="3D084B14" w14:textId="77777777" w:rsidR="008C309F" w:rsidRPr="00862DC1" w:rsidRDefault="008C309F" w:rsidP="00661167">
      <w:pPr>
        <w:autoSpaceDE w:val="0"/>
        <w:autoSpaceDN w:val="0"/>
        <w:adjustRightInd w:val="0"/>
        <w:jc w:val="right"/>
        <w:rPr>
          <w:rFonts w:ascii="Verdana" w:hAnsi="Verdana" w:cs="Arial,Bold"/>
          <w:b/>
          <w:bCs/>
          <w:sz w:val="22"/>
          <w:szCs w:val="22"/>
        </w:rPr>
      </w:pPr>
    </w:p>
    <w:p w14:paraId="02350839" w14:textId="77777777" w:rsidR="008C309F" w:rsidRPr="00862DC1" w:rsidRDefault="008C309F" w:rsidP="00661167">
      <w:pPr>
        <w:autoSpaceDE w:val="0"/>
        <w:autoSpaceDN w:val="0"/>
        <w:adjustRightInd w:val="0"/>
        <w:jc w:val="right"/>
        <w:rPr>
          <w:rFonts w:ascii="Verdana" w:hAnsi="Verdana" w:cs="Arial,Bold"/>
          <w:b/>
          <w:bCs/>
          <w:sz w:val="22"/>
          <w:szCs w:val="22"/>
        </w:rPr>
      </w:pPr>
    </w:p>
    <w:p w14:paraId="478930E6" w14:textId="77777777" w:rsidR="00661167" w:rsidRPr="00862DC1" w:rsidRDefault="00661167" w:rsidP="006E0EE7">
      <w:pPr>
        <w:autoSpaceDE w:val="0"/>
        <w:autoSpaceDN w:val="0"/>
        <w:adjustRightInd w:val="0"/>
        <w:rPr>
          <w:rFonts w:ascii="Verdana" w:hAnsi="Verdana" w:cs="Arial,Bold"/>
          <w:b/>
          <w:bCs/>
          <w:sz w:val="22"/>
          <w:szCs w:val="22"/>
        </w:rPr>
      </w:pPr>
    </w:p>
    <w:p w14:paraId="7525B840" w14:textId="77777777" w:rsidR="00B24114" w:rsidRPr="00862DC1" w:rsidRDefault="00B24114" w:rsidP="006E0EE7">
      <w:pPr>
        <w:autoSpaceDE w:val="0"/>
        <w:autoSpaceDN w:val="0"/>
        <w:adjustRightInd w:val="0"/>
        <w:rPr>
          <w:rFonts w:ascii="Verdana" w:hAnsi="Verdana" w:cs="Arial,Bold"/>
          <w:b/>
          <w:bCs/>
          <w:sz w:val="22"/>
          <w:szCs w:val="22"/>
        </w:rPr>
      </w:pPr>
    </w:p>
    <w:p w14:paraId="431A7825" w14:textId="77777777" w:rsidR="0062526B" w:rsidRDefault="0062526B" w:rsidP="009D444E">
      <w:pPr>
        <w:autoSpaceDE w:val="0"/>
        <w:autoSpaceDN w:val="0"/>
        <w:adjustRightInd w:val="0"/>
        <w:jc w:val="right"/>
        <w:rPr>
          <w:rFonts w:ascii="Verdana" w:hAnsi="Verdana" w:cs="Arial,Bold"/>
          <w:b/>
          <w:bCs/>
          <w:sz w:val="22"/>
          <w:szCs w:val="22"/>
        </w:rPr>
        <w:sectPr w:rsidR="0062526B" w:rsidSect="00A2005B">
          <w:footerReference w:type="default" r:id="rId8"/>
          <w:headerReference w:type="first" r:id="rId9"/>
          <w:footerReference w:type="first" r:id="rId10"/>
          <w:pgSz w:w="11906" w:h="16838"/>
          <w:pgMar w:top="1440" w:right="1080" w:bottom="1440" w:left="1080" w:header="567" w:footer="170" w:gutter="0"/>
          <w:pgNumType w:start="1"/>
          <w:cols w:space="708"/>
          <w:titlePg/>
          <w:docGrid w:linePitch="360"/>
        </w:sectPr>
      </w:pPr>
    </w:p>
    <w:p w14:paraId="697FF7E2" w14:textId="77777777" w:rsidR="008E4303" w:rsidRPr="00E27C73" w:rsidRDefault="008E4303" w:rsidP="006E0EE7">
      <w:pPr>
        <w:jc w:val="right"/>
        <w:rPr>
          <w:rFonts w:ascii="Arial" w:hAnsi="Arial" w:cs="Arial"/>
          <w:b/>
          <w:color w:val="00A19A"/>
        </w:rPr>
      </w:pPr>
      <w:r w:rsidRPr="00E27C73">
        <w:rPr>
          <w:rFonts w:ascii="Arial" w:hAnsi="Arial" w:cs="Arial"/>
          <w:b/>
          <w:color w:val="00A19A"/>
        </w:rPr>
        <w:lastRenderedPageBreak/>
        <w:t>CONTENTS</w:t>
      </w:r>
    </w:p>
    <w:p w14:paraId="6D558E23" w14:textId="77777777" w:rsidR="00585E5C" w:rsidRPr="00A2005B" w:rsidRDefault="00585E5C" w:rsidP="008C309F">
      <w:pPr>
        <w:rPr>
          <w:rFonts w:ascii="Arial" w:hAnsi="Arial" w:cs="Arial"/>
          <w:b/>
          <w:bCs/>
        </w:rPr>
      </w:pPr>
    </w:p>
    <w:p w14:paraId="063ACA48" w14:textId="77777777" w:rsidR="00585E5C" w:rsidRPr="00A2005B" w:rsidRDefault="00585E5C" w:rsidP="008C309F">
      <w:pPr>
        <w:rPr>
          <w:rFonts w:ascii="Arial" w:hAnsi="Arial" w:cs="Arial"/>
          <w:b/>
          <w:bCs/>
        </w:rPr>
      </w:pPr>
    </w:p>
    <w:p w14:paraId="186EDF7C" w14:textId="77777777" w:rsidR="008C309F" w:rsidRPr="00A2005B" w:rsidRDefault="008C309F" w:rsidP="008C309F">
      <w:pPr>
        <w:rPr>
          <w:rFonts w:ascii="Arial" w:hAnsi="Arial" w:cs="Arial"/>
          <w:b/>
          <w:bCs/>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3"/>
        <w:gridCol w:w="7987"/>
        <w:gridCol w:w="496"/>
      </w:tblGrid>
      <w:tr w:rsidR="00925EB9" w:rsidRPr="008E4303" w14:paraId="52FB896F" w14:textId="77777777" w:rsidTr="00925EB9">
        <w:trPr>
          <w:trHeight w:val="454"/>
          <w:jc w:val="center"/>
        </w:trPr>
        <w:tc>
          <w:tcPr>
            <w:tcW w:w="8550" w:type="dxa"/>
            <w:gridSpan w:val="2"/>
            <w:shd w:val="clear" w:color="auto" w:fill="auto"/>
            <w:vAlign w:val="center"/>
          </w:tcPr>
          <w:bookmarkStart w:id="0" w:name="Contents"/>
          <w:bookmarkEnd w:id="0"/>
          <w:p w14:paraId="70805BC8" w14:textId="77777777" w:rsidR="008C309F" w:rsidRPr="00A2005B" w:rsidRDefault="00B508CC" w:rsidP="008C309F">
            <w:pPr>
              <w:rPr>
                <w:rFonts w:ascii="Arial" w:hAnsi="Arial" w:cs="Arial"/>
                <w:bCs/>
              </w:rPr>
            </w:pPr>
            <w:r>
              <w:fldChar w:fldCharType="begin"/>
            </w:r>
            <w:r w:rsidR="00FD7DD5">
              <w:instrText>HYPERLINK  \l "Covering"</w:instrText>
            </w:r>
            <w:r>
              <w:fldChar w:fldCharType="separate"/>
            </w:r>
            <w:r w:rsidR="008C309F" w:rsidRPr="00A2005B">
              <w:rPr>
                <w:rStyle w:val="Hyperlink"/>
                <w:rFonts w:ascii="Arial" w:hAnsi="Arial" w:cs="Arial"/>
                <w:bCs/>
              </w:rPr>
              <w:t>Covering statement</w:t>
            </w:r>
            <w:r>
              <w:rPr>
                <w:rStyle w:val="Hyperlink"/>
                <w:rFonts w:ascii="Arial" w:hAnsi="Arial" w:cs="Arial"/>
                <w:bCs/>
              </w:rPr>
              <w:fldChar w:fldCharType="end"/>
            </w:r>
          </w:p>
        </w:tc>
        <w:tc>
          <w:tcPr>
            <w:tcW w:w="496" w:type="dxa"/>
            <w:shd w:val="clear" w:color="auto" w:fill="auto"/>
            <w:vAlign w:val="center"/>
          </w:tcPr>
          <w:p w14:paraId="074DE94B" w14:textId="77777777" w:rsidR="008C309F" w:rsidRPr="00241ACB" w:rsidRDefault="00EA0665" w:rsidP="00771D83">
            <w:pPr>
              <w:jc w:val="right"/>
              <w:rPr>
                <w:rFonts w:ascii="Arial" w:hAnsi="Arial" w:cs="Arial"/>
                <w:bCs/>
              </w:rPr>
            </w:pPr>
            <w:r>
              <w:rPr>
                <w:rFonts w:ascii="Arial" w:hAnsi="Arial" w:cs="Arial"/>
                <w:bCs/>
              </w:rPr>
              <w:t>2</w:t>
            </w:r>
          </w:p>
        </w:tc>
      </w:tr>
      <w:tr w:rsidR="00925EB9" w:rsidRPr="008E4303" w14:paraId="78A74EF5" w14:textId="77777777" w:rsidTr="00925EB9">
        <w:trPr>
          <w:trHeight w:val="454"/>
          <w:jc w:val="center"/>
        </w:trPr>
        <w:tc>
          <w:tcPr>
            <w:tcW w:w="8550" w:type="dxa"/>
            <w:gridSpan w:val="2"/>
            <w:shd w:val="clear" w:color="auto" w:fill="auto"/>
            <w:vAlign w:val="center"/>
          </w:tcPr>
          <w:p w14:paraId="16D44117" w14:textId="77777777" w:rsidR="008C309F" w:rsidRPr="006E0EE7" w:rsidRDefault="004473D7" w:rsidP="008C309F">
            <w:pPr>
              <w:rPr>
                <w:rFonts w:ascii="Arial" w:hAnsi="Arial" w:cs="Arial"/>
                <w:bCs/>
              </w:rPr>
            </w:pPr>
            <w:hyperlink w:anchor="Public" w:history="1">
              <w:r w:rsidR="008C309F" w:rsidRPr="006E0EE7">
                <w:rPr>
                  <w:rStyle w:val="Hyperlink"/>
                  <w:rFonts w:ascii="Arial" w:hAnsi="Arial" w:cs="Arial"/>
                  <w:bCs/>
                </w:rPr>
                <w:t>The Public Records (Scotland) Act 2011</w:t>
              </w:r>
            </w:hyperlink>
          </w:p>
        </w:tc>
        <w:tc>
          <w:tcPr>
            <w:tcW w:w="496" w:type="dxa"/>
            <w:shd w:val="clear" w:color="auto" w:fill="auto"/>
            <w:vAlign w:val="center"/>
          </w:tcPr>
          <w:p w14:paraId="67D1DA0F" w14:textId="77777777" w:rsidR="008C309F" w:rsidRPr="00241ACB" w:rsidRDefault="00EA0665" w:rsidP="00771D83">
            <w:pPr>
              <w:jc w:val="right"/>
              <w:rPr>
                <w:rFonts w:ascii="Arial" w:hAnsi="Arial" w:cs="Arial"/>
                <w:bCs/>
              </w:rPr>
            </w:pPr>
            <w:r>
              <w:rPr>
                <w:rFonts w:ascii="Arial" w:hAnsi="Arial" w:cs="Arial"/>
                <w:bCs/>
              </w:rPr>
              <w:t>3</w:t>
            </w:r>
          </w:p>
        </w:tc>
      </w:tr>
      <w:tr w:rsidR="00241ACB" w:rsidRPr="00241ACB" w14:paraId="0BDFBDDB" w14:textId="77777777" w:rsidTr="00925EB9">
        <w:trPr>
          <w:trHeight w:val="454"/>
          <w:jc w:val="center"/>
        </w:trPr>
        <w:tc>
          <w:tcPr>
            <w:tcW w:w="8550" w:type="dxa"/>
            <w:gridSpan w:val="2"/>
            <w:shd w:val="clear" w:color="auto" w:fill="auto"/>
            <w:vAlign w:val="center"/>
          </w:tcPr>
          <w:p w14:paraId="458D0138" w14:textId="77777777" w:rsidR="008569E7" w:rsidRPr="00241ACB" w:rsidRDefault="008569E7" w:rsidP="008C309F">
            <w:pPr>
              <w:rPr>
                <w:rFonts w:ascii="Arial" w:hAnsi="Arial" w:cs="Arial"/>
                <w:bCs/>
                <w:iCs/>
              </w:rPr>
            </w:pPr>
            <w:r w:rsidRPr="00241ACB">
              <w:rPr>
                <w:rFonts w:ascii="Arial" w:hAnsi="Arial" w:cs="Arial"/>
                <w:bCs/>
                <w:iCs/>
              </w:rPr>
              <w:t>Records Management Plan</w:t>
            </w:r>
          </w:p>
        </w:tc>
        <w:tc>
          <w:tcPr>
            <w:tcW w:w="496" w:type="dxa"/>
            <w:shd w:val="clear" w:color="auto" w:fill="auto"/>
            <w:vAlign w:val="center"/>
          </w:tcPr>
          <w:p w14:paraId="4D7490B1" w14:textId="77777777" w:rsidR="008C309F" w:rsidRPr="00241ACB" w:rsidRDefault="00EA0665" w:rsidP="00771D83">
            <w:pPr>
              <w:jc w:val="right"/>
              <w:rPr>
                <w:rFonts w:ascii="Arial" w:hAnsi="Arial" w:cs="Arial"/>
                <w:bCs/>
              </w:rPr>
            </w:pPr>
            <w:r>
              <w:rPr>
                <w:rFonts w:ascii="Arial" w:hAnsi="Arial" w:cs="Arial"/>
                <w:bCs/>
              </w:rPr>
              <w:t>4</w:t>
            </w:r>
          </w:p>
        </w:tc>
      </w:tr>
      <w:tr w:rsidR="00925EB9" w:rsidRPr="008E4303" w14:paraId="054B8C9E" w14:textId="77777777" w:rsidTr="00925EB9">
        <w:trPr>
          <w:trHeight w:val="454"/>
          <w:jc w:val="center"/>
        </w:trPr>
        <w:tc>
          <w:tcPr>
            <w:tcW w:w="534" w:type="dxa"/>
            <w:shd w:val="clear" w:color="auto" w:fill="auto"/>
            <w:vAlign w:val="center"/>
          </w:tcPr>
          <w:p w14:paraId="21832F16" w14:textId="77777777" w:rsidR="008C309F" w:rsidRPr="006E0EE7" w:rsidRDefault="008C309F" w:rsidP="008C309F">
            <w:pPr>
              <w:rPr>
                <w:rFonts w:ascii="Arial" w:hAnsi="Arial" w:cs="Arial"/>
                <w:bCs/>
              </w:rPr>
            </w:pPr>
          </w:p>
        </w:tc>
        <w:tc>
          <w:tcPr>
            <w:tcW w:w="8016" w:type="dxa"/>
            <w:shd w:val="clear" w:color="auto" w:fill="auto"/>
            <w:vAlign w:val="center"/>
          </w:tcPr>
          <w:p w14:paraId="40B21F22" w14:textId="77777777" w:rsidR="008C309F" w:rsidRPr="006E0EE7" w:rsidRDefault="004473D7" w:rsidP="008C309F">
            <w:pPr>
              <w:rPr>
                <w:rFonts w:ascii="Arial" w:hAnsi="Arial" w:cs="Arial"/>
                <w:bCs/>
                <w:i/>
              </w:rPr>
            </w:pPr>
            <w:hyperlink w:anchor="E1" w:history="1">
              <w:r w:rsidR="008C309F" w:rsidRPr="006E0EE7">
                <w:rPr>
                  <w:rStyle w:val="Hyperlink"/>
                  <w:rFonts w:ascii="Arial" w:hAnsi="Arial" w:cs="Arial"/>
                  <w:bCs/>
                  <w:i/>
                </w:rPr>
                <w:t>Element 1: Senior management responsibility</w:t>
              </w:r>
            </w:hyperlink>
          </w:p>
        </w:tc>
        <w:tc>
          <w:tcPr>
            <w:tcW w:w="496" w:type="dxa"/>
            <w:shd w:val="clear" w:color="auto" w:fill="auto"/>
            <w:vAlign w:val="center"/>
          </w:tcPr>
          <w:p w14:paraId="0C61216A" w14:textId="77777777" w:rsidR="008C309F" w:rsidRPr="00241ACB" w:rsidRDefault="00EA0665" w:rsidP="00771D83">
            <w:pPr>
              <w:jc w:val="right"/>
              <w:rPr>
                <w:rFonts w:ascii="Arial" w:hAnsi="Arial" w:cs="Arial"/>
                <w:bCs/>
              </w:rPr>
            </w:pPr>
            <w:r>
              <w:rPr>
                <w:rFonts w:ascii="Arial" w:hAnsi="Arial" w:cs="Arial"/>
                <w:bCs/>
              </w:rPr>
              <w:t>4</w:t>
            </w:r>
          </w:p>
        </w:tc>
      </w:tr>
      <w:tr w:rsidR="00925EB9" w:rsidRPr="008E4303" w14:paraId="25433012" w14:textId="77777777" w:rsidTr="00925EB9">
        <w:trPr>
          <w:trHeight w:val="454"/>
          <w:jc w:val="center"/>
        </w:trPr>
        <w:tc>
          <w:tcPr>
            <w:tcW w:w="534" w:type="dxa"/>
            <w:shd w:val="clear" w:color="auto" w:fill="auto"/>
            <w:vAlign w:val="center"/>
          </w:tcPr>
          <w:p w14:paraId="3E5E4A36" w14:textId="77777777" w:rsidR="008C309F" w:rsidRPr="006E0EE7" w:rsidRDefault="008C309F" w:rsidP="008C309F">
            <w:pPr>
              <w:rPr>
                <w:rFonts w:ascii="Arial" w:hAnsi="Arial" w:cs="Arial"/>
                <w:bCs/>
              </w:rPr>
            </w:pPr>
          </w:p>
        </w:tc>
        <w:tc>
          <w:tcPr>
            <w:tcW w:w="8016" w:type="dxa"/>
            <w:shd w:val="clear" w:color="auto" w:fill="auto"/>
            <w:vAlign w:val="center"/>
          </w:tcPr>
          <w:p w14:paraId="4251D807" w14:textId="77777777" w:rsidR="008C309F" w:rsidRPr="006E0EE7" w:rsidRDefault="004473D7" w:rsidP="008C309F">
            <w:pPr>
              <w:rPr>
                <w:rFonts w:ascii="Arial" w:hAnsi="Arial" w:cs="Arial"/>
                <w:bCs/>
                <w:i/>
              </w:rPr>
            </w:pPr>
            <w:hyperlink w:anchor="E2" w:history="1">
              <w:r w:rsidR="008C309F" w:rsidRPr="006E0EE7">
                <w:rPr>
                  <w:rStyle w:val="Hyperlink"/>
                  <w:rFonts w:ascii="Arial" w:hAnsi="Arial" w:cs="Arial"/>
                  <w:bCs/>
                  <w:i/>
                </w:rPr>
                <w:t>Element 2:</w:t>
              </w:r>
              <w:r w:rsidR="00C57AED" w:rsidRPr="006E0EE7">
                <w:rPr>
                  <w:rStyle w:val="Hyperlink"/>
                  <w:rFonts w:ascii="Arial" w:hAnsi="Arial" w:cs="Arial"/>
                  <w:bCs/>
                  <w:i/>
                </w:rPr>
                <w:t xml:space="preserve"> </w:t>
              </w:r>
              <w:r w:rsidR="008C309F" w:rsidRPr="006E0EE7">
                <w:rPr>
                  <w:rStyle w:val="Hyperlink"/>
                  <w:rFonts w:ascii="Arial" w:hAnsi="Arial" w:cs="Arial"/>
                  <w:bCs/>
                  <w:i/>
                </w:rPr>
                <w:t>Records manager responsibility</w:t>
              </w:r>
            </w:hyperlink>
          </w:p>
        </w:tc>
        <w:tc>
          <w:tcPr>
            <w:tcW w:w="496" w:type="dxa"/>
            <w:shd w:val="clear" w:color="auto" w:fill="auto"/>
            <w:vAlign w:val="center"/>
          </w:tcPr>
          <w:p w14:paraId="58D95949" w14:textId="77777777" w:rsidR="008C309F" w:rsidRPr="00241ACB" w:rsidRDefault="00EA0665" w:rsidP="00771D83">
            <w:pPr>
              <w:jc w:val="right"/>
              <w:rPr>
                <w:rFonts w:ascii="Arial" w:hAnsi="Arial" w:cs="Arial"/>
                <w:bCs/>
              </w:rPr>
            </w:pPr>
            <w:r>
              <w:rPr>
                <w:rFonts w:ascii="Arial" w:hAnsi="Arial" w:cs="Arial"/>
                <w:bCs/>
              </w:rPr>
              <w:t>5</w:t>
            </w:r>
          </w:p>
        </w:tc>
      </w:tr>
      <w:tr w:rsidR="00925EB9" w:rsidRPr="008E4303" w14:paraId="0D5A8819" w14:textId="77777777" w:rsidTr="00925EB9">
        <w:trPr>
          <w:trHeight w:val="454"/>
          <w:jc w:val="center"/>
        </w:trPr>
        <w:tc>
          <w:tcPr>
            <w:tcW w:w="534" w:type="dxa"/>
            <w:shd w:val="clear" w:color="auto" w:fill="auto"/>
            <w:vAlign w:val="center"/>
          </w:tcPr>
          <w:p w14:paraId="1D97E142" w14:textId="77777777" w:rsidR="008C309F" w:rsidRPr="006E0EE7" w:rsidRDefault="008C309F" w:rsidP="008C309F">
            <w:pPr>
              <w:rPr>
                <w:rFonts w:ascii="Arial" w:hAnsi="Arial" w:cs="Arial"/>
                <w:bCs/>
              </w:rPr>
            </w:pPr>
          </w:p>
        </w:tc>
        <w:tc>
          <w:tcPr>
            <w:tcW w:w="8016" w:type="dxa"/>
            <w:shd w:val="clear" w:color="auto" w:fill="auto"/>
            <w:vAlign w:val="center"/>
          </w:tcPr>
          <w:p w14:paraId="66A955B9" w14:textId="77777777" w:rsidR="008C309F" w:rsidRPr="006E0EE7" w:rsidRDefault="004473D7" w:rsidP="008C309F">
            <w:pPr>
              <w:rPr>
                <w:rFonts w:ascii="Arial" w:hAnsi="Arial" w:cs="Arial"/>
                <w:bCs/>
                <w:i/>
              </w:rPr>
            </w:pPr>
            <w:hyperlink w:anchor="E3" w:history="1">
              <w:r w:rsidR="008C309F" w:rsidRPr="006E0EE7">
                <w:rPr>
                  <w:rStyle w:val="Hyperlink"/>
                  <w:rFonts w:ascii="Arial" w:hAnsi="Arial" w:cs="Arial"/>
                  <w:bCs/>
                  <w:i/>
                </w:rPr>
                <w:t>Element 3: Records management policy statement</w:t>
              </w:r>
            </w:hyperlink>
          </w:p>
        </w:tc>
        <w:tc>
          <w:tcPr>
            <w:tcW w:w="496" w:type="dxa"/>
            <w:shd w:val="clear" w:color="auto" w:fill="auto"/>
            <w:vAlign w:val="center"/>
          </w:tcPr>
          <w:p w14:paraId="094A959E" w14:textId="77777777" w:rsidR="008C309F" w:rsidRPr="00241ACB" w:rsidRDefault="00EA0665" w:rsidP="00771D83">
            <w:pPr>
              <w:jc w:val="right"/>
              <w:rPr>
                <w:rFonts w:ascii="Arial" w:hAnsi="Arial" w:cs="Arial"/>
                <w:bCs/>
              </w:rPr>
            </w:pPr>
            <w:r>
              <w:rPr>
                <w:rFonts w:ascii="Arial" w:hAnsi="Arial" w:cs="Arial"/>
                <w:bCs/>
              </w:rPr>
              <w:t>6</w:t>
            </w:r>
          </w:p>
        </w:tc>
      </w:tr>
      <w:tr w:rsidR="00925EB9" w:rsidRPr="008E4303" w14:paraId="439F4A33" w14:textId="77777777" w:rsidTr="00925EB9">
        <w:trPr>
          <w:trHeight w:val="454"/>
          <w:jc w:val="center"/>
        </w:trPr>
        <w:tc>
          <w:tcPr>
            <w:tcW w:w="534" w:type="dxa"/>
            <w:shd w:val="clear" w:color="auto" w:fill="auto"/>
            <w:vAlign w:val="center"/>
          </w:tcPr>
          <w:p w14:paraId="6523D550" w14:textId="77777777" w:rsidR="008C309F" w:rsidRPr="006E0EE7" w:rsidRDefault="008C309F" w:rsidP="008C309F">
            <w:pPr>
              <w:rPr>
                <w:rFonts w:ascii="Arial" w:hAnsi="Arial" w:cs="Arial"/>
                <w:bCs/>
              </w:rPr>
            </w:pPr>
          </w:p>
        </w:tc>
        <w:tc>
          <w:tcPr>
            <w:tcW w:w="8016" w:type="dxa"/>
            <w:shd w:val="clear" w:color="auto" w:fill="auto"/>
            <w:vAlign w:val="center"/>
          </w:tcPr>
          <w:p w14:paraId="2ABB3AAD" w14:textId="77777777" w:rsidR="008C309F" w:rsidRPr="006E0EE7" w:rsidRDefault="004473D7" w:rsidP="008C309F">
            <w:pPr>
              <w:rPr>
                <w:rFonts w:ascii="Arial" w:hAnsi="Arial" w:cs="Arial"/>
                <w:bCs/>
                <w:i/>
              </w:rPr>
            </w:pPr>
            <w:hyperlink w:anchor="E4" w:history="1">
              <w:r w:rsidR="008C309F" w:rsidRPr="006E0EE7">
                <w:rPr>
                  <w:rStyle w:val="Hyperlink"/>
                  <w:rFonts w:ascii="Arial" w:hAnsi="Arial" w:cs="Arial"/>
                  <w:bCs/>
                  <w:i/>
                </w:rPr>
                <w:t>Element 4: Business classification</w:t>
              </w:r>
            </w:hyperlink>
          </w:p>
        </w:tc>
        <w:tc>
          <w:tcPr>
            <w:tcW w:w="496" w:type="dxa"/>
            <w:shd w:val="clear" w:color="auto" w:fill="auto"/>
            <w:vAlign w:val="center"/>
          </w:tcPr>
          <w:p w14:paraId="6BC6C5CD" w14:textId="77777777" w:rsidR="008C309F" w:rsidRPr="00241ACB" w:rsidRDefault="00EA0665" w:rsidP="00771D83">
            <w:pPr>
              <w:jc w:val="right"/>
              <w:rPr>
                <w:rFonts w:ascii="Arial" w:hAnsi="Arial" w:cs="Arial"/>
                <w:bCs/>
              </w:rPr>
            </w:pPr>
            <w:r>
              <w:rPr>
                <w:rFonts w:ascii="Arial" w:hAnsi="Arial" w:cs="Arial"/>
                <w:bCs/>
              </w:rPr>
              <w:t>7</w:t>
            </w:r>
          </w:p>
        </w:tc>
      </w:tr>
      <w:tr w:rsidR="00925EB9" w:rsidRPr="008E4303" w14:paraId="652293EC" w14:textId="77777777" w:rsidTr="00925EB9">
        <w:trPr>
          <w:trHeight w:val="454"/>
          <w:jc w:val="center"/>
        </w:trPr>
        <w:tc>
          <w:tcPr>
            <w:tcW w:w="534" w:type="dxa"/>
            <w:shd w:val="clear" w:color="auto" w:fill="auto"/>
            <w:vAlign w:val="center"/>
          </w:tcPr>
          <w:p w14:paraId="50EE62C3" w14:textId="77777777" w:rsidR="008C309F" w:rsidRPr="006E0EE7" w:rsidRDefault="008C309F" w:rsidP="008C309F">
            <w:pPr>
              <w:rPr>
                <w:rFonts w:ascii="Arial" w:hAnsi="Arial" w:cs="Arial"/>
                <w:bCs/>
              </w:rPr>
            </w:pPr>
          </w:p>
        </w:tc>
        <w:tc>
          <w:tcPr>
            <w:tcW w:w="8016" w:type="dxa"/>
            <w:shd w:val="clear" w:color="auto" w:fill="auto"/>
            <w:vAlign w:val="center"/>
          </w:tcPr>
          <w:p w14:paraId="644FC3AE" w14:textId="77777777" w:rsidR="008C309F" w:rsidRPr="006E0EE7" w:rsidRDefault="004473D7" w:rsidP="008C309F">
            <w:pPr>
              <w:rPr>
                <w:rFonts w:ascii="Arial" w:hAnsi="Arial" w:cs="Arial"/>
                <w:bCs/>
                <w:i/>
              </w:rPr>
            </w:pPr>
            <w:hyperlink w:anchor="E5" w:history="1">
              <w:r w:rsidR="008C309F" w:rsidRPr="006E0EE7">
                <w:rPr>
                  <w:rStyle w:val="Hyperlink"/>
                  <w:rFonts w:ascii="Arial" w:hAnsi="Arial" w:cs="Arial"/>
                  <w:bCs/>
                  <w:i/>
                </w:rPr>
                <w:t>Element 5: Retention schedules</w:t>
              </w:r>
            </w:hyperlink>
          </w:p>
        </w:tc>
        <w:tc>
          <w:tcPr>
            <w:tcW w:w="496" w:type="dxa"/>
            <w:shd w:val="clear" w:color="auto" w:fill="auto"/>
            <w:vAlign w:val="center"/>
          </w:tcPr>
          <w:p w14:paraId="6312D92E" w14:textId="77777777" w:rsidR="008C309F" w:rsidRPr="00241ACB" w:rsidRDefault="00EA0665" w:rsidP="00771D83">
            <w:pPr>
              <w:jc w:val="right"/>
              <w:rPr>
                <w:rFonts w:ascii="Arial" w:hAnsi="Arial" w:cs="Arial"/>
                <w:bCs/>
              </w:rPr>
            </w:pPr>
            <w:r>
              <w:rPr>
                <w:rFonts w:ascii="Arial" w:hAnsi="Arial" w:cs="Arial"/>
                <w:bCs/>
              </w:rPr>
              <w:t>8</w:t>
            </w:r>
          </w:p>
        </w:tc>
      </w:tr>
      <w:tr w:rsidR="00925EB9" w:rsidRPr="008E4303" w14:paraId="2C367466" w14:textId="77777777" w:rsidTr="00925EB9">
        <w:trPr>
          <w:trHeight w:val="454"/>
          <w:jc w:val="center"/>
        </w:trPr>
        <w:tc>
          <w:tcPr>
            <w:tcW w:w="534" w:type="dxa"/>
            <w:shd w:val="clear" w:color="auto" w:fill="auto"/>
            <w:vAlign w:val="center"/>
          </w:tcPr>
          <w:p w14:paraId="7A91B93F" w14:textId="77777777" w:rsidR="008C309F" w:rsidRPr="006E0EE7" w:rsidRDefault="008C309F" w:rsidP="008C309F">
            <w:pPr>
              <w:rPr>
                <w:rFonts w:ascii="Arial" w:hAnsi="Arial" w:cs="Arial"/>
                <w:bCs/>
              </w:rPr>
            </w:pPr>
          </w:p>
        </w:tc>
        <w:tc>
          <w:tcPr>
            <w:tcW w:w="8016" w:type="dxa"/>
            <w:shd w:val="clear" w:color="auto" w:fill="auto"/>
            <w:vAlign w:val="center"/>
          </w:tcPr>
          <w:p w14:paraId="437C9109" w14:textId="77777777" w:rsidR="008C309F" w:rsidRPr="006E0EE7" w:rsidRDefault="004473D7" w:rsidP="008C309F">
            <w:pPr>
              <w:rPr>
                <w:rFonts w:ascii="Arial" w:hAnsi="Arial" w:cs="Arial"/>
                <w:bCs/>
                <w:i/>
              </w:rPr>
            </w:pPr>
            <w:hyperlink w:anchor="E6" w:history="1">
              <w:r w:rsidR="008C309F" w:rsidRPr="006E0EE7">
                <w:rPr>
                  <w:rStyle w:val="Hyperlink"/>
                  <w:rFonts w:ascii="Arial" w:hAnsi="Arial" w:cs="Arial"/>
                  <w:bCs/>
                  <w:i/>
                </w:rPr>
                <w:t>Element 6: Destruction arrangements</w:t>
              </w:r>
            </w:hyperlink>
          </w:p>
        </w:tc>
        <w:tc>
          <w:tcPr>
            <w:tcW w:w="496" w:type="dxa"/>
            <w:shd w:val="clear" w:color="auto" w:fill="auto"/>
            <w:vAlign w:val="center"/>
          </w:tcPr>
          <w:p w14:paraId="1CD4D685" w14:textId="77777777" w:rsidR="008C309F" w:rsidRPr="00241ACB" w:rsidRDefault="00EA0665" w:rsidP="00771D83">
            <w:pPr>
              <w:jc w:val="right"/>
              <w:rPr>
                <w:rFonts w:ascii="Arial" w:hAnsi="Arial" w:cs="Arial"/>
                <w:bCs/>
              </w:rPr>
            </w:pPr>
            <w:r>
              <w:rPr>
                <w:rFonts w:ascii="Arial" w:hAnsi="Arial" w:cs="Arial"/>
                <w:bCs/>
              </w:rPr>
              <w:t>9</w:t>
            </w:r>
          </w:p>
        </w:tc>
      </w:tr>
      <w:tr w:rsidR="00925EB9" w:rsidRPr="008E4303" w14:paraId="1EEA8AE8" w14:textId="77777777" w:rsidTr="00925EB9">
        <w:trPr>
          <w:trHeight w:val="454"/>
          <w:jc w:val="center"/>
        </w:trPr>
        <w:tc>
          <w:tcPr>
            <w:tcW w:w="534" w:type="dxa"/>
            <w:shd w:val="clear" w:color="auto" w:fill="auto"/>
            <w:vAlign w:val="center"/>
          </w:tcPr>
          <w:p w14:paraId="401C3CDB" w14:textId="77777777" w:rsidR="008C309F" w:rsidRPr="006E0EE7" w:rsidRDefault="008C309F" w:rsidP="008C309F">
            <w:pPr>
              <w:rPr>
                <w:rFonts w:ascii="Arial" w:hAnsi="Arial" w:cs="Arial"/>
                <w:bCs/>
              </w:rPr>
            </w:pPr>
          </w:p>
        </w:tc>
        <w:tc>
          <w:tcPr>
            <w:tcW w:w="8016" w:type="dxa"/>
            <w:shd w:val="clear" w:color="auto" w:fill="auto"/>
            <w:vAlign w:val="center"/>
          </w:tcPr>
          <w:p w14:paraId="16576232" w14:textId="77777777" w:rsidR="008C309F" w:rsidRPr="006E0EE7" w:rsidRDefault="004473D7" w:rsidP="008C309F">
            <w:pPr>
              <w:rPr>
                <w:rFonts w:ascii="Arial" w:hAnsi="Arial" w:cs="Arial"/>
                <w:bCs/>
                <w:i/>
              </w:rPr>
            </w:pPr>
            <w:hyperlink w:anchor="E7" w:history="1">
              <w:r w:rsidR="008C309F" w:rsidRPr="006E0EE7">
                <w:rPr>
                  <w:rStyle w:val="Hyperlink"/>
                  <w:rFonts w:ascii="Arial" w:hAnsi="Arial" w:cs="Arial"/>
                  <w:bCs/>
                  <w:i/>
                </w:rPr>
                <w:t>Element 7: Archiving and transfer arrangements</w:t>
              </w:r>
            </w:hyperlink>
          </w:p>
        </w:tc>
        <w:tc>
          <w:tcPr>
            <w:tcW w:w="496" w:type="dxa"/>
            <w:shd w:val="clear" w:color="auto" w:fill="auto"/>
            <w:vAlign w:val="center"/>
          </w:tcPr>
          <w:p w14:paraId="315EDA54" w14:textId="77777777" w:rsidR="008C309F" w:rsidRPr="00241ACB" w:rsidRDefault="007A5250" w:rsidP="00771D83">
            <w:pPr>
              <w:jc w:val="right"/>
              <w:rPr>
                <w:rFonts w:ascii="Arial" w:hAnsi="Arial" w:cs="Arial"/>
                <w:bCs/>
              </w:rPr>
            </w:pPr>
            <w:r w:rsidRPr="00241ACB">
              <w:rPr>
                <w:rFonts w:ascii="Arial" w:hAnsi="Arial" w:cs="Arial"/>
                <w:bCs/>
              </w:rPr>
              <w:t>10</w:t>
            </w:r>
          </w:p>
        </w:tc>
      </w:tr>
      <w:tr w:rsidR="00925EB9" w:rsidRPr="008E4303" w14:paraId="2B6E257F" w14:textId="77777777" w:rsidTr="00925EB9">
        <w:trPr>
          <w:trHeight w:val="454"/>
          <w:jc w:val="center"/>
        </w:trPr>
        <w:tc>
          <w:tcPr>
            <w:tcW w:w="534" w:type="dxa"/>
            <w:shd w:val="clear" w:color="auto" w:fill="auto"/>
            <w:vAlign w:val="center"/>
          </w:tcPr>
          <w:p w14:paraId="26DF9736" w14:textId="77777777" w:rsidR="008C309F" w:rsidRPr="006E0EE7" w:rsidRDefault="008C309F" w:rsidP="008C309F">
            <w:pPr>
              <w:rPr>
                <w:rFonts w:ascii="Arial" w:hAnsi="Arial" w:cs="Arial"/>
                <w:bCs/>
              </w:rPr>
            </w:pPr>
          </w:p>
        </w:tc>
        <w:tc>
          <w:tcPr>
            <w:tcW w:w="8016" w:type="dxa"/>
            <w:shd w:val="clear" w:color="auto" w:fill="auto"/>
            <w:vAlign w:val="center"/>
          </w:tcPr>
          <w:p w14:paraId="6AB8BD8B" w14:textId="77777777" w:rsidR="008C309F" w:rsidRPr="006E0EE7" w:rsidRDefault="004473D7" w:rsidP="008C309F">
            <w:pPr>
              <w:rPr>
                <w:rFonts w:ascii="Arial" w:hAnsi="Arial" w:cs="Arial"/>
                <w:bCs/>
                <w:i/>
              </w:rPr>
            </w:pPr>
            <w:hyperlink w:anchor="E8" w:history="1">
              <w:r w:rsidR="008C309F" w:rsidRPr="006E0EE7">
                <w:rPr>
                  <w:rStyle w:val="Hyperlink"/>
                  <w:rFonts w:ascii="Arial" w:hAnsi="Arial" w:cs="Arial"/>
                  <w:bCs/>
                  <w:i/>
                </w:rPr>
                <w:t>Element 8: Information security</w:t>
              </w:r>
            </w:hyperlink>
          </w:p>
        </w:tc>
        <w:tc>
          <w:tcPr>
            <w:tcW w:w="496" w:type="dxa"/>
            <w:shd w:val="clear" w:color="auto" w:fill="auto"/>
            <w:vAlign w:val="center"/>
          </w:tcPr>
          <w:p w14:paraId="4C4C6FE9" w14:textId="77777777" w:rsidR="008C309F" w:rsidRPr="00241ACB" w:rsidRDefault="00585E5C" w:rsidP="000728CF">
            <w:pPr>
              <w:jc w:val="right"/>
              <w:rPr>
                <w:rFonts w:ascii="Arial" w:hAnsi="Arial" w:cs="Arial"/>
                <w:bCs/>
              </w:rPr>
            </w:pPr>
            <w:r w:rsidRPr="00241ACB">
              <w:rPr>
                <w:rFonts w:ascii="Arial" w:hAnsi="Arial" w:cs="Arial"/>
                <w:bCs/>
              </w:rPr>
              <w:t>1</w:t>
            </w:r>
            <w:r w:rsidR="000728CF" w:rsidRPr="00241ACB">
              <w:rPr>
                <w:rFonts w:ascii="Arial" w:hAnsi="Arial" w:cs="Arial"/>
                <w:bCs/>
              </w:rPr>
              <w:t>2</w:t>
            </w:r>
          </w:p>
        </w:tc>
      </w:tr>
      <w:tr w:rsidR="00925EB9" w:rsidRPr="008E4303" w14:paraId="05A5B0F0" w14:textId="77777777" w:rsidTr="00925EB9">
        <w:trPr>
          <w:trHeight w:val="454"/>
          <w:jc w:val="center"/>
        </w:trPr>
        <w:tc>
          <w:tcPr>
            <w:tcW w:w="534" w:type="dxa"/>
            <w:shd w:val="clear" w:color="auto" w:fill="auto"/>
            <w:vAlign w:val="center"/>
          </w:tcPr>
          <w:p w14:paraId="3BA14989" w14:textId="77777777" w:rsidR="008C309F" w:rsidRPr="006E0EE7" w:rsidRDefault="008C309F" w:rsidP="008C309F">
            <w:pPr>
              <w:rPr>
                <w:rFonts w:ascii="Arial" w:hAnsi="Arial" w:cs="Arial"/>
                <w:bCs/>
              </w:rPr>
            </w:pPr>
          </w:p>
        </w:tc>
        <w:tc>
          <w:tcPr>
            <w:tcW w:w="8016" w:type="dxa"/>
            <w:shd w:val="clear" w:color="auto" w:fill="auto"/>
            <w:vAlign w:val="center"/>
          </w:tcPr>
          <w:p w14:paraId="358EE2CA" w14:textId="77777777" w:rsidR="008C309F" w:rsidRPr="006E0EE7" w:rsidRDefault="004473D7" w:rsidP="008C309F">
            <w:pPr>
              <w:rPr>
                <w:rFonts w:ascii="Arial" w:hAnsi="Arial" w:cs="Arial"/>
                <w:bCs/>
                <w:i/>
              </w:rPr>
            </w:pPr>
            <w:hyperlink w:anchor="E9" w:history="1">
              <w:r w:rsidR="008C309F" w:rsidRPr="006E0EE7">
                <w:rPr>
                  <w:rStyle w:val="Hyperlink"/>
                  <w:rFonts w:ascii="Arial" w:hAnsi="Arial" w:cs="Arial"/>
                  <w:bCs/>
                  <w:i/>
                </w:rPr>
                <w:t>Element 9: Data protection</w:t>
              </w:r>
            </w:hyperlink>
          </w:p>
        </w:tc>
        <w:tc>
          <w:tcPr>
            <w:tcW w:w="496" w:type="dxa"/>
            <w:shd w:val="clear" w:color="auto" w:fill="auto"/>
            <w:vAlign w:val="center"/>
          </w:tcPr>
          <w:p w14:paraId="459F26F0" w14:textId="77777777" w:rsidR="008C309F" w:rsidRPr="00241ACB" w:rsidRDefault="00585E5C" w:rsidP="00D56C83">
            <w:pPr>
              <w:jc w:val="right"/>
              <w:rPr>
                <w:rFonts w:ascii="Arial" w:hAnsi="Arial" w:cs="Arial"/>
                <w:bCs/>
              </w:rPr>
            </w:pPr>
            <w:r w:rsidRPr="00241ACB">
              <w:rPr>
                <w:rFonts w:ascii="Arial" w:hAnsi="Arial" w:cs="Arial"/>
                <w:bCs/>
              </w:rPr>
              <w:t>1</w:t>
            </w:r>
            <w:r w:rsidR="00EA0665">
              <w:rPr>
                <w:rFonts w:ascii="Arial" w:hAnsi="Arial" w:cs="Arial"/>
                <w:bCs/>
              </w:rPr>
              <w:t>4</w:t>
            </w:r>
          </w:p>
        </w:tc>
      </w:tr>
      <w:tr w:rsidR="00925EB9" w:rsidRPr="008E4303" w14:paraId="1C10059B" w14:textId="77777777" w:rsidTr="00925EB9">
        <w:trPr>
          <w:trHeight w:val="454"/>
          <w:jc w:val="center"/>
        </w:trPr>
        <w:tc>
          <w:tcPr>
            <w:tcW w:w="534" w:type="dxa"/>
            <w:shd w:val="clear" w:color="auto" w:fill="auto"/>
            <w:vAlign w:val="center"/>
          </w:tcPr>
          <w:p w14:paraId="4081A24E" w14:textId="77777777" w:rsidR="008C309F" w:rsidRPr="006E0EE7" w:rsidRDefault="008C309F" w:rsidP="008C309F">
            <w:pPr>
              <w:rPr>
                <w:rFonts w:ascii="Arial" w:hAnsi="Arial" w:cs="Arial"/>
                <w:bCs/>
              </w:rPr>
            </w:pPr>
          </w:p>
        </w:tc>
        <w:tc>
          <w:tcPr>
            <w:tcW w:w="8016" w:type="dxa"/>
            <w:shd w:val="clear" w:color="auto" w:fill="auto"/>
            <w:vAlign w:val="center"/>
          </w:tcPr>
          <w:p w14:paraId="483C703D" w14:textId="77777777" w:rsidR="008C309F" w:rsidRPr="006E0EE7" w:rsidRDefault="004473D7" w:rsidP="008C309F">
            <w:pPr>
              <w:rPr>
                <w:rFonts w:ascii="Arial" w:hAnsi="Arial" w:cs="Arial"/>
                <w:bCs/>
                <w:i/>
              </w:rPr>
            </w:pPr>
            <w:hyperlink w:anchor="E10" w:history="1">
              <w:r w:rsidR="008C309F" w:rsidRPr="006E0EE7">
                <w:rPr>
                  <w:rStyle w:val="Hyperlink"/>
                  <w:rFonts w:ascii="Arial" w:hAnsi="Arial" w:cs="Arial"/>
                  <w:bCs/>
                  <w:i/>
                </w:rPr>
                <w:t>Element 10: Business continuity and vital records</w:t>
              </w:r>
            </w:hyperlink>
          </w:p>
        </w:tc>
        <w:tc>
          <w:tcPr>
            <w:tcW w:w="496" w:type="dxa"/>
            <w:shd w:val="clear" w:color="auto" w:fill="auto"/>
            <w:vAlign w:val="center"/>
          </w:tcPr>
          <w:p w14:paraId="51AAAF33" w14:textId="77777777" w:rsidR="008C309F" w:rsidRPr="00241ACB" w:rsidRDefault="000728CF" w:rsidP="00771D83">
            <w:pPr>
              <w:jc w:val="right"/>
              <w:rPr>
                <w:rFonts w:ascii="Arial" w:hAnsi="Arial" w:cs="Arial"/>
                <w:bCs/>
              </w:rPr>
            </w:pPr>
            <w:r w:rsidRPr="00241ACB">
              <w:rPr>
                <w:rFonts w:ascii="Arial" w:hAnsi="Arial" w:cs="Arial"/>
                <w:bCs/>
              </w:rPr>
              <w:t>1</w:t>
            </w:r>
            <w:r w:rsidR="00EA0665">
              <w:rPr>
                <w:rFonts w:ascii="Arial" w:hAnsi="Arial" w:cs="Arial"/>
                <w:bCs/>
              </w:rPr>
              <w:t>5</w:t>
            </w:r>
          </w:p>
        </w:tc>
      </w:tr>
      <w:tr w:rsidR="00925EB9" w:rsidRPr="008E4303" w14:paraId="1A8B3983" w14:textId="77777777" w:rsidTr="00925EB9">
        <w:trPr>
          <w:trHeight w:val="454"/>
          <w:jc w:val="center"/>
        </w:trPr>
        <w:tc>
          <w:tcPr>
            <w:tcW w:w="534" w:type="dxa"/>
            <w:shd w:val="clear" w:color="auto" w:fill="auto"/>
            <w:vAlign w:val="center"/>
          </w:tcPr>
          <w:p w14:paraId="2DB3C920" w14:textId="77777777" w:rsidR="008C309F" w:rsidRPr="006E0EE7" w:rsidRDefault="008C309F" w:rsidP="008C309F">
            <w:pPr>
              <w:rPr>
                <w:rFonts w:ascii="Arial" w:hAnsi="Arial" w:cs="Arial"/>
                <w:bCs/>
              </w:rPr>
            </w:pPr>
          </w:p>
        </w:tc>
        <w:tc>
          <w:tcPr>
            <w:tcW w:w="8016" w:type="dxa"/>
            <w:shd w:val="clear" w:color="auto" w:fill="auto"/>
            <w:vAlign w:val="center"/>
          </w:tcPr>
          <w:p w14:paraId="6537A4D8" w14:textId="77777777" w:rsidR="008C309F" w:rsidRPr="00E63A84" w:rsidRDefault="004473D7" w:rsidP="008C309F">
            <w:pPr>
              <w:rPr>
                <w:rFonts w:ascii="Arial" w:hAnsi="Arial" w:cs="Arial"/>
                <w:bCs/>
              </w:rPr>
            </w:pPr>
            <w:hyperlink w:anchor="E11" w:history="1">
              <w:r w:rsidR="008C309F" w:rsidRPr="00E63A84">
                <w:rPr>
                  <w:rStyle w:val="Hyperlink"/>
                  <w:rFonts w:ascii="Arial" w:hAnsi="Arial" w:cs="Arial"/>
                  <w:bCs/>
                  <w:i/>
                </w:rPr>
                <w:t>Element 11: Audit trail</w:t>
              </w:r>
              <w:r w:rsidR="00685F02" w:rsidRPr="00E63A84">
                <w:rPr>
                  <w:rStyle w:val="Hyperlink"/>
                  <w:rFonts w:ascii="Arial" w:hAnsi="Arial" w:cs="Arial"/>
                  <w:bCs/>
                  <w:i/>
                </w:rPr>
                <w:t>:</w:t>
              </w:r>
              <w:r w:rsidR="00685F02" w:rsidRPr="00E63A84">
                <w:rPr>
                  <w:rStyle w:val="Hyperlink"/>
                  <w:i/>
                </w:rPr>
                <w:t xml:space="preserve"> </w:t>
              </w:r>
              <w:r w:rsidR="00685F02" w:rsidRPr="00E63A84">
                <w:rPr>
                  <w:rStyle w:val="Hyperlink"/>
                  <w:rFonts w:ascii="Arial" w:hAnsi="Arial" w:cs="Arial"/>
                  <w:i/>
                </w:rPr>
                <w:t>Tracking and version control</w:t>
              </w:r>
            </w:hyperlink>
          </w:p>
        </w:tc>
        <w:tc>
          <w:tcPr>
            <w:tcW w:w="496" w:type="dxa"/>
            <w:shd w:val="clear" w:color="auto" w:fill="auto"/>
            <w:vAlign w:val="center"/>
          </w:tcPr>
          <w:p w14:paraId="22BBD29B" w14:textId="77777777" w:rsidR="008C309F" w:rsidRPr="00241ACB" w:rsidRDefault="000728CF" w:rsidP="00771D83">
            <w:pPr>
              <w:jc w:val="right"/>
              <w:rPr>
                <w:rFonts w:ascii="Arial" w:hAnsi="Arial" w:cs="Arial"/>
                <w:bCs/>
              </w:rPr>
            </w:pPr>
            <w:r w:rsidRPr="00241ACB">
              <w:rPr>
                <w:rFonts w:ascii="Arial" w:hAnsi="Arial" w:cs="Arial"/>
                <w:bCs/>
              </w:rPr>
              <w:t>1</w:t>
            </w:r>
            <w:r w:rsidR="00EA0665">
              <w:rPr>
                <w:rFonts w:ascii="Arial" w:hAnsi="Arial" w:cs="Arial"/>
                <w:bCs/>
              </w:rPr>
              <w:t>6</w:t>
            </w:r>
          </w:p>
        </w:tc>
      </w:tr>
      <w:tr w:rsidR="00925EB9" w:rsidRPr="008E4303" w14:paraId="1D821249" w14:textId="77777777" w:rsidTr="00925EB9">
        <w:trPr>
          <w:trHeight w:val="454"/>
          <w:jc w:val="center"/>
        </w:trPr>
        <w:tc>
          <w:tcPr>
            <w:tcW w:w="534" w:type="dxa"/>
            <w:shd w:val="clear" w:color="auto" w:fill="auto"/>
            <w:vAlign w:val="center"/>
          </w:tcPr>
          <w:p w14:paraId="6A2A08B7" w14:textId="77777777" w:rsidR="008C309F" w:rsidRPr="006E0EE7" w:rsidRDefault="008C309F" w:rsidP="008C309F">
            <w:pPr>
              <w:rPr>
                <w:rFonts w:ascii="Arial" w:hAnsi="Arial" w:cs="Arial"/>
                <w:bCs/>
              </w:rPr>
            </w:pPr>
          </w:p>
        </w:tc>
        <w:tc>
          <w:tcPr>
            <w:tcW w:w="8016" w:type="dxa"/>
            <w:shd w:val="clear" w:color="auto" w:fill="auto"/>
            <w:vAlign w:val="center"/>
          </w:tcPr>
          <w:p w14:paraId="699D422C" w14:textId="77777777" w:rsidR="008C309F" w:rsidRPr="006E0EE7" w:rsidRDefault="004473D7" w:rsidP="008C309F">
            <w:pPr>
              <w:rPr>
                <w:rFonts w:ascii="Arial" w:hAnsi="Arial" w:cs="Arial"/>
                <w:bCs/>
                <w:i/>
              </w:rPr>
            </w:pPr>
            <w:hyperlink w:anchor="E12" w:history="1">
              <w:r w:rsidR="008C309F" w:rsidRPr="006E0EE7">
                <w:rPr>
                  <w:rStyle w:val="Hyperlink"/>
                  <w:rFonts w:ascii="Arial" w:hAnsi="Arial" w:cs="Arial"/>
                  <w:bCs/>
                  <w:i/>
                </w:rPr>
                <w:t xml:space="preserve">Element 12: </w:t>
              </w:r>
              <w:r w:rsidR="00062CE0">
                <w:rPr>
                  <w:rStyle w:val="Hyperlink"/>
                  <w:rFonts w:ascii="Arial" w:hAnsi="Arial" w:cs="Arial"/>
                  <w:bCs/>
                  <w:i/>
                </w:rPr>
                <w:t>R</w:t>
              </w:r>
              <w:r w:rsidR="008C309F" w:rsidRPr="006E0EE7">
                <w:rPr>
                  <w:rStyle w:val="Hyperlink"/>
                  <w:rFonts w:ascii="Arial" w:hAnsi="Arial" w:cs="Arial"/>
                  <w:bCs/>
                  <w:i/>
                </w:rPr>
                <w:t xml:space="preserve">ecords management </w:t>
              </w:r>
              <w:r w:rsidR="00062CE0">
                <w:rPr>
                  <w:rStyle w:val="Hyperlink"/>
                  <w:rFonts w:ascii="Arial" w:hAnsi="Arial" w:cs="Arial"/>
                  <w:bCs/>
                  <w:i/>
                </w:rPr>
                <w:t xml:space="preserve">training for </w:t>
              </w:r>
              <w:r w:rsidR="008C309F" w:rsidRPr="006E0EE7">
                <w:rPr>
                  <w:rStyle w:val="Hyperlink"/>
                  <w:rFonts w:ascii="Arial" w:hAnsi="Arial" w:cs="Arial"/>
                  <w:bCs/>
                  <w:i/>
                </w:rPr>
                <w:t>staff</w:t>
              </w:r>
            </w:hyperlink>
          </w:p>
        </w:tc>
        <w:tc>
          <w:tcPr>
            <w:tcW w:w="496" w:type="dxa"/>
            <w:shd w:val="clear" w:color="auto" w:fill="auto"/>
            <w:vAlign w:val="center"/>
          </w:tcPr>
          <w:p w14:paraId="51008F30" w14:textId="77777777" w:rsidR="008C309F" w:rsidRPr="00241ACB" w:rsidRDefault="000728CF" w:rsidP="00771D83">
            <w:pPr>
              <w:jc w:val="right"/>
              <w:rPr>
                <w:rFonts w:ascii="Arial" w:hAnsi="Arial" w:cs="Arial"/>
                <w:bCs/>
              </w:rPr>
            </w:pPr>
            <w:r w:rsidRPr="00241ACB">
              <w:rPr>
                <w:rFonts w:ascii="Arial" w:hAnsi="Arial" w:cs="Arial"/>
                <w:bCs/>
              </w:rPr>
              <w:t>1</w:t>
            </w:r>
            <w:r w:rsidR="00EA0665">
              <w:rPr>
                <w:rFonts w:ascii="Arial" w:hAnsi="Arial" w:cs="Arial"/>
                <w:bCs/>
              </w:rPr>
              <w:t>7</w:t>
            </w:r>
          </w:p>
        </w:tc>
      </w:tr>
      <w:tr w:rsidR="00925EB9" w:rsidRPr="008E4303" w14:paraId="02E41730" w14:textId="77777777" w:rsidTr="00925EB9">
        <w:trPr>
          <w:trHeight w:val="454"/>
          <w:jc w:val="center"/>
        </w:trPr>
        <w:tc>
          <w:tcPr>
            <w:tcW w:w="534" w:type="dxa"/>
            <w:shd w:val="clear" w:color="auto" w:fill="auto"/>
            <w:vAlign w:val="center"/>
          </w:tcPr>
          <w:p w14:paraId="220438F0" w14:textId="77777777" w:rsidR="008C309F" w:rsidRPr="006E0EE7" w:rsidRDefault="008C309F" w:rsidP="008C309F">
            <w:pPr>
              <w:rPr>
                <w:rFonts w:ascii="Arial" w:hAnsi="Arial" w:cs="Arial"/>
                <w:bCs/>
              </w:rPr>
            </w:pPr>
          </w:p>
        </w:tc>
        <w:tc>
          <w:tcPr>
            <w:tcW w:w="8016" w:type="dxa"/>
            <w:shd w:val="clear" w:color="auto" w:fill="auto"/>
            <w:vAlign w:val="center"/>
          </w:tcPr>
          <w:p w14:paraId="17090E6E" w14:textId="77777777" w:rsidR="008C309F" w:rsidRPr="006E0EE7" w:rsidRDefault="004473D7" w:rsidP="008C309F">
            <w:pPr>
              <w:rPr>
                <w:rFonts w:ascii="Arial" w:hAnsi="Arial" w:cs="Arial"/>
                <w:bCs/>
                <w:i/>
              </w:rPr>
            </w:pPr>
            <w:hyperlink w:anchor="E13" w:history="1">
              <w:r w:rsidR="008C309F" w:rsidRPr="006E0EE7">
                <w:rPr>
                  <w:rStyle w:val="Hyperlink"/>
                  <w:rFonts w:ascii="Arial" w:hAnsi="Arial" w:cs="Arial"/>
                  <w:bCs/>
                  <w:i/>
                </w:rPr>
                <w:t>Element 13: Assessment and review</w:t>
              </w:r>
            </w:hyperlink>
          </w:p>
        </w:tc>
        <w:tc>
          <w:tcPr>
            <w:tcW w:w="496" w:type="dxa"/>
            <w:shd w:val="clear" w:color="auto" w:fill="auto"/>
            <w:vAlign w:val="center"/>
          </w:tcPr>
          <w:p w14:paraId="517B5120" w14:textId="77777777" w:rsidR="008C309F" w:rsidRPr="00241ACB" w:rsidRDefault="000728CF" w:rsidP="00771D83">
            <w:pPr>
              <w:jc w:val="right"/>
              <w:rPr>
                <w:rFonts w:ascii="Arial" w:hAnsi="Arial" w:cs="Arial"/>
                <w:bCs/>
              </w:rPr>
            </w:pPr>
            <w:r w:rsidRPr="00241ACB">
              <w:rPr>
                <w:rFonts w:ascii="Arial" w:hAnsi="Arial" w:cs="Arial"/>
                <w:bCs/>
              </w:rPr>
              <w:t>1</w:t>
            </w:r>
            <w:r w:rsidR="00687E98">
              <w:rPr>
                <w:rFonts w:ascii="Arial" w:hAnsi="Arial" w:cs="Arial"/>
                <w:bCs/>
              </w:rPr>
              <w:t>9</w:t>
            </w:r>
          </w:p>
        </w:tc>
      </w:tr>
      <w:tr w:rsidR="00925EB9" w:rsidRPr="008E4303" w14:paraId="175C5F62" w14:textId="77777777" w:rsidTr="00925EB9">
        <w:trPr>
          <w:trHeight w:val="454"/>
          <w:jc w:val="center"/>
        </w:trPr>
        <w:tc>
          <w:tcPr>
            <w:tcW w:w="534" w:type="dxa"/>
            <w:shd w:val="clear" w:color="auto" w:fill="auto"/>
            <w:vAlign w:val="center"/>
          </w:tcPr>
          <w:p w14:paraId="035A48C2" w14:textId="77777777" w:rsidR="008C309F" w:rsidRPr="006E0EE7" w:rsidRDefault="008C309F" w:rsidP="008C309F">
            <w:pPr>
              <w:rPr>
                <w:rFonts w:ascii="Arial" w:hAnsi="Arial" w:cs="Arial"/>
                <w:bCs/>
              </w:rPr>
            </w:pPr>
          </w:p>
        </w:tc>
        <w:tc>
          <w:tcPr>
            <w:tcW w:w="8016" w:type="dxa"/>
            <w:shd w:val="clear" w:color="auto" w:fill="auto"/>
            <w:vAlign w:val="center"/>
          </w:tcPr>
          <w:p w14:paraId="39A5F66C" w14:textId="77777777" w:rsidR="008C309F" w:rsidRPr="006E0EE7" w:rsidRDefault="004473D7" w:rsidP="008C309F">
            <w:pPr>
              <w:rPr>
                <w:rFonts w:ascii="Arial" w:hAnsi="Arial" w:cs="Arial"/>
                <w:bCs/>
                <w:i/>
              </w:rPr>
            </w:pPr>
            <w:hyperlink w:anchor="E14" w:history="1">
              <w:r w:rsidR="008C309F" w:rsidRPr="006E0EE7">
                <w:rPr>
                  <w:rStyle w:val="Hyperlink"/>
                  <w:rFonts w:ascii="Arial" w:hAnsi="Arial" w:cs="Arial"/>
                  <w:bCs/>
                  <w:i/>
                </w:rPr>
                <w:t>Element 14: Shared information</w:t>
              </w:r>
            </w:hyperlink>
          </w:p>
        </w:tc>
        <w:tc>
          <w:tcPr>
            <w:tcW w:w="496" w:type="dxa"/>
            <w:shd w:val="clear" w:color="auto" w:fill="auto"/>
            <w:vAlign w:val="center"/>
          </w:tcPr>
          <w:p w14:paraId="2EEB63B2" w14:textId="77777777" w:rsidR="008C309F" w:rsidRPr="00241ACB" w:rsidRDefault="00687E98" w:rsidP="00771D83">
            <w:pPr>
              <w:jc w:val="right"/>
              <w:rPr>
                <w:rFonts w:ascii="Arial" w:hAnsi="Arial" w:cs="Arial"/>
                <w:bCs/>
              </w:rPr>
            </w:pPr>
            <w:r>
              <w:rPr>
                <w:rFonts w:ascii="Arial" w:hAnsi="Arial" w:cs="Arial"/>
                <w:bCs/>
              </w:rPr>
              <w:t>20</w:t>
            </w:r>
          </w:p>
        </w:tc>
      </w:tr>
      <w:tr w:rsidR="00241ACB" w:rsidRPr="00241ACB" w14:paraId="096379D5" w14:textId="77777777" w:rsidTr="00925EB9">
        <w:trPr>
          <w:trHeight w:val="454"/>
          <w:jc w:val="center"/>
        </w:trPr>
        <w:tc>
          <w:tcPr>
            <w:tcW w:w="534" w:type="dxa"/>
            <w:shd w:val="clear" w:color="auto" w:fill="auto"/>
            <w:vAlign w:val="center"/>
          </w:tcPr>
          <w:p w14:paraId="4DC40386" w14:textId="77777777" w:rsidR="00BC30DE" w:rsidRPr="00241ACB" w:rsidRDefault="00BC30DE" w:rsidP="008C309F">
            <w:pPr>
              <w:rPr>
                <w:rFonts w:ascii="Arial" w:hAnsi="Arial" w:cs="Arial"/>
                <w:bCs/>
              </w:rPr>
            </w:pPr>
          </w:p>
        </w:tc>
        <w:tc>
          <w:tcPr>
            <w:tcW w:w="8016" w:type="dxa"/>
            <w:shd w:val="clear" w:color="auto" w:fill="auto"/>
            <w:vAlign w:val="center"/>
          </w:tcPr>
          <w:p w14:paraId="73C80C1C" w14:textId="77777777" w:rsidR="00BC30DE" w:rsidRPr="00241ACB" w:rsidRDefault="004473D7" w:rsidP="008C309F">
            <w:pPr>
              <w:rPr>
                <w:rFonts w:ascii="Arial" w:hAnsi="Arial" w:cs="Arial"/>
                <w:bCs/>
                <w:i/>
              </w:rPr>
            </w:pPr>
            <w:hyperlink w:anchor="E15" w:history="1">
              <w:r w:rsidR="00BC30DE" w:rsidRPr="00D009F4">
                <w:rPr>
                  <w:rStyle w:val="Hyperlink"/>
                  <w:rFonts w:ascii="Arial" w:hAnsi="Arial" w:cs="Arial"/>
                  <w:bCs/>
                  <w:i/>
                </w:rPr>
                <w:t xml:space="preserve">Element 15: Public Records created by </w:t>
              </w:r>
              <w:r w:rsidR="003149AA" w:rsidRPr="00D009F4">
                <w:rPr>
                  <w:rStyle w:val="Hyperlink"/>
                  <w:rFonts w:ascii="Arial" w:hAnsi="Arial" w:cs="Arial"/>
                  <w:bCs/>
                  <w:i/>
                </w:rPr>
                <w:t>t</w:t>
              </w:r>
              <w:r w:rsidR="00BC30DE" w:rsidRPr="00D009F4">
                <w:rPr>
                  <w:rStyle w:val="Hyperlink"/>
                  <w:rFonts w:ascii="Arial" w:hAnsi="Arial" w:cs="Arial"/>
                  <w:bCs/>
                  <w:i/>
                </w:rPr>
                <w:t xml:space="preserve">hird </w:t>
              </w:r>
              <w:r w:rsidR="003149AA" w:rsidRPr="00D009F4">
                <w:rPr>
                  <w:rStyle w:val="Hyperlink"/>
                  <w:rFonts w:ascii="Arial" w:hAnsi="Arial" w:cs="Arial"/>
                  <w:bCs/>
                  <w:i/>
                </w:rPr>
                <w:t>p</w:t>
              </w:r>
              <w:r w:rsidR="00BC30DE" w:rsidRPr="00D009F4">
                <w:rPr>
                  <w:rStyle w:val="Hyperlink"/>
                  <w:rFonts w:ascii="Arial" w:hAnsi="Arial" w:cs="Arial"/>
                  <w:bCs/>
                  <w:i/>
                </w:rPr>
                <w:t>arties</w:t>
              </w:r>
            </w:hyperlink>
            <w:r w:rsidR="00BC30DE" w:rsidRPr="00241ACB">
              <w:rPr>
                <w:rFonts w:ascii="Arial" w:hAnsi="Arial" w:cs="Arial"/>
                <w:bCs/>
                <w:i/>
              </w:rPr>
              <w:t xml:space="preserve"> </w:t>
            </w:r>
          </w:p>
        </w:tc>
        <w:tc>
          <w:tcPr>
            <w:tcW w:w="496" w:type="dxa"/>
            <w:shd w:val="clear" w:color="auto" w:fill="auto"/>
            <w:vAlign w:val="center"/>
          </w:tcPr>
          <w:p w14:paraId="5C85859B" w14:textId="77777777" w:rsidR="00BC30DE" w:rsidRPr="00241ACB" w:rsidRDefault="00EA0665" w:rsidP="00771D83">
            <w:pPr>
              <w:jc w:val="right"/>
              <w:rPr>
                <w:rFonts w:ascii="Arial" w:hAnsi="Arial" w:cs="Arial"/>
                <w:bCs/>
              </w:rPr>
            </w:pPr>
            <w:r>
              <w:rPr>
                <w:rFonts w:ascii="Arial" w:hAnsi="Arial" w:cs="Arial"/>
                <w:bCs/>
              </w:rPr>
              <w:t>2</w:t>
            </w:r>
            <w:r w:rsidR="00687E98">
              <w:rPr>
                <w:rFonts w:ascii="Arial" w:hAnsi="Arial" w:cs="Arial"/>
                <w:bCs/>
              </w:rPr>
              <w:t>1</w:t>
            </w:r>
          </w:p>
        </w:tc>
      </w:tr>
      <w:tr w:rsidR="00925EB9" w:rsidRPr="008E4303" w14:paraId="60BC5D4E" w14:textId="77777777" w:rsidTr="00925EB9">
        <w:trPr>
          <w:trHeight w:val="454"/>
          <w:jc w:val="center"/>
        </w:trPr>
        <w:tc>
          <w:tcPr>
            <w:tcW w:w="8550" w:type="dxa"/>
            <w:gridSpan w:val="2"/>
            <w:shd w:val="clear" w:color="auto" w:fill="auto"/>
            <w:vAlign w:val="center"/>
          </w:tcPr>
          <w:p w14:paraId="484590C8" w14:textId="77777777" w:rsidR="00585E5C" w:rsidRPr="006E0EE7" w:rsidRDefault="004473D7" w:rsidP="00CC1F86">
            <w:pPr>
              <w:rPr>
                <w:rFonts w:ascii="Arial" w:hAnsi="Arial" w:cs="Arial"/>
                <w:bCs/>
                <w:i/>
              </w:rPr>
            </w:pPr>
            <w:hyperlink w:anchor="App1" w:history="1">
              <w:r w:rsidR="00585E5C" w:rsidRPr="006E0EE7">
                <w:rPr>
                  <w:rStyle w:val="Hyperlink"/>
                  <w:rFonts w:ascii="Arial" w:hAnsi="Arial" w:cs="Arial"/>
                  <w:bCs/>
                </w:rPr>
                <w:t xml:space="preserve">Appendix 1: </w:t>
              </w:r>
              <w:r w:rsidR="00CC1F86" w:rsidRPr="006E0EE7">
                <w:rPr>
                  <w:rStyle w:val="Hyperlink"/>
                  <w:rFonts w:ascii="Arial" w:hAnsi="Arial" w:cs="Arial"/>
                  <w:bCs/>
                </w:rPr>
                <w:t>List of Actions Required</w:t>
              </w:r>
            </w:hyperlink>
          </w:p>
        </w:tc>
        <w:tc>
          <w:tcPr>
            <w:tcW w:w="496" w:type="dxa"/>
            <w:shd w:val="clear" w:color="auto" w:fill="auto"/>
            <w:vAlign w:val="center"/>
          </w:tcPr>
          <w:p w14:paraId="2FD02F89" w14:textId="77777777" w:rsidR="00585E5C" w:rsidRPr="00241ACB" w:rsidRDefault="00D009F4" w:rsidP="00771D83">
            <w:pPr>
              <w:jc w:val="right"/>
              <w:rPr>
                <w:rFonts w:ascii="Arial" w:hAnsi="Arial" w:cs="Arial"/>
                <w:bCs/>
              </w:rPr>
            </w:pPr>
            <w:r>
              <w:rPr>
                <w:rFonts w:ascii="Arial" w:hAnsi="Arial" w:cs="Arial"/>
                <w:bCs/>
              </w:rPr>
              <w:t>2</w:t>
            </w:r>
            <w:r w:rsidR="00687E98">
              <w:rPr>
                <w:rFonts w:ascii="Arial" w:hAnsi="Arial" w:cs="Arial"/>
                <w:bCs/>
              </w:rPr>
              <w:t>2</w:t>
            </w:r>
          </w:p>
        </w:tc>
      </w:tr>
      <w:tr w:rsidR="00CC1F86" w:rsidRPr="008E4303" w14:paraId="5FD3F396" w14:textId="77777777" w:rsidTr="00925EB9">
        <w:trPr>
          <w:trHeight w:val="454"/>
          <w:jc w:val="center"/>
        </w:trPr>
        <w:tc>
          <w:tcPr>
            <w:tcW w:w="8550" w:type="dxa"/>
            <w:gridSpan w:val="2"/>
            <w:shd w:val="clear" w:color="auto" w:fill="auto"/>
            <w:vAlign w:val="center"/>
          </w:tcPr>
          <w:p w14:paraId="35545E91" w14:textId="77777777" w:rsidR="00CC1F86" w:rsidRPr="006E0EE7" w:rsidRDefault="004473D7" w:rsidP="00CC1F86">
            <w:pPr>
              <w:rPr>
                <w:rFonts w:ascii="Arial" w:hAnsi="Arial" w:cs="Arial"/>
                <w:bCs/>
              </w:rPr>
            </w:pPr>
            <w:hyperlink w:anchor="App2" w:history="1">
              <w:r w:rsidR="00CC1F86" w:rsidRPr="006E0EE7">
                <w:rPr>
                  <w:rStyle w:val="Hyperlink"/>
                  <w:rFonts w:ascii="Arial" w:hAnsi="Arial" w:cs="Arial"/>
                  <w:bCs/>
                </w:rPr>
                <w:t>Appendix 2: Schedule of Evidence</w:t>
              </w:r>
            </w:hyperlink>
          </w:p>
        </w:tc>
        <w:tc>
          <w:tcPr>
            <w:tcW w:w="496" w:type="dxa"/>
            <w:shd w:val="clear" w:color="auto" w:fill="auto"/>
            <w:vAlign w:val="center"/>
          </w:tcPr>
          <w:p w14:paraId="00BCA35E" w14:textId="77777777" w:rsidR="00CC1F86" w:rsidRPr="00241ACB" w:rsidRDefault="00D009F4" w:rsidP="00771D83">
            <w:pPr>
              <w:jc w:val="right"/>
              <w:rPr>
                <w:rFonts w:ascii="Arial" w:hAnsi="Arial" w:cs="Arial"/>
                <w:bCs/>
              </w:rPr>
            </w:pPr>
            <w:r>
              <w:rPr>
                <w:rFonts w:ascii="Arial" w:hAnsi="Arial" w:cs="Arial"/>
                <w:bCs/>
              </w:rPr>
              <w:t>2</w:t>
            </w:r>
            <w:r w:rsidR="00687E98">
              <w:rPr>
                <w:rFonts w:ascii="Arial" w:hAnsi="Arial" w:cs="Arial"/>
                <w:bCs/>
              </w:rPr>
              <w:t>3</w:t>
            </w:r>
          </w:p>
        </w:tc>
      </w:tr>
    </w:tbl>
    <w:p w14:paraId="6134A24D" w14:textId="77777777" w:rsidR="008C309F" w:rsidRPr="006E0EE7" w:rsidRDefault="008C309F" w:rsidP="00585E5C">
      <w:pPr>
        <w:rPr>
          <w:rFonts w:ascii="Arial" w:hAnsi="Arial" w:cs="Arial"/>
          <w:bCs/>
        </w:rPr>
      </w:pPr>
    </w:p>
    <w:p w14:paraId="3B433CFD" w14:textId="77777777" w:rsidR="00585E5C" w:rsidRPr="006E0EE7" w:rsidRDefault="00585E5C" w:rsidP="00585E5C">
      <w:pPr>
        <w:rPr>
          <w:rFonts w:ascii="Arial" w:hAnsi="Arial" w:cs="Arial"/>
          <w:bCs/>
        </w:rPr>
      </w:pPr>
    </w:p>
    <w:p w14:paraId="1D8787A9" w14:textId="77777777" w:rsidR="005D57F9" w:rsidRPr="006E0EE7" w:rsidRDefault="005D57F9" w:rsidP="00585E5C">
      <w:pPr>
        <w:rPr>
          <w:rFonts w:ascii="Arial" w:hAnsi="Arial" w:cs="Arial"/>
          <w:bCs/>
        </w:rPr>
      </w:pPr>
    </w:p>
    <w:p w14:paraId="736C1863" w14:textId="77777777" w:rsidR="008569E7" w:rsidRDefault="008569E7" w:rsidP="008569E7">
      <w:pPr>
        <w:rPr>
          <w:rFonts w:ascii="Arial" w:hAnsi="Arial" w:cs="Arial"/>
          <w:iCs/>
          <w:color w:val="323E48"/>
        </w:rPr>
      </w:pPr>
      <w:r w:rsidRPr="00241ACB">
        <w:rPr>
          <w:rFonts w:ascii="Arial" w:hAnsi="Arial" w:cs="Arial"/>
          <w:iCs/>
        </w:rPr>
        <w:t xml:space="preserve">This document is available in alternative formats on request by telephoning 0300 011 0550 or by emailing </w:t>
      </w:r>
      <w:hyperlink r:id="rId11" w:history="1">
        <w:r w:rsidRPr="008569E7">
          <w:rPr>
            <w:rStyle w:val="Hyperlink"/>
            <w:rFonts w:ascii="Arial" w:hAnsi="Arial" w:cs="Arial"/>
            <w:iCs/>
          </w:rPr>
          <w:t>info@ethicalstandards.org.uk</w:t>
        </w:r>
      </w:hyperlink>
    </w:p>
    <w:p w14:paraId="14F07E6F" w14:textId="77777777" w:rsidR="008569E7" w:rsidRPr="006E0EE7" w:rsidRDefault="008569E7" w:rsidP="009D444E">
      <w:pPr>
        <w:rPr>
          <w:rFonts w:ascii="Arial" w:hAnsi="Arial" w:cs="Arial"/>
          <w:bCs/>
        </w:rPr>
      </w:pPr>
    </w:p>
    <w:p w14:paraId="692F3486" w14:textId="77777777" w:rsidR="008E4303" w:rsidRPr="006E0EE7" w:rsidRDefault="008E4303" w:rsidP="009D444E">
      <w:pPr>
        <w:rPr>
          <w:rFonts w:ascii="Arial" w:hAnsi="Arial" w:cs="Arial"/>
        </w:rPr>
      </w:pPr>
      <w:r>
        <w:rPr>
          <w:rFonts w:ascii="Arial" w:hAnsi="Arial" w:cs="Arial"/>
        </w:rPr>
        <w:br w:type="page"/>
      </w:r>
    </w:p>
    <w:p w14:paraId="52FEEE77" w14:textId="77777777" w:rsidR="00354A4F" w:rsidRPr="006E0EE7" w:rsidRDefault="004473D7" w:rsidP="00354A4F">
      <w:pPr>
        <w:jc w:val="right"/>
        <w:rPr>
          <w:rFonts w:ascii="Arial" w:hAnsi="Arial" w:cs="Arial"/>
          <w:b/>
          <w:bCs/>
        </w:rPr>
      </w:pPr>
      <w:hyperlink w:anchor="Contents" w:history="1">
        <w:r w:rsidR="00354A4F" w:rsidRPr="006E0EE7">
          <w:rPr>
            <w:rStyle w:val="Hyperlink"/>
            <w:rFonts w:ascii="Arial" w:hAnsi="Arial" w:cs="Arial"/>
          </w:rPr>
          <w:t>Return to Contents</w:t>
        </w:r>
      </w:hyperlink>
    </w:p>
    <w:p w14:paraId="190F39C1" w14:textId="77777777" w:rsidR="008F3A6D" w:rsidRPr="00241ACB" w:rsidRDefault="008E4303" w:rsidP="00585E5C">
      <w:pPr>
        <w:rPr>
          <w:rFonts w:ascii="Arial" w:hAnsi="Arial" w:cs="Arial"/>
          <w:b/>
        </w:rPr>
      </w:pPr>
      <w:bookmarkStart w:id="1" w:name="Covering"/>
      <w:bookmarkEnd w:id="1"/>
      <w:r w:rsidRPr="00241ACB">
        <w:rPr>
          <w:rFonts w:ascii="Arial" w:hAnsi="Arial" w:cs="Arial"/>
          <w:b/>
        </w:rPr>
        <w:t>COVERING STATEMENT</w:t>
      </w:r>
    </w:p>
    <w:p w14:paraId="78275184" w14:textId="77777777" w:rsidR="008F3A6D" w:rsidRDefault="008F3A6D" w:rsidP="00585E5C">
      <w:pPr>
        <w:rPr>
          <w:rFonts w:ascii="Arial" w:hAnsi="Arial" w:cs="Arial"/>
          <w:b/>
          <w:color w:val="323E48"/>
        </w:rPr>
      </w:pPr>
    </w:p>
    <w:p w14:paraId="176F1BD5" w14:textId="77777777" w:rsidR="00B67887" w:rsidRDefault="008F3A6D" w:rsidP="008F3A6D">
      <w:pPr>
        <w:rPr>
          <w:rFonts w:ascii="Arial" w:hAnsi="Arial" w:cs="Arial"/>
        </w:rPr>
      </w:pPr>
      <w:r w:rsidRPr="00241ACB">
        <w:rPr>
          <w:rFonts w:ascii="Arial" w:hAnsi="Arial" w:cs="Arial"/>
        </w:rPr>
        <w:t xml:space="preserve">I fully recognise the value of our records and have established records management as a key corporate function. </w:t>
      </w:r>
    </w:p>
    <w:p w14:paraId="1C8B7CFE" w14:textId="77777777" w:rsidR="00B67887" w:rsidRDefault="00B67887" w:rsidP="008F3A6D">
      <w:pPr>
        <w:rPr>
          <w:rFonts w:ascii="Arial" w:hAnsi="Arial" w:cs="Arial"/>
        </w:rPr>
      </w:pPr>
    </w:p>
    <w:p w14:paraId="2E46E21C" w14:textId="77777777" w:rsidR="00B67887" w:rsidRPr="00363AA4" w:rsidRDefault="00B67887" w:rsidP="00B67887">
      <w:pPr>
        <w:rPr>
          <w:rFonts w:ascii="Arial" w:hAnsi="Arial" w:cs="Arial"/>
          <w:bCs/>
        </w:rPr>
      </w:pPr>
      <w:r w:rsidRPr="00363AA4">
        <w:rPr>
          <w:rFonts w:ascii="Arial" w:hAnsi="Arial" w:cs="Arial"/>
          <w:bCs/>
        </w:rPr>
        <w:t xml:space="preserve">In view of the scale of this office’s operations, </w:t>
      </w:r>
      <w:r>
        <w:rPr>
          <w:rFonts w:ascii="Arial" w:hAnsi="Arial" w:cs="Arial"/>
          <w:bCs/>
        </w:rPr>
        <w:t xml:space="preserve">individual employees are </w:t>
      </w:r>
      <w:r w:rsidRPr="00363AA4">
        <w:rPr>
          <w:rFonts w:ascii="Arial" w:hAnsi="Arial" w:cs="Arial"/>
          <w:bCs/>
        </w:rPr>
        <w:t xml:space="preserve">largely </w:t>
      </w:r>
      <w:r>
        <w:rPr>
          <w:rFonts w:ascii="Arial" w:hAnsi="Arial" w:cs="Arial"/>
          <w:bCs/>
        </w:rPr>
        <w:t>responsible for the proper and effective management of the records they generate and receive. However,</w:t>
      </w:r>
      <w:r w:rsidRPr="00363AA4">
        <w:rPr>
          <w:rFonts w:ascii="Arial" w:hAnsi="Arial" w:cs="Arial"/>
          <w:bCs/>
        </w:rPr>
        <w:t xml:space="preserve"> the Commissioner accepts strategic responsibility for these records and has allocated a co-ordinating, operational role to the </w:t>
      </w:r>
      <w:r>
        <w:rPr>
          <w:rFonts w:ascii="Arial" w:hAnsi="Arial" w:cs="Arial"/>
          <w:bCs/>
        </w:rPr>
        <w:t>Head of Corporate Services</w:t>
      </w:r>
      <w:r w:rsidRPr="00363AA4">
        <w:rPr>
          <w:rFonts w:ascii="Arial" w:hAnsi="Arial" w:cs="Arial"/>
          <w:bCs/>
        </w:rPr>
        <w:t xml:space="preserve">. </w:t>
      </w:r>
    </w:p>
    <w:p w14:paraId="705D0ABC" w14:textId="77777777" w:rsidR="008F3A6D" w:rsidRPr="00241ACB" w:rsidRDefault="008F3A6D" w:rsidP="008F3A6D">
      <w:pPr>
        <w:rPr>
          <w:rFonts w:ascii="Arial" w:hAnsi="Arial" w:cs="Arial"/>
        </w:rPr>
      </w:pPr>
    </w:p>
    <w:p w14:paraId="3C71C1D6" w14:textId="77777777" w:rsidR="008F3A6D" w:rsidRPr="00241ACB" w:rsidRDefault="008F3A6D" w:rsidP="008F3A6D">
      <w:pPr>
        <w:rPr>
          <w:rFonts w:ascii="Arial" w:hAnsi="Arial" w:cs="Arial"/>
        </w:rPr>
      </w:pPr>
      <w:r w:rsidRPr="00241ACB">
        <w:rPr>
          <w:rFonts w:ascii="Arial" w:hAnsi="Arial" w:cs="Arial"/>
        </w:rPr>
        <w:t xml:space="preserve">Given the importance of our records for our day to day operations, and as the corporate memory of the office, </w:t>
      </w:r>
      <w:r w:rsidR="00B67887">
        <w:rPr>
          <w:rFonts w:ascii="Arial" w:hAnsi="Arial" w:cs="Arial"/>
        </w:rPr>
        <w:t>I am</w:t>
      </w:r>
      <w:r w:rsidRPr="00241ACB">
        <w:rPr>
          <w:rFonts w:ascii="Arial" w:hAnsi="Arial" w:cs="Arial"/>
        </w:rPr>
        <w:t xml:space="preserve"> committed to ensuring that our policies, procedures and practices are effective, and are regularly reviewed and developed to ensure that they continue to meet our needs and obligations.</w:t>
      </w:r>
    </w:p>
    <w:p w14:paraId="73260C2D" w14:textId="77777777" w:rsidR="008F3A6D" w:rsidRPr="00241ACB" w:rsidRDefault="008F3A6D" w:rsidP="008F3A6D">
      <w:pPr>
        <w:rPr>
          <w:rFonts w:ascii="Arial" w:hAnsi="Arial" w:cs="Arial"/>
        </w:rPr>
      </w:pPr>
    </w:p>
    <w:p w14:paraId="15AE0799" w14:textId="77777777" w:rsidR="008F3A6D" w:rsidRPr="00241ACB" w:rsidRDefault="008F3A6D" w:rsidP="008F3A6D">
      <w:pPr>
        <w:rPr>
          <w:rFonts w:ascii="Arial" w:hAnsi="Arial" w:cs="Arial"/>
        </w:rPr>
      </w:pPr>
      <w:r w:rsidRPr="00241ACB">
        <w:rPr>
          <w:rFonts w:ascii="Arial" w:hAnsi="Arial" w:cs="Arial"/>
        </w:rPr>
        <w:t xml:space="preserve">This </w:t>
      </w:r>
      <w:r w:rsidR="003A4DC6">
        <w:rPr>
          <w:rFonts w:ascii="Arial" w:hAnsi="Arial" w:cs="Arial"/>
        </w:rPr>
        <w:t>p</w:t>
      </w:r>
      <w:r w:rsidRPr="00241ACB">
        <w:rPr>
          <w:rFonts w:ascii="Arial" w:hAnsi="Arial" w:cs="Arial"/>
        </w:rPr>
        <w:t>lan includes some future development which, once in place, will further enable us to deliver improvement in business efficiency, helping us to carry out our statutory functions and to comply with legislative requirements.</w:t>
      </w:r>
    </w:p>
    <w:p w14:paraId="506625C3" w14:textId="77777777" w:rsidR="008F3A6D" w:rsidRDefault="008F3A6D" w:rsidP="00585E5C">
      <w:pPr>
        <w:rPr>
          <w:rFonts w:ascii="Arial" w:hAnsi="Arial" w:cs="Arial"/>
          <w:b/>
        </w:rPr>
      </w:pPr>
    </w:p>
    <w:p w14:paraId="79C397FB" w14:textId="77777777" w:rsidR="001A3649" w:rsidRPr="00241ACB" w:rsidRDefault="001A3649" w:rsidP="00585E5C">
      <w:pPr>
        <w:rPr>
          <w:rFonts w:ascii="Arial" w:hAnsi="Arial" w:cs="Arial"/>
          <w:b/>
        </w:rPr>
      </w:pPr>
    </w:p>
    <w:p w14:paraId="5FAA78D5" w14:textId="77777777" w:rsidR="00771D83" w:rsidRDefault="00771D83" w:rsidP="00DF005B">
      <w:pPr>
        <w:rPr>
          <w:rFonts w:ascii="Arial" w:hAnsi="Arial" w:cs="Arial"/>
          <w:b/>
          <w:bCs/>
        </w:rPr>
      </w:pPr>
    </w:p>
    <w:p w14:paraId="29EA7EF0" w14:textId="77777777" w:rsidR="00241ACB" w:rsidRDefault="00241ACB" w:rsidP="00DF005B">
      <w:pPr>
        <w:rPr>
          <w:rFonts w:ascii="Arial" w:hAnsi="Arial" w:cs="Arial"/>
          <w:b/>
          <w:bCs/>
        </w:rPr>
      </w:pPr>
      <w:r>
        <w:rPr>
          <w:rFonts w:ascii="Arial" w:hAnsi="Arial" w:cs="Arial"/>
          <w:b/>
          <w:bCs/>
          <w:noProof/>
        </w:rPr>
        <w:drawing>
          <wp:inline distT="0" distB="0" distL="0" distR="0" wp14:anchorId="7AFBD7CB" wp14:editId="2A928C0C">
            <wp:extent cx="1310640" cy="643128"/>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 Signature CROPPED.jpg"/>
                    <pic:cNvPicPr/>
                  </pic:nvPicPr>
                  <pic:blipFill>
                    <a:blip r:embed="rId12"/>
                    <a:stretch>
                      <a:fillRect/>
                    </a:stretch>
                  </pic:blipFill>
                  <pic:spPr>
                    <a:xfrm>
                      <a:off x="0" y="0"/>
                      <a:ext cx="1310640" cy="643128"/>
                    </a:xfrm>
                    <a:prstGeom prst="rect">
                      <a:avLst/>
                    </a:prstGeom>
                  </pic:spPr>
                </pic:pic>
              </a:graphicData>
            </a:graphic>
          </wp:inline>
        </w:drawing>
      </w:r>
    </w:p>
    <w:p w14:paraId="241484D2" w14:textId="77777777" w:rsidR="00241ACB" w:rsidRPr="00241ACB" w:rsidRDefault="00241ACB" w:rsidP="00DF005B">
      <w:pPr>
        <w:rPr>
          <w:rFonts w:ascii="Arial" w:hAnsi="Arial" w:cs="Arial"/>
          <w:b/>
          <w:bCs/>
        </w:rPr>
      </w:pPr>
    </w:p>
    <w:p w14:paraId="423838A4" w14:textId="77777777" w:rsidR="00771D83" w:rsidRPr="00241ACB" w:rsidRDefault="005E1351" w:rsidP="00DF005B">
      <w:pPr>
        <w:rPr>
          <w:rFonts w:ascii="Arial" w:hAnsi="Arial" w:cs="Arial"/>
          <w:b/>
        </w:rPr>
      </w:pPr>
      <w:r w:rsidRPr="00241ACB">
        <w:rPr>
          <w:rFonts w:ascii="Arial" w:hAnsi="Arial" w:cs="Arial"/>
          <w:b/>
        </w:rPr>
        <w:t>Ian Bruce</w:t>
      </w:r>
    </w:p>
    <w:p w14:paraId="01E1C8F1" w14:textId="77777777" w:rsidR="008F3A6D" w:rsidRPr="00241ACB" w:rsidRDefault="00683964" w:rsidP="00DF005B">
      <w:pPr>
        <w:rPr>
          <w:rFonts w:ascii="Arial" w:hAnsi="Arial" w:cs="Arial"/>
          <w:b/>
        </w:rPr>
      </w:pPr>
      <w:r w:rsidRPr="00241ACB">
        <w:rPr>
          <w:rFonts w:ascii="Arial" w:hAnsi="Arial" w:cs="Arial"/>
          <w:b/>
        </w:rPr>
        <w:t xml:space="preserve">Acting </w:t>
      </w:r>
      <w:r w:rsidR="008F3A6D" w:rsidRPr="00241ACB">
        <w:rPr>
          <w:rFonts w:ascii="Arial" w:hAnsi="Arial" w:cs="Arial"/>
          <w:b/>
        </w:rPr>
        <w:t>Ethical Standards Commissioner</w:t>
      </w:r>
    </w:p>
    <w:p w14:paraId="4DE68577" w14:textId="77777777" w:rsidR="008F3A6D" w:rsidRPr="00241ACB" w:rsidRDefault="008F3A6D" w:rsidP="00DF005B">
      <w:pPr>
        <w:rPr>
          <w:rFonts w:ascii="Arial" w:hAnsi="Arial" w:cs="Arial"/>
          <w:b/>
        </w:rPr>
      </w:pPr>
    </w:p>
    <w:p w14:paraId="1F9AFDC0" w14:textId="77777777" w:rsidR="008F3A6D" w:rsidRPr="00241ACB" w:rsidRDefault="00553BF9" w:rsidP="00DF005B">
      <w:pPr>
        <w:rPr>
          <w:rFonts w:ascii="Arial" w:hAnsi="Arial" w:cs="Arial"/>
          <w:bCs/>
        </w:rPr>
      </w:pPr>
      <w:r w:rsidRPr="00553BF9">
        <w:rPr>
          <w:rFonts w:ascii="Arial" w:hAnsi="Arial" w:cs="Arial"/>
          <w:bCs/>
        </w:rPr>
        <w:t>31 March 2022</w:t>
      </w:r>
    </w:p>
    <w:p w14:paraId="18057F3A" w14:textId="77777777" w:rsidR="00925EB9" w:rsidRPr="006E0EE7" w:rsidRDefault="00925EB9" w:rsidP="00DF005B">
      <w:pPr>
        <w:rPr>
          <w:rFonts w:ascii="Arial" w:hAnsi="Arial" w:cs="Arial"/>
          <w:bCs/>
        </w:rPr>
      </w:pPr>
    </w:p>
    <w:p w14:paraId="25EE8AB2" w14:textId="77777777" w:rsidR="00354A4F" w:rsidRPr="006E0EE7" w:rsidRDefault="00D56C83" w:rsidP="00354A4F">
      <w:pPr>
        <w:jc w:val="right"/>
        <w:rPr>
          <w:rFonts w:ascii="Arial" w:hAnsi="Arial" w:cs="Arial"/>
          <w:b/>
          <w:bCs/>
        </w:rPr>
      </w:pPr>
      <w:r w:rsidRPr="006E0EE7">
        <w:rPr>
          <w:rFonts w:ascii="Arial" w:hAnsi="Arial" w:cs="Arial"/>
          <w:b/>
          <w:bCs/>
        </w:rPr>
        <w:br w:type="page"/>
      </w:r>
      <w:bookmarkStart w:id="2" w:name="Public"/>
      <w:bookmarkEnd w:id="2"/>
      <w:r w:rsidR="00354A4F" w:rsidRPr="006E0EE7">
        <w:rPr>
          <w:rFonts w:ascii="Arial" w:hAnsi="Arial" w:cs="Arial"/>
        </w:rPr>
        <w:lastRenderedPageBreak/>
        <w:fldChar w:fldCharType="begin"/>
      </w:r>
      <w:r w:rsidR="00354A4F" w:rsidRPr="006E0EE7">
        <w:rPr>
          <w:rFonts w:ascii="Arial" w:hAnsi="Arial" w:cs="Arial"/>
        </w:rPr>
        <w:instrText xml:space="preserve"> HYPERLINK  \l "Contents" </w:instrText>
      </w:r>
      <w:r w:rsidR="00354A4F" w:rsidRPr="006E0EE7">
        <w:rPr>
          <w:rFonts w:ascii="Arial" w:hAnsi="Arial" w:cs="Arial"/>
        </w:rPr>
      </w:r>
      <w:r w:rsidR="00354A4F" w:rsidRPr="006E0EE7">
        <w:rPr>
          <w:rFonts w:ascii="Arial" w:hAnsi="Arial" w:cs="Arial"/>
        </w:rPr>
        <w:fldChar w:fldCharType="separate"/>
      </w:r>
      <w:r w:rsidR="00354A4F" w:rsidRPr="006E0EE7">
        <w:rPr>
          <w:rStyle w:val="Hyperlink"/>
          <w:rFonts w:ascii="Arial" w:hAnsi="Arial" w:cs="Arial"/>
        </w:rPr>
        <w:t>Return to Contents</w:t>
      </w:r>
      <w:r w:rsidR="00354A4F" w:rsidRPr="006E0EE7">
        <w:rPr>
          <w:rFonts w:ascii="Arial" w:hAnsi="Arial" w:cs="Arial"/>
        </w:rPr>
        <w:fldChar w:fldCharType="end"/>
      </w:r>
    </w:p>
    <w:p w14:paraId="4B4B9219" w14:textId="77777777" w:rsidR="00925EB9" w:rsidRPr="00241ACB" w:rsidRDefault="008569E7" w:rsidP="00DF3A8B">
      <w:pPr>
        <w:rPr>
          <w:rFonts w:ascii="Arial" w:hAnsi="Arial" w:cs="Arial"/>
          <w:b/>
          <w:bCs/>
        </w:rPr>
      </w:pPr>
      <w:r w:rsidRPr="00241ACB">
        <w:rPr>
          <w:rFonts w:ascii="Arial" w:hAnsi="Arial" w:cs="Arial"/>
          <w:b/>
        </w:rPr>
        <w:t>THE PUBLIC RECORDS (SCOTLAND) ACT 2011</w:t>
      </w:r>
    </w:p>
    <w:p w14:paraId="2D30B534" w14:textId="77777777" w:rsidR="008569E7" w:rsidRPr="00241ACB" w:rsidRDefault="008569E7" w:rsidP="008569E7">
      <w:pPr>
        <w:rPr>
          <w:rFonts w:ascii="Arial" w:hAnsi="Arial" w:cs="Arial"/>
        </w:rPr>
      </w:pPr>
    </w:p>
    <w:p w14:paraId="40A469DA" w14:textId="77777777" w:rsidR="00241ACB" w:rsidRDefault="008569E7" w:rsidP="008569E7">
      <w:pPr>
        <w:rPr>
          <w:rFonts w:ascii="Arial" w:hAnsi="Arial" w:cs="Arial"/>
          <w:bCs/>
        </w:rPr>
      </w:pPr>
      <w:r w:rsidRPr="00241ACB">
        <w:rPr>
          <w:rFonts w:ascii="Arial" w:hAnsi="Arial" w:cs="Arial"/>
          <w:bCs/>
        </w:rPr>
        <w:t xml:space="preserve">The Public Records (Scotland) Act 2011 requires the Commissioner to </w:t>
      </w:r>
    </w:p>
    <w:p w14:paraId="7E7DA17D" w14:textId="77777777" w:rsidR="00241ACB" w:rsidRDefault="008569E7" w:rsidP="00241ACB">
      <w:pPr>
        <w:pStyle w:val="ListParagraph"/>
        <w:numPr>
          <w:ilvl w:val="0"/>
          <w:numId w:val="8"/>
        </w:numPr>
        <w:rPr>
          <w:rFonts w:ascii="Arial" w:hAnsi="Arial" w:cs="Arial"/>
          <w:iCs/>
        </w:rPr>
      </w:pPr>
      <w:r w:rsidRPr="00241ACB">
        <w:rPr>
          <w:rFonts w:ascii="Arial" w:hAnsi="Arial" w:cs="Arial"/>
          <w:bCs/>
        </w:rPr>
        <w:t xml:space="preserve">prepare a plan </w:t>
      </w:r>
      <w:r w:rsidRPr="00241ACB">
        <w:rPr>
          <w:rFonts w:ascii="Arial" w:hAnsi="Arial" w:cs="Arial"/>
          <w:iCs/>
        </w:rPr>
        <w:t xml:space="preserve">setting out proper arrangements for the management of </w:t>
      </w:r>
      <w:r w:rsidR="00241ACB" w:rsidRPr="00241ACB">
        <w:rPr>
          <w:rFonts w:ascii="Arial" w:hAnsi="Arial" w:cs="Arial"/>
          <w:iCs/>
        </w:rPr>
        <w:t>t</w:t>
      </w:r>
      <w:r w:rsidRPr="00241ACB">
        <w:rPr>
          <w:rFonts w:ascii="Arial" w:hAnsi="Arial" w:cs="Arial"/>
          <w:iCs/>
        </w:rPr>
        <w:t>h</w:t>
      </w:r>
      <w:r w:rsidR="002B072A" w:rsidRPr="00241ACB">
        <w:rPr>
          <w:rFonts w:ascii="Arial" w:hAnsi="Arial" w:cs="Arial"/>
          <w:iCs/>
        </w:rPr>
        <w:t>e</w:t>
      </w:r>
      <w:r w:rsidR="00241ACB" w:rsidRPr="00241ACB">
        <w:rPr>
          <w:rFonts w:ascii="Arial" w:hAnsi="Arial" w:cs="Arial"/>
          <w:iCs/>
        </w:rPr>
        <w:t>i</w:t>
      </w:r>
      <w:r w:rsidR="002B072A" w:rsidRPr="00241ACB">
        <w:rPr>
          <w:rFonts w:ascii="Arial" w:hAnsi="Arial" w:cs="Arial"/>
          <w:iCs/>
        </w:rPr>
        <w:t>r</w:t>
      </w:r>
      <w:r w:rsidRPr="00241ACB">
        <w:rPr>
          <w:rFonts w:ascii="Arial" w:hAnsi="Arial" w:cs="Arial"/>
          <w:iCs/>
        </w:rPr>
        <w:t xml:space="preserve"> records</w:t>
      </w:r>
    </w:p>
    <w:p w14:paraId="34A93BAF" w14:textId="77777777" w:rsidR="00241ACB" w:rsidRPr="00241ACB" w:rsidRDefault="008569E7" w:rsidP="00241ACB">
      <w:pPr>
        <w:pStyle w:val="ListParagraph"/>
        <w:numPr>
          <w:ilvl w:val="0"/>
          <w:numId w:val="8"/>
        </w:numPr>
        <w:rPr>
          <w:rFonts w:ascii="Arial" w:hAnsi="Arial" w:cs="Arial"/>
          <w:iCs/>
        </w:rPr>
      </w:pPr>
      <w:r w:rsidRPr="00241ACB">
        <w:rPr>
          <w:rFonts w:ascii="Arial" w:hAnsi="Arial" w:cs="Arial"/>
          <w:iCs/>
        </w:rPr>
        <w:t xml:space="preserve">submit that plan to the Keeper of the Records of Scotland for agreement and </w:t>
      </w:r>
    </w:p>
    <w:p w14:paraId="5B638B67" w14:textId="77777777" w:rsidR="008569E7" w:rsidRPr="00241ACB" w:rsidRDefault="008569E7" w:rsidP="00241ACB">
      <w:pPr>
        <w:pStyle w:val="ListParagraph"/>
        <w:numPr>
          <w:ilvl w:val="0"/>
          <w:numId w:val="8"/>
        </w:numPr>
        <w:rPr>
          <w:rFonts w:ascii="Arial" w:hAnsi="Arial" w:cs="Arial"/>
          <w:iCs/>
        </w:rPr>
      </w:pPr>
      <w:r w:rsidRPr="00241ACB">
        <w:rPr>
          <w:rFonts w:ascii="Arial" w:hAnsi="Arial" w:cs="Arial"/>
          <w:iCs/>
        </w:rPr>
        <w:t xml:space="preserve">ensure that </w:t>
      </w:r>
      <w:r w:rsidR="00241ACB" w:rsidRPr="00241ACB">
        <w:rPr>
          <w:rFonts w:ascii="Arial" w:hAnsi="Arial" w:cs="Arial"/>
          <w:iCs/>
        </w:rPr>
        <w:t>t</w:t>
      </w:r>
      <w:r w:rsidRPr="00241ACB">
        <w:rPr>
          <w:rFonts w:ascii="Arial" w:hAnsi="Arial" w:cs="Arial"/>
          <w:iCs/>
        </w:rPr>
        <w:t>h</w:t>
      </w:r>
      <w:r w:rsidR="002B072A" w:rsidRPr="00241ACB">
        <w:rPr>
          <w:rFonts w:ascii="Arial" w:hAnsi="Arial" w:cs="Arial"/>
          <w:iCs/>
        </w:rPr>
        <w:t>e</w:t>
      </w:r>
      <w:r w:rsidR="00241ACB" w:rsidRPr="00241ACB">
        <w:rPr>
          <w:rFonts w:ascii="Arial" w:hAnsi="Arial" w:cs="Arial"/>
          <w:iCs/>
        </w:rPr>
        <w:t>i</w:t>
      </w:r>
      <w:r w:rsidR="002B072A" w:rsidRPr="00241ACB">
        <w:rPr>
          <w:rFonts w:ascii="Arial" w:hAnsi="Arial" w:cs="Arial"/>
          <w:iCs/>
        </w:rPr>
        <w:t>r</w:t>
      </w:r>
      <w:r w:rsidRPr="00241ACB">
        <w:rPr>
          <w:rFonts w:ascii="Arial" w:hAnsi="Arial" w:cs="Arial"/>
          <w:iCs/>
        </w:rPr>
        <w:t xml:space="preserve"> records are managed in accordance with the plan.</w:t>
      </w:r>
    </w:p>
    <w:p w14:paraId="14E7DEAA" w14:textId="77777777" w:rsidR="008569E7" w:rsidRPr="00241ACB" w:rsidRDefault="008569E7" w:rsidP="008569E7">
      <w:pPr>
        <w:rPr>
          <w:rFonts w:ascii="Arial" w:hAnsi="Arial" w:cs="Arial"/>
          <w:iCs/>
        </w:rPr>
      </w:pPr>
    </w:p>
    <w:p w14:paraId="1E55D6FB" w14:textId="77777777" w:rsidR="008569E7" w:rsidRPr="00241ACB" w:rsidRDefault="008569E7" w:rsidP="008569E7">
      <w:pPr>
        <w:rPr>
          <w:rFonts w:ascii="Arial" w:hAnsi="Arial" w:cs="Arial"/>
          <w:bCs/>
        </w:rPr>
      </w:pPr>
      <w:r w:rsidRPr="00241ACB">
        <w:rPr>
          <w:rFonts w:ascii="Arial" w:hAnsi="Arial" w:cs="Arial"/>
          <w:bCs/>
        </w:rPr>
        <w:t xml:space="preserve">The Keeper has published a </w:t>
      </w:r>
      <w:hyperlink r:id="rId13" w:history="1">
        <w:r w:rsidRPr="00062CE0">
          <w:rPr>
            <w:rStyle w:val="Hyperlink"/>
            <w:rFonts w:ascii="Arial" w:hAnsi="Arial" w:cs="Arial"/>
            <w:bCs/>
          </w:rPr>
          <w:t>Model Records Management Plan</w:t>
        </w:r>
      </w:hyperlink>
      <w:r w:rsidRPr="00241ACB">
        <w:rPr>
          <w:rFonts w:ascii="Arial" w:hAnsi="Arial" w:cs="Arial"/>
          <w:bCs/>
        </w:rPr>
        <w:t xml:space="preserve"> to assist authorities when preparing their records management plans (RMP). </w:t>
      </w:r>
    </w:p>
    <w:p w14:paraId="5E253000" w14:textId="77777777" w:rsidR="008569E7" w:rsidRPr="00241ACB" w:rsidRDefault="008569E7" w:rsidP="008569E7">
      <w:pPr>
        <w:rPr>
          <w:rFonts w:ascii="Arial" w:hAnsi="Arial" w:cs="Arial"/>
          <w:i/>
          <w:iCs/>
        </w:rPr>
      </w:pPr>
    </w:p>
    <w:p w14:paraId="53AF6184" w14:textId="77777777" w:rsidR="00062CE0" w:rsidRPr="00062CE0" w:rsidRDefault="00062CE0" w:rsidP="008569E7">
      <w:pPr>
        <w:rPr>
          <w:rFonts w:ascii="Arial" w:hAnsi="Arial" w:cs="Arial"/>
          <w:bCs/>
        </w:rPr>
      </w:pPr>
      <w:r w:rsidRPr="00062CE0">
        <w:rPr>
          <w:rFonts w:ascii="Arial" w:hAnsi="Arial" w:cs="Arial"/>
          <w:bCs/>
        </w:rPr>
        <w:t>The Model Plan details 15</w:t>
      </w:r>
      <w:r w:rsidRPr="00062CE0">
        <w:rPr>
          <w:rFonts w:ascii="Arial" w:hAnsi="Arial" w:cs="Arial"/>
          <w:bCs/>
          <w:color w:val="008000"/>
        </w:rPr>
        <w:t xml:space="preserve"> </w:t>
      </w:r>
      <w:r w:rsidRPr="00062CE0">
        <w:rPr>
          <w:rFonts w:ascii="Arial" w:hAnsi="Arial" w:cs="Arial"/>
          <w:bCs/>
        </w:rPr>
        <w:t>elements that the Keeper would expect a Scottish public authority to consider when creating its RMP. It is recognised that all the elements of the Model Plan might not apply to every authority. The Ethical Standards Commissioner (ESC) has opted to address all 15 elements in its RMP.</w:t>
      </w:r>
    </w:p>
    <w:p w14:paraId="0A3CE5EA" w14:textId="77777777" w:rsidR="00062CE0" w:rsidRDefault="00062CE0" w:rsidP="008569E7">
      <w:pPr>
        <w:rPr>
          <w:rFonts w:ascii="Arial" w:hAnsi="Arial" w:cs="Arial"/>
          <w:b/>
          <w:bCs/>
        </w:rPr>
      </w:pPr>
    </w:p>
    <w:p w14:paraId="5D4CF721" w14:textId="77777777" w:rsidR="008569E7" w:rsidRDefault="008569E7" w:rsidP="008569E7">
      <w:pPr>
        <w:rPr>
          <w:rFonts w:ascii="Arial" w:hAnsi="Arial" w:cs="Arial"/>
          <w:bCs/>
          <w:lang w:val="en"/>
        </w:rPr>
      </w:pPr>
      <w:r w:rsidRPr="00241ACB">
        <w:rPr>
          <w:rFonts w:ascii="Arial" w:hAnsi="Arial" w:cs="Arial"/>
          <w:bCs/>
          <w:lang w:val="en"/>
        </w:rPr>
        <w:t>The scope of the Model Plan applies to all records irrespective of the technology used to create and store them or the type of information they contain. </w:t>
      </w:r>
    </w:p>
    <w:p w14:paraId="6CB1A4DF" w14:textId="77777777" w:rsidR="00FD1C0B" w:rsidRDefault="00FD1C0B" w:rsidP="008569E7">
      <w:pPr>
        <w:rPr>
          <w:rFonts w:ascii="Arial" w:hAnsi="Arial" w:cs="Arial"/>
          <w:bCs/>
          <w:lang w:val="en"/>
        </w:rPr>
      </w:pPr>
    </w:p>
    <w:p w14:paraId="760EF0D3" w14:textId="77777777" w:rsidR="00FD1C0B" w:rsidRPr="00241ACB" w:rsidRDefault="00FD1C0B" w:rsidP="008569E7">
      <w:pPr>
        <w:rPr>
          <w:rFonts w:ascii="Arial" w:hAnsi="Arial" w:cs="Arial"/>
          <w:bCs/>
          <w:lang w:val="en"/>
        </w:rPr>
      </w:pPr>
      <w:r>
        <w:rPr>
          <w:rFonts w:ascii="Arial" w:hAnsi="Arial" w:cs="Arial"/>
          <w:bCs/>
          <w:lang w:val="en"/>
        </w:rPr>
        <w:t>Please note that, in this document, the term ‘Commissioner’ refers to the Ethical Standards Commissioner as an individual, whilst ‘ESC’ refers to the organisation.</w:t>
      </w:r>
    </w:p>
    <w:p w14:paraId="3639CB8F" w14:textId="77777777" w:rsidR="008569E7" w:rsidRPr="00241ACB" w:rsidRDefault="008569E7" w:rsidP="008569E7">
      <w:pPr>
        <w:rPr>
          <w:rFonts w:ascii="Arial" w:hAnsi="Arial" w:cs="Arial"/>
        </w:rPr>
      </w:pPr>
    </w:p>
    <w:p w14:paraId="6242FEFE" w14:textId="77777777" w:rsidR="008569E7" w:rsidRPr="00DC1949" w:rsidRDefault="008569E7" w:rsidP="008569E7">
      <w:pPr>
        <w:rPr>
          <w:rFonts w:ascii="Arial" w:hAnsi="Arial" w:cs="Arial"/>
          <w:color w:val="323E48"/>
        </w:rPr>
      </w:pPr>
    </w:p>
    <w:p w14:paraId="3F3D5281" w14:textId="77777777" w:rsidR="008569E7" w:rsidRDefault="008569E7" w:rsidP="00DF3A8B">
      <w:pPr>
        <w:rPr>
          <w:rFonts w:ascii="Arial" w:hAnsi="Arial" w:cs="Arial"/>
          <w:bCs/>
        </w:rPr>
      </w:pPr>
    </w:p>
    <w:p w14:paraId="2E92FED9" w14:textId="77777777" w:rsidR="008569E7" w:rsidRDefault="008569E7" w:rsidP="00DF3A8B">
      <w:pPr>
        <w:rPr>
          <w:rFonts w:ascii="Arial" w:hAnsi="Arial" w:cs="Arial"/>
          <w:bCs/>
        </w:rPr>
      </w:pPr>
    </w:p>
    <w:p w14:paraId="58479875" w14:textId="77777777" w:rsidR="008569E7" w:rsidRDefault="008569E7" w:rsidP="00DF3A8B">
      <w:pPr>
        <w:rPr>
          <w:rFonts w:ascii="Arial" w:hAnsi="Arial" w:cs="Arial"/>
          <w:bCs/>
        </w:rPr>
      </w:pPr>
    </w:p>
    <w:p w14:paraId="4DB0A13C" w14:textId="77777777" w:rsidR="008569E7" w:rsidRPr="006E0EE7" w:rsidRDefault="008569E7" w:rsidP="00DF3A8B">
      <w:pPr>
        <w:rPr>
          <w:rFonts w:ascii="Arial" w:hAnsi="Arial" w:cs="Arial"/>
          <w:bCs/>
        </w:rPr>
      </w:pPr>
    </w:p>
    <w:p w14:paraId="0C2667BF" w14:textId="77777777" w:rsidR="00925EB9" w:rsidRPr="006E0EE7" w:rsidRDefault="00925EB9" w:rsidP="00DF3A8B">
      <w:pPr>
        <w:rPr>
          <w:rFonts w:ascii="Arial" w:hAnsi="Arial" w:cs="Arial"/>
          <w:bCs/>
        </w:rPr>
      </w:pPr>
    </w:p>
    <w:p w14:paraId="3866C1E9" w14:textId="77777777" w:rsidR="00661167" w:rsidRPr="006E0EE7" w:rsidRDefault="00661167" w:rsidP="00DF3A8B">
      <w:pPr>
        <w:rPr>
          <w:rStyle w:val="Emphasis"/>
          <w:rFonts w:ascii="Arial" w:hAnsi="Arial" w:cs="Arial"/>
          <w:bCs/>
          <w:i w:val="0"/>
          <w:iCs w:val="0"/>
          <w:lang w:val="en"/>
        </w:rPr>
      </w:pPr>
    </w:p>
    <w:p w14:paraId="5929D1F9" w14:textId="77777777" w:rsidR="00354A4F" w:rsidRPr="006E0EE7" w:rsidRDefault="00862DC1" w:rsidP="00354A4F">
      <w:pPr>
        <w:jc w:val="right"/>
        <w:rPr>
          <w:rFonts w:ascii="Arial" w:hAnsi="Arial" w:cs="Arial"/>
          <w:b/>
          <w:bCs/>
        </w:rPr>
      </w:pPr>
      <w:r w:rsidRPr="006E0EE7">
        <w:rPr>
          <w:rFonts w:ascii="Arial" w:hAnsi="Arial" w:cs="Arial"/>
          <w:b/>
          <w:bCs/>
        </w:rPr>
        <w:br w:type="page"/>
      </w:r>
      <w:bookmarkStart w:id="3" w:name="E1"/>
      <w:bookmarkEnd w:id="3"/>
      <w:r w:rsidR="00354A4F" w:rsidRPr="006E0EE7">
        <w:rPr>
          <w:rFonts w:ascii="Arial" w:hAnsi="Arial" w:cs="Arial"/>
        </w:rPr>
        <w:lastRenderedPageBreak/>
        <w:fldChar w:fldCharType="begin"/>
      </w:r>
      <w:r w:rsidR="00354A4F" w:rsidRPr="006E0EE7">
        <w:rPr>
          <w:rFonts w:ascii="Arial" w:hAnsi="Arial" w:cs="Arial"/>
        </w:rPr>
        <w:instrText xml:space="preserve"> HYPERLINK  \l "Contents" </w:instrText>
      </w:r>
      <w:r w:rsidR="00354A4F" w:rsidRPr="006E0EE7">
        <w:rPr>
          <w:rFonts w:ascii="Arial" w:hAnsi="Arial" w:cs="Arial"/>
        </w:rPr>
      </w:r>
      <w:r w:rsidR="00354A4F" w:rsidRPr="006E0EE7">
        <w:rPr>
          <w:rFonts w:ascii="Arial" w:hAnsi="Arial" w:cs="Arial"/>
        </w:rPr>
        <w:fldChar w:fldCharType="separate"/>
      </w:r>
      <w:r w:rsidR="00354A4F" w:rsidRPr="006E0EE7">
        <w:rPr>
          <w:rStyle w:val="Hyperlink"/>
          <w:rFonts w:ascii="Arial" w:hAnsi="Arial" w:cs="Arial"/>
        </w:rPr>
        <w:t>Return to Contents</w:t>
      </w:r>
      <w:r w:rsidR="00354A4F" w:rsidRPr="006E0EE7">
        <w:rPr>
          <w:rFonts w:ascii="Arial" w:hAnsi="Arial" w:cs="Arial"/>
        </w:rPr>
        <w:fldChar w:fldCharType="end"/>
      </w:r>
    </w:p>
    <w:p w14:paraId="34691E7D" w14:textId="77777777" w:rsidR="00661167" w:rsidRPr="006E0EE7" w:rsidRDefault="00661167" w:rsidP="00661167">
      <w:pPr>
        <w:rPr>
          <w:rFonts w:ascii="Arial" w:hAnsi="Arial" w:cs="Arial"/>
          <w:b/>
          <w:bCs/>
        </w:rPr>
      </w:pPr>
      <w:r w:rsidRPr="006E0EE7">
        <w:rPr>
          <w:rFonts w:ascii="Arial" w:hAnsi="Arial" w:cs="Arial"/>
          <w:b/>
          <w:bCs/>
        </w:rPr>
        <w:t>Element 1: S</w:t>
      </w:r>
      <w:r w:rsidR="005D57F9" w:rsidRPr="006E0EE7">
        <w:rPr>
          <w:rFonts w:ascii="Arial" w:hAnsi="Arial" w:cs="Arial"/>
          <w:b/>
          <w:bCs/>
        </w:rPr>
        <w:t>enior management responsibility</w:t>
      </w:r>
    </w:p>
    <w:p w14:paraId="3FC383DE" w14:textId="77777777" w:rsidR="005D57F9" w:rsidRPr="006E0EE7" w:rsidRDefault="005D57F9" w:rsidP="00661167">
      <w:pPr>
        <w:jc w:val="both"/>
        <w:rPr>
          <w:rFonts w:ascii="Arial" w:hAnsi="Arial" w:cs="Arial"/>
          <w:bCs/>
          <w:iCs/>
        </w:rPr>
      </w:pPr>
    </w:p>
    <w:p w14:paraId="4AA6A90D" w14:textId="77777777" w:rsidR="00A513A8" w:rsidRPr="006E0EE7" w:rsidRDefault="00A513A8" w:rsidP="00661167">
      <w:pPr>
        <w:jc w:val="both"/>
        <w:rPr>
          <w:rFonts w:ascii="Arial" w:hAnsi="Arial" w:cs="Arial"/>
          <w:bCs/>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73"/>
        <w:gridCol w:w="5528"/>
      </w:tblGrid>
      <w:tr w:rsidR="005D57F9" w:rsidRPr="008E4303" w14:paraId="7AE6CD25" w14:textId="77777777" w:rsidTr="00862DC1">
        <w:trPr>
          <w:trHeight w:val="454"/>
          <w:jc w:val="center"/>
        </w:trPr>
        <w:tc>
          <w:tcPr>
            <w:tcW w:w="3173" w:type="dxa"/>
            <w:shd w:val="clear" w:color="auto" w:fill="auto"/>
          </w:tcPr>
          <w:p w14:paraId="76B0238C" w14:textId="77777777" w:rsidR="005D57F9" w:rsidRPr="003149AA" w:rsidRDefault="005D57F9" w:rsidP="00862DC1">
            <w:pPr>
              <w:rPr>
                <w:rFonts w:ascii="Arial" w:hAnsi="Arial" w:cs="Arial"/>
                <w:bCs/>
                <w:iCs/>
              </w:rPr>
            </w:pPr>
            <w:r w:rsidRPr="003149AA">
              <w:rPr>
                <w:rFonts w:ascii="Arial" w:hAnsi="Arial" w:cs="Arial"/>
                <w:bCs/>
                <w:iCs/>
              </w:rPr>
              <w:t>Requirement</w:t>
            </w:r>
          </w:p>
        </w:tc>
        <w:tc>
          <w:tcPr>
            <w:tcW w:w="5528" w:type="dxa"/>
            <w:shd w:val="clear" w:color="auto" w:fill="auto"/>
          </w:tcPr>
          <w:p w14:paraId="5E50AB2B" w14:textId="77777777" w:rsidR="00D4538E" w:rsidRPr="006E0EE7" w:rsidRDefault="00D4538E" w:rsidP="00D4538E">
            <w:pPr>
              <w:rPr>
                <w:rFonts w:ascii="Arial" w:hAnsi="Arial" w:cs="Arial"/>
                <w:bCs/>
                <w:iCs/>
              </w:rPr>
            </w:pPr>
            <w:r w:rsidRPr="006E0EE7">
              <w:rPr>
                <w:rFonts w:ascii="Arial" w:hAnsi="Arial" w:cs="Arial"/>
                <w:bCs/>
                <w:iCs/>
              </w:rPr>
              <w:t xml:space="preserve">A </w:t>
            </w:r>
            <w:r>
              <w:rPr>
                <w:rFonts w:ascii="Arial" w:hAnsi="Arial" w:cs="Arial"/>
                <w:bCs/>
                <w:iCs/>
              </w:rPr>
              <w:t>mandatory</w:t>
            </w:r>
            <w:r w:rsidRPr="006E0EE7">
              <w:rPr>
                <w:rFonts w:ascii="Arial" w:hAnsi="Arial" w:cs="Arial"/>
                <w:bCs/>
                <w:iCs/>
              </w:rPr>
              <w:t xml:space="preserve"> element of the Public Records (Scotland) Act 2011.</w:t>
            </w:r>
          </w:p>
          <w:p w14:paraId="57C36D75" w14:textId="77777777" w:rsidR="00D4538E" w:rsidRDefault="00D4538E" w:rsidP="00862DC1">
            <w:pPr>
              <w:rPr>
                <w:b/>
                <w:iCs/>
              </w:rPr>
            </w:pPr>
          </w:p>
          <w:p w14:paraId="7F4AFD5D" w14:textId="77777777" w:rsidR="005D57F9" w:rsidRPr="003149AA" w:rsidRDefault="00375B48" w:rsidP="00862DC1">
            <w:pPr>
              <w:rPr>
                <w:rFonts w:ascii="Arial" w:hAnsi="Arial" w:cs="Arial"/>
                <w:bCs/>
                <w:iCs/>
              </w:rPr>
            </w:pPr>
            <w:r w:rsidRPr="003149AA">
              <w:rPr>
                <w:rFonts w:ascii="Arial" w:hAnsi="Arial" w:cs="Arial"/>
                <w:b/>
                <w:bCs/>
                <w:i/>
                <w:iCs/>
              </w:rPr>
              <w:t>An individual senior staff member is identified as holding corporate responsibility for records management.</w:t>
            </w:r>
          </w:p>
        </w:tc>
      </w:tr>
      <w:tr w:rsidR="005D57F9" w:rsidRPr="008E4303" w14:paraId="40327F95" w14:textId="77777777" w:rsidTr="00862DC1">
        <w:trPr>
          <w:trHeight w:val="454"/>
          <w:jc w:val="center"/>
        </w:trPr>
        <w:tc>
          <w:tcPr>
            <w:tcW w:w="3173" w:type="dxa"/>
            <w:shd w:val="clear" w:color="auto" w:fill="auto"/>
          </w:tcPr>
          <w:p w14:paraId="03590818" w14:textId="77777777" w:rsidR="005D57F9" w:rsidRPr="003149AA" w:rsidRDefault="005D57F9" w:rsidP="00862DC1">
            <w:pPr>
              <w:rPr>
                <w:rFonts w:ascii="Arial" w:hAnsi="Arial" w:cs="Arial"/>
                <w:bCs/>
                <w:iCs/>
              </w:rPr>
            </w:pPr>
            <w:r w:rsidRPr="003149AA">
              <w:rPr>
                <w:rFonts w:ascii="Arial" w:hAnsi="Arial" w:cs="Arial"/>
                <w:bCs/>
                <w:iCs/>
              </w:rPr>
              <w:t>Statement of Compliance</w:t>
            </w:r>
          </w:p>
        </w:tc>
        <w:tc>
          <w:tcPr>
            <w:tcW w:w="5528" w:type="dxa"/>
            <w:shd w:val="clear" w:color="auto" w:fill="auto"/>
          </w:tcPr>
          <w:p w14:paraId="099839BE" w14:textId="77777777" w:rsidR="005D57F9" w:rsidRPr="003149AA" w:rsidRDefault="005D57F9" w:rsidP="00862DC1">
            <w:pPr>
              <w:rPr>
                <w:rFonts w:ascii="Arial" w:hAnsi="Arial" w:cs="Arial"/>
                <w:bCs/>
                <w:iCs/>
              </w:rPr>
            </w:pPr>
            <w:r w:rsidRPr="003149AA">
              <w:rPr>
                <w:rFonts w:ascii="Arial" w:hAnsi="Arial" w:cs="Arial"/>
                <w:bCs/>
                <w:iCs/>
              </w:rPr>
              <w:t xml:space="preserve">The senior person who has </w:t>
            </w:r>
            <w:r w:rsidR="00680CC3" w:rsidRPr="003149AA">
              <w:rPr>
                <w:rFonts w:ascii="Arial" w:hAnsi="Arial" w:cs="Arial"/>
                <w:bCs/>
                <w:iCs/>
              </w:rPr>
              <w:t xml:space="preserve">overall strategic </w:t>
            </w:r>
            <w:r w:rsidRPr="003149AA">
              <w:rPr>
                <w:rFonts w:ascii="Arial" w:hAnsi="Arial" w:cs="Arial"/>
                <w:bCs/>
                <w:iCs/>
              </w:rPr>
              <w:t xml:space="preserve">responsibility for records management </w:t>
            </w:r>
            <w:r w:rsidR="009C4557">
              <w:rPr>
                <w:rFonts w:ascii="Arial" w:hAnsi="Arial" w:cs="Arial"/>
                <w:bCs/>
                <w:iCs/>
              </w:rPr>
              <w:t xml:space="preserve">is </w:t>
            </w:r>
            <w:r w:rsidR="00242A35" w:rsidRPr="003149AA">
              <w:rPr>
                <w:rFonts w:ascii="Arial" w:hAnsi="Arial" w:cs="Arial"/>
                <w:bCs/>
                <w:iCs/>
              </w:rPr>
              <w:t>Ian Bruce</w:t>
            </w:r>
            <w:r w:rsidR="009C4557">
              <w:rPr>
                <w:rFonts w:ascii="Arial" w:hAnsi="Arial" w:cs="Arial"/>
                <w:bCs/>
                <w:iCs/>
              </w:rPr>
              <w:t xml:space="preserve">, </w:t>
            </w:r>
            <w:r w:rsidR="00242A35" w:rsidRPr="003149AA">
              <w:rPr>
                <w:rFonts w:ascii="Arial" w:hAnsi="Arial" w:cs="Arial"/>
                <w:bCs/>
                <w:iCs/>
              </w:rPr>
              <w:t xml:space="preserve">Acting </w:t>
            </w:r>
            <w:r w:rsidR="00E16656" w:rsidRPr="003149AA">
              <w:rPr>
                <w:rFonts w:ascii="Arial" w:hAnsi="Arial" w:cs="Arial"/>
                <w:bCs/>
                <w:iCs/>
              </w:rPr>
              <w:t xml:space="preserve">Ethical Standards </w:t>
            </w:r>
            <w:r w:rsidRPr="003149AA">
              <w:rPr>
                <w:rFonts w:ascii="Arial" w:hAnsi="Arial" w:cs="Arial"/>
                <w:bCs/>
                <w:iCs/>
              </w:rPr>
              <w:t>Commissioner.</w:t>
            </w:r>
          </w:p>
          <w:p w14:paraId="2FEBEA44" w14:textId="77777777" w:rsidR="00A513A8" w:rsidRPr="003149AA" w:rsidRDefault="00A513A8" w:rsidP="00862DC1">
            <w:pPr>
              <w:rPr>
                <w:rFonts w:ascii="Arial" w:hAnsi="Arial" w:cs="Arial"/>
                <w:bCs/>
                <w:iCs/>
              </w:rPr>
            </w:pPr>
          </w:p>
          <w:p w14:paraId="08870E0B" w14:textId="77777777" w:rsidR="009C4557" w:rsidRPr="003149AA" w:rsidRDefault="00A513A8" w:rsidP="00862DC1">
            <w:pPr>
              <w:rPr>
                <w:rFonts w:ascii="Arial" w:hAnsi="Arial" w:cs="Arial"/>
                <w:bCs/>
                <w:iCs/>
              </w:rPr>
            </w:pPr>
            <w:r w:rsidRPr="003149AA">
              <w:rPr>
                <w:rFonts w:ascii="Arial" w:hAnsi="Arial" w:cs="Arial"/>
                <w:bCs/>
                <w:iCs/>
              </w:rPr>
              <w:t>Any change to the post-holder will not invalidate this plan as all records management responsibilities will be transferred to an incoming Commissioner and relevant training provided.</w:t>
            </w:r>
          </w:p>
        </w:tc>
      </w:tr>
      <w:tr w:rsidR="005D57F9" w:rsidRPr="008E4303" w14:paraId="210A34E9" w14:textId="77777777" w:rsidTr="00862DC1">
        <w:trPr>
          <w:trHeight w:val="454"/>
          <w:jc w:val="center"/>
        </w:trPr>
        <w:tc>
          <w:tcPr>
            <w:tcW w:w="3173" w:type="dxa"/>
            <w:shd w:val="clear" w:color="auto" w:fill="auto"/>
          </w:tcPr>
          <w:p w14:paraId="6C554AD2" w14:textId="77777777" w:rsidR="005D57F9" w:rsidRPr="003149AA" w:rsidRDefault="005D57F9" w:rsidP="00862DC1">
            <w:pPr>
              <w:rPr>
                <w:rFonts w:ascii="Arial" w:hAnsi="Arial" w:cs="Arial"/>
                <w:bCs/>
                <w:iCs/>
              </w:rPr>
            </w:pPr>
            <w:r w:rsidRPr="003149AA">
              <w:rPr>
                <w:rFonts w:ascii="Arial" w:hAnsi="Arial" w:cs="Arial"/>
                <w:bCs/>
                <w:iCs/>
              </w:rPr>
              <w:t>Evidence of Compliance</w:t>
            </w:r>
          </w:p>
        </w:tc>
        <w:tc>
          <w:tcPr>
            <w:tcW w:w="5528" w:type="dxa"/>
            <w:shd w:val="clear" w:color="auto" w:fill="auto"/>
          </w:tcPr>
          <w:p w14:paraId="1F24565F" w14:textId="77777777" w:rsidR="005D57F9" w:rsidRPr="003149AA" w:rsidRDefault="005D57F9" w:rsidP="00862DC1">
            <w:pPr>
              <w:rPr>
                <w:rFonts w:ascii="Arial" w:hAnsi="Arial" w:cs="Arial"/>
                <w:bCs/>
                <w:iCs/>
              </w:rPr>
            </w:pPr>
            <w:r w:rsidRPr="003149AA">
              <w:rPr>
                <w:rFonts w:ascii="Arial" w:hAnsi="Arial" w:cs="Arial"/>
                <w:bCs/>
                <w:iCs/>
              </w:rPr>
              <w:t>Evidence submitted in support of Element 1 comprises:</w:t>
            </w:r>
          </w:p>
          <w:p w14:paraId="50124C8F" w14:textId="77777777" w:rsidR="005D57F9" w:rsidRPr="003149AA" w:rsidRDefault="005D57F9" w:rsidP="00862DC1">
            <w:pPr>
              <w:numPr>
                <w:ilvl w:val="0"/>
                <w:numId w:val="5"/>
              </w:numPr>
              <w:ind w:left="385"/>
              <w:rPr>
                <w:rFonts w:ascii="Arial" w:hAnsi="Arial" w:cs="Arial"/>
                <w:bCs/>
                <w:iCs/>
              </w:rPr>
            </w:pPr>
            <w:r w:rsidRPr="003149AA">
              <w:rPr>
                <w:rFonts w:ascii="Arial" w:hAnsi="Arial" w:cs="Arial"/>
                <w:bCs/>
                <w:iCs/>
              </w:rPr>
              <w:t>The Covering statement which forms part of this document.</w:t>
            </w:r>
          </w:p>
          <w:p w14:paraId="690FDFD1" w14:textId="77777777" w:rsidR="00FD548C" w:rsidRPr="00FD548C" w:rsidRDefault="00B508CC" w:rsidP="00FD548C">
            <w:pPr>
              <w:numPr>
                <w:ilvl w:val="0"/>
                <w:numId w:val="5"/>
              </w:numPr>
              <w:ind w:left="385"/>
              <w:rPr>
                <w:rFonts w:ascii="Arial" w:hAnsi="Arial" w:cs="Arial"/>
                <w:bCs/>
                <w:iCs/>
              </w:rPr>
            </w:pPr>
            <w:r w:rsidRPr="00B508CC">
              <w:rPr>
                <w:rFonts w:ascii="Arial" w:hAnsi="Arial" w:cs="Arial"/>
              </w:rPr>
              <w:t xml:space="preserve">RMP01 </w:t>
            </w:r>
            <w:hyperlink r:id="rId14" w:history="1">
              <w:r w:rsidR="008A12BC" w:rsidRPr="00B8578E">
                <w:rPr>
                  <w:rStyle w:val="Hyperlink"/>
                  <w:rFonts w:ascii="Arial" w:hAnsi="Arial" w:cs="Arial"/>
                  <w:bCs/>
                  <w:iCs/>
                </w:rPr>
                <w:t>Records Management Policy and Procedures</w:t>
              </w:r>
            </w:hyperlink>
            <w:r w:rsidR="005D57F9" w:rsidRPr="003149AA">
              <w:rPr>
                <w:rFonts w:ascii="Arial" w:hAnsi="Arial" w:cs="Arial"/>
                <w:bCs/>
                <w:iCs/>
              </w:rPr>
              <w:t xml:space="preserve"> </w:t>
            </w:r>
          </w:p>
        </w:tc>
      </w:tr>
      <w:tr w:rsidR="005D57F9" w:rsidRPr="008E4303" w14:paraId="39E6F60E" w14:textId="77777777" w:rsidTr="00862DC1">
        <w:trPr>
          <w:trHeight w:val="454"/>
          <w:jc w:val="center"/>
        </w:trPr>
        <w:tc>
          <w:tcPr>
            <w:tcW w:w="3173" w:type="dxa"/>
            <w:shd w:val="clear" w:color="auto" w:fill="auto"/>
          </w:tcPr>
          <w:p w14:paraId="1F9C9C46" w14:textId="77777777" w:rsidR="005D57F9" w:rsidRPr="003149AA" w:rsidRDefault="005D57F9" w:rsidP="00862DC1">
            <w:pPr>
              <w:rPr>
                <w:rFonts w:ascii="Arial" w:hAnsi="Arial" w:cs="Arial"/>
                <w:bCs/>
                <w:iCs/>
              </w:rPr>
            </w:pPr>
            <w:r w:rsidRPr="003149AA">
              <w:rPr>
                <w:rFonts w:ascii="Arial" w:hAnsi="Arial" w:cs="Arial"/>
                <w:bCs/>
                <w:iCs/>
              </w:rPr>
              <w:t>Action Required</w:t>
            </w:r>
          </w:p>
        </w:tc>
        <w:tc>
          <w:tcPr>
            <w:tcW w:w="5528" w:type="dxa"/>
            <w:shd w:val="clear" w:color="auto" w:fill="auto"/>
          </w:tcPr>
          <w:p w14:paraId="5623E3CC" w14:textId="77777777" w:rsidR="005D57F9" w:rsidRPr="003149AA" w:rsidRDefault="005D57F9" w:rsidP="00862DC1">
            <w:pPr>
              <w:rPr>
                <w:rFonts w:ascii="Arial" w:hAnsi="Arial" w:cs="Arial"/>
                <w:bCs/>
                <w:iCs/>
              </w:rPr>
            </w:pPr>
            <w:r w:rsidRPr="003149AA">
              <w:rPr>
                <w:rFonts w:ascii="Arial" w:hAnsi="Arial" w:cs="Arial"/>
                <w:bCs/>
                <w:iCs/>
              </w:rPr>
              <w:t>No further action is required.</w:t>
            </w:r>
          </w:p>
        </w:tc>
      </w:tr>
    </w:tbl>
    <w:p w14:paraId="6C7A54F8" w14:textId="77777777" w:rsidR="005D57F9" w:rsidRPr="006E0EE7" w:rsidRDefault="005D57F9" w:rsidP="00661167">
      <w:pPr>
        <w:jc w:val="both"/>
        <w:rPr>
          <w:rFonts w:ascii="Arial" w:hAnsi="Arial" w:cs="Arial"/>
          <w:bCs/>
          <w:iCs/>
        </w:rPr>
      </w:pPr>
    </w:p>
    <w:p w14:paraId="2C1A9ECA" w14:textId="77777777" w:rsidR="00354A4F" w:rsidRPr="006E0EE7" w:rsidRDefault="005D57F9" w:rsidP="00354A4F">
      <w:pPr>
        <w:jc w:val="right"/>
        <w:rPr>
          <w:rFonts w:ascii="Arial" w:hAnsi="Arial" w:cs="Arial"/>
          <w:b/>
          <w:bCs/>
          <w:u w:val="single"/>
        </w:rPr>
      </w:pPr>
      <w:r w:rsidRPr="006E0EE7">
        <w:rPr>
          <w:rFonts w:ascii="Arial" w:hAnsi="Arial" w:cs="Arial"/>
          <w:b/>
          <w:bCs/>
          <w:u w:val="single"/>
        </w:rPr>
        <w:br w:type="page"/>
      </w:r>
      <w:bookmarkStart w:id="4" w:name="E2"/>
      <w:bookmarkEnd w:id="4"/>
      <w:r w:rsidR="00354A4F" w:rsidRPr="006E0EE7">
        <w:rPr>
          <w:rFonts w:ascii="Arial" w:hAnsi="Arial" w:cs="Arial"/>
        </w:rPr>
        <w:lastRenderedPageBreak/>
        <w:fldChar w:fldCharType="begin"/>
      </w:r>
      <w:r w:rsidR="00354A4F" w:rsidRPr="006E0EE7">
        <w:rPr>
          <w:rFonts w:ascii="Arial" w:hAnsi="Arial" w:cs="Arial"/>
        </w:rPr>
        <w:instrText xml:space="preserve"> HYPERLINK  \l "Contents" </w:instrText>
      </w:r>
      <w:r w:rsidR="00354A4F" w:rsidRPr="006E0EE7">
        <w:rPr>
          <w:rFonts w:ascii="Arial" w:hAnsi="Arial" w:cs="Arial"/>
        </w:rPr>
      </w:r>
      <w:r w:rsidR="00354A4F" w:rsidRPr="006E0EE7">
        <w:rPr>
          <w:rFonts w:ascii="Arial" w:hAnsi="Arial" w:cs="Arial"/>
        </w:rPr>
        <w:fldChar w:fldCharType="separate"/>
      </w:r>
      <w:r w:rsidR="00354A4F" w:rsidRPr="006E0EE7">
        <w:rPr>
          <w:rStyle w:val="Hyperlink"/>
          <w:rFonts w:ascii="Arial" w:hAnsi="Arial" w:cs="Arial"/>
        </w:rPr>
        <w:t>Return to Contents</w:t>
      </w:r>
      <w:r w:rsidR="00354A4F" w:rsidRPr="006E0EE7">
        <w:rPr>
          <w:rFonts w:ascii="Arial" w:hAnsi="Arial" w:cs="Arial"/>
        </w:rPr>
        <w:fldChar w:fldCharType="end"/>
      </w:r>
    </w:p>
    <w:p w14:paraId="144A660E" w14:textId="77777777" w:rsidR="00661167" w:rsidRPr="006E0EE7" w:rsidRDefault="00661167" w:rsidP="00661167">
      <w:pPr>
        <w:rPr>
          <w:rFonts w:ascii="Arial" w:hAnsi="Arial" w:cs="Arial"/>
          <w:b/>
          <w:bCs/>
        </w:rPr>
      </w:pPr>
      <w:r w:rsidRPr="006E0EE7">
        <w:rPr>
          <w:rFonts w:ascii="Arial" w:hAnsi="Arial" w:cs="Arial"/>
          <w:b/>
          <w:bCs/>
        </w:rPr>
        <w:t>Element 2: Records manager responsibility</w:t>
      </w:r>
    </w:p>
    <w:p w14:paraId="0539E32F" w14:textId="77777777" w:rsidR="00A513A8" w:rsidRPr="006E0EE7" w:rsidRDefault="00A513A8" w:rsidP="00661167">
      <w:pPr>
        <w:jc w:val="both"/>
        <w:rPr>
          <w:rFonts w:ascii="Arial" w:hAnsi="Arial" w:cs="Arial"/>
          <w:bCs/>
          <w:iCs/>
        </w:rPr>
      </w:pPr>
    </w:p>
    <w:p w14:paraId="18CD291D" w14:textId="77777777" w:rsidR="00A513A8" w:rsidRPr="006E0EE7" w:rsidRDefault="00A513A8" w:rsidP="00A513A8">
      <w:pPr>
        <w:jc w:val="both"/>
        <w:rPr>
          <w:rFonts w:ascii="Arial" w:hAnsi="Arial" w:cs="Arial"/>
          <w:bCs/>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73"/>
        <w:gridCol w:w="5528"/>
      </w:tblGrid>
      <w:tr w:rsidR="00A513A8" w:rsidRPr="008E4303" w14:paraId="4730C913" w14:textId="77777777" w:rsidTr="00B53153">
        <w:trPr>
          <w:trHeight w:val="454"/>
          <w:jc w:val="center"/>
        </w:trPr>
        <w:tc>
          <w:tcPr>
            <w:tcW w:w="3173" w:type="dxa"/>
            <w:shd w:val="clear" w:color="auto" w:fill="auto"/>
          </w:tcPr>
          <w:p w14:paraId="11AF095E" w14:textId="77777777" w:rsidR="00A513A8" w:rsidRPr="006E0EE7" w:rsidRDefault="00A513A8" w:rsidP="00862DC1">
            <w:pPr>
              <w:rPr>
                <w:rFonts w:ascii="Arial" w:hAnsi="Arial" w:cs="Arial"/>
                <w:bCs/>
                <w:iCs/>
              </w:rPr>
            </w:pPr>
            <w:r w:rsidRPr="006E0EE7">
              <w:rPr>
                <w:rFonts w:ascii="Arial" w:hAnsi="Arial" w:cs="Arial"/>
                <w:bCs/>
                <w:iCs/>
              </w:rPr>
              <w:t>Requirement</w:t>
            </w:r>
          </w:p>
        </w:tc>
        <w:tc>
          <w:tcPr>
            <w:tcW w:w="5528" w:type="dxa"/>
            <w:shd w:val="clear" w:color="auto" w:fill="auto"/>
          </w:tcPr>
          <w:p w14:paraId="030707BC" w14:textId="77777777" w:rsidR="00D4538E" w:rsidRPr="006E0EE7" w:rsidRDefault="00D4538E" w:rsidP="00D4538E">
            <w:pPr>
              <w:rPr>
                <w:rFonts w:ascii="Arial" w:hAnsi="Arial" w:cs="Arial"/>
                <w:bCs/>
                <w:iCs/>
              </w:rPr>
            </w:pPr>
            <w:r w:rsidRPr="006E0EE7">
              <w:rPr>
                <w:rFonts w:ascii="Arial" w:hAnsi="Arial" w:cs="Arial"/>
                <w:bCs/>
                <w:iCs/>
              </w:rPr>
              <w:t xml:space="preserve">A </w:t>
            </w:r>
            <w:r>
              <w:rPr>
                <w:rFonts w:ascii="Arial" w:hAnsi="Arial" w:cs="Arial"/>
                <w:bCs/>
                <w:iCs/>
              </w:rPr>
              <w:t>mandatory</w:t>
            </w:r>
            <w:r w:rsidRPr="006E0EE7">
              <w:rPr>
                <w:rFonts w:ascii="Arial" w:hAnsi="Arial" w:cs="Arial"/>
                <w:bCs/>
                <w:iCs/>
              </w:rPr>
              <w:t xml:space="preserve"> element of the Public Records (Scotland) Act 2011.</w:t>
            </w:r>
          </w:p>
          <w:p w14:paraId="3FC06DB2" w14:textId="77777777" w:rsidR="00A513A8" w:rsidRPr="006E0EE7" w:rsidRDefault="00A513A8" w:rsidP="00862DC1">
            <w:pPr>
              <w:rPr>
                <w:rFonts w:ascii="Arial" w:hAnsi="Arial" w:cs="Arial"/>
                <w:bCs/>
                <w:iCs/>
              </w:rPr>
            </w:pPr>
          </w:p>
          <w:p w14:paraId="543D1A8F" w14:textId="77777777" w:rsidR="00A513A8" w:rsidRPr="006E0EE7" w:rsidRDefault="00E16656" w:rsidP="00862DC1">
            <w:pPr>
              <w:rPr>
                <w:rFonts w:ascii="Arial" w:hAnsi="Arial" w:cs="Arial"/>
                <w:bCs/>
                <w:iCs/>
              </w:rPr>
            </w:pPr>
            <w:r>
              <w:rPr>
                <w:rFonts w:ascii="Arial" w:hAnsi="Arial" w:cs="Arial"/>
                <w:b/>
                <w:bCs/>
                <w:i/>
                <w:iCs/>
              </w:rPr>
              <w:t>An individual staff member is identified as holding operational responsibility for records management and has appropriate corporate responsibility, access to resources and skills</w:t>
            </w:r>
          </w:p>
        </w:tc>
      </w:tr>
      <w:tr w:rsidR="00A513A8" w:rsidRPr="008E4303" w14:paraId="3F8DED4B" w14:textId="77777777" w:rsidTr="00B53153">
        <w:trPr>
          <w:trHeight w:val="454"/>
          <w:jc w:val="center"/>
        </w:trPr>
        <w:tc>
          <w:tcPr>
            <w:tcW w:w="3173" w:type="dxa"/>
            <w:shd w:val="clear" w:color="auto" w:fill="auto"/>
          </w:tcPr>
          <w:p w14:paraId="359EB1AC" w14:textId="77777777" w:rsidR="00A513A8" w:rsidRPr="006E0EE7" w:rsidRDefault="00A513A8" w:rsidP="00862DC1">
            <w:pPr>
              <w:rPr>
                <w:rFonts w:ascii="Arial" w:hAnsi="Arial" w:cs="Arial"/>
                <w:bCs/>
                <w:iCs/>
              </w:rPr>
            </w:pPr>
            <w:r w:rsidRPr="006E0EE7">
              <w:rPr>
                <w:rFonts w:ascii="Arial" w:hAnsi="Arial" w:cs="Arial"/>
                <w:bCs/>
                <w:iCs/>
              </w:rPr>
              <w:t>Statement of Compliance</w:t>
            </w:r>
          </w:p>
        </w:tc>
        <w:tc>
          <w:tcPr>
            <w:tcW w:w="5528" w:type="dxa"/>
            <w:shd w:val="clear" w:color="auto" w:fill="auto"/>
          </w:tcPr>
          <w:p w14:paraId="2412F02C" w14:textId="77777777" w:rsidR="00160841" w:rsidRDefault="00A513A8" w:rsidP="00862DC1">
            <w:pPr>
              <w:rPr>
                <w:rFonts w:ascii="Arial" w:hAnsi="Arial" w:cs="Arial"/>
                <w:bCs/>
                <w:iCs/>
              </w:rPr>
            </w:pPr>
            <w:r w:rsidRPr="006E0EE7">
              <w:rPr>
                <w:rFonts w:ascii="Arial" w:hAnsi="Arial" w:cs="Arial"/>
                <w:bCs/>
                <w:iCs/>
              </w:rPr>
              <w:t xml:space="preserve">The manager who has day-to-day operational responsibility for records management is Karen Elder, </w:t>
            </w:r>
            <w:r w:rsidR="007E1D07">
              <w:rPr>
                <w:rFonts w:ascii="Arial" w:hAnsi="Arial" w:cs="Arial"/>
                <w:bCs/>
                <w:iCs/>
              </w:rPr>
              <w:t>Head of Corporate Services</w:t>
            </w:r>
            <w:r w:rsidRPr="006E0EE7">
              <w:rPr>
                <w:rFonts w:ascii="Arial" w:hAnsi="Arial" w:cs="Arial"/>
                <w:bCs/>
                <w:iCs/>
              </w:rPr>
              <w:t xml:space="preserve">. </w:t>
            </w:r>
          </w:p>
          <w:p w14:paraId="059495EA" w14:textId="77777777" w:rsidR="00160841" w:rsidRDefault="00160841" w:rsidP="00862DC1">
            <w:pPr>
              <w:rPr>
                <w:rFonts w:ascii="Arial" w:hAnsi="Arial" w:cs="Arial"/>
                <w:bCs/>
                <w:iCs/>
              </w:rPr>
            </w:pPr>
          </w:p>
          <w:p w14:paraId="3047E1E3" w14:textId="77777777" w:rsidR="00A513A8" w:rsidRDefault="00A513A8" w:rsidP="00862DC1">
            <w:pPr>
              <w:rPr>
                <w:rFonts w:ascii="Arial" w:hAnsi="Arial" w:cs="Arial"/>
                <w:bCs/>
                <w:iCs/>
              </w:rPr>
            </w:pPr>
            <w:r w:rsidRPr="006E0EE7">
              <w:rPr>
                <w:rFonts w:ascii="Arial" w:hAnsi="Arial" w:cs="Arial"/>
                <w:bCs/>
                <w:iCs/>
              </w:rPr>
              <w:t xml:space="preserve">The </w:t>
            </w:r>
            <w:r w:rsidR="007E1D07">
              <w:rPr>
                <w:rFonts w:ascii="Arial" w:hAnsi="Arial" w:cs="Arial"/>
                <w:bCs/>
                <w:iCs/>
              </w:rPr>
              <w:t xml:space="preserve">Head of Corporate Services is </w:t>
            </w:r>
            <w:r w:rsidRPr="006E0EE7">
              <w:rPr>
                <w:rFonts w:ascii="Arial" w:hAnsi="Arial" w:cs="Arial"/>
                <w:bCs/>
                <w:iCs/>
              </w:rPr>
              <w:t xml:space="preserve">a member of the </w:t>
            </w:r>
            <w:r w:rsidR="00E16656">
              <w:rPr>
                <w:rFonts w:ascii="Arial" w:hAnsi="Arial" w:cs="Arial"/>
                <w:bCs/>
                <w:iCs/>
              </w:rPr>
              <w:t xml:space="preserve">Senior </w:t>
            </w:r>
            <w:r w:rsidRPr="006E0EE7">
              <w:rPr>
                <w:rFonts w:ascii="Arial" w:hAnsi="Arial" w:cs="Arial"/>
                <w:bCs/>
                <w:iCs/>
              </w:rPr>
              <w:t>Management Team and reports to the Commissioner.</w:t>
            </w:r>
            <w:r w:rsidR="007E1D07">
              <w:rPr>
                <w:rFonts w:ascii="Arial" w:hAnsi="Arial" w:cs="Arial"/>
                <w:bCs/>
                <w:iCs/>
              </w:rPr>
              <w:t xml:space="preserve"> The Head of Corporate Services</w:t>
            </w:r>
            <w:r w:rsidR="00D4538E">
              <w:rPr>
                <w:rFonts w:ascii="Arial" w:hAnsi="Arial" w:cs="Arial"/>
                <w:bCs/>
                <w:iCs/>
              </w:rPr>
              <w:t xml:space="preserve"> (HCS)</w:t>
            </w:r>
            <w:r w:rsidR="007E1D07">
              <w:rPr>
                <w:rFonts w:ascii="Arial" w:hAnsi="Arial" w:cs="Arial"/>
                <w:bCs/>
                <w:iCs/>
              </w:rPr>
              <w:t xml:space="preserve"> is also the Keeper’s initial point of contact for the organisation.</w:t>
            </w:r>
          </w:p>
          <w:p w14:paraId="50B19DED" w14:textId="77777777" w:rsidR="00D4538E" w:rsidRDefault="00D4538E" w:rsidP="00862DC1">
            <w:pPr>
              <w:rPr>
                <w:rFonts w:ascii="Arial" w:hAnsi="Arial" w:cs="Arial"/>
                <w:bCs/>
                <w:iCs/>
              </w:rPr>
            </w:pPr>
          </w:p>
          <w:p w14:paraId="49046C7B" w14:textId="77777777" w:rsidR="00D4538E" w:rsidRPr="006E0EE7" w:rsidRDefault="00D4538E" w:rsidP="00862DC1">
            <w:pPr>
              <w:rPr>
                <w:rFonts w:ascii="Arial" w:hAnsi="Arial" w:cs="Arial"/>
                <w:bCs/>
                <w:iCs/>
              </w:rPr>
            </w:pPr>
            <w:r>
              <w:rPr>
                <w:rFonts w:ascii="Arial" w:hAnsi="Arial" w:cs="Arial"/>
                <w:bCs/>
                <w:iCs/>
              </w:rPr>
              <w:t xml:space="preserve">The HCS is a member of the Information and Records Management Society (IRMS) and other records management network groups. They attend relevant training and networking events. Further training </w:t>
            </w:r>
            <w:r w:rsidR="0060580B">
              <w:rPr>
                <w:rFonts w:ascii="Arial" w:hAnsi="Arial" w:cs="Arial"/>
                <w:bCs/>
                <w:iCs/>
              </w:rPr>
              <w:t xml:space="preserve">requirements are </w:t>
            </w:r>
            <w:r>
              <w:rPr>
                <w:rFonts w:ascii="Arial" w:hAnsi="Arial" w:cs="Arial"/>
                <w:bCs/>
                <w:iCs/>
              </w:rPr>
              <w:t xml:space="preserve">identified </w:t>
            </w:r>
            <w:r w:rsidR="0060580B">
              <w:rPr>
                <w:rFonts w:ascii="Arial" w:hAnsi="Arial" w:cs="Arial"/>
                <w:bCs/>
                <w:iCs/>
              </w:rPr>
              <w:t>through the</w:t>
            </w:r>
            <w:r>
              <w:rPr>
                <w:rFonts w:ascii="Arial" w:hAnsi="Arial" w:cs="Arial"/>
                <w:bCs/>
                <w:iCs/>
              </w:rPr>
              <w:t xml:space="preserve"> ESC’s performance management system.</w:t>
            </w:r>
          </w:p>
          <w:p w14:paraId="49C28D4A" w14:textId="77777777" w:rsidR="00A513A8" w:rsidRPr="006E0EE7" w:rsidRDefault="00A513A8" w:rsidP="00862DC1">
            <w:pPr>
              <w:rPr>
                <w:rFonts w:ascii="Arial" w:hAnsi="Arial" w:cs="Arial"/>
                <w:bCs/>
                <w:iCs/>
              </w:rPr>
            </w:pPr>
          </w:p>
          <w:p w14:paraId="47B32B38" w14:textId="77777777" w:rsidR="00A513A8" w:rsidRPr="006E0EE7" w:rsidRDefault="00A513A8" w:rsidP="00862DC1">
            <w:pPr>
              <w:rPr>
                <w:rFonts w:ascii="Arial" w:hAnsi="Arial" w:cs="Arial"/>
                <w:bCs/>
                <w:iCs/>
              </w:rPr>
            </w:pPr>
            <w:r w:rsidRPr="006E0EE7">
              <w:rPr>
                <w:rFonts w:ascii="Arial" w:hAnsi="Arial" w:cs="Arial"/>
                <w:bCs/>
                <w:iCs/>
              </w:rPr>
              <w:t>Any staff changes will not invalidate this plan as all records management responsibilities will be transferred to the incoming post-holder and relevant training provided.</w:t>
            </w:r>
          </w:p>
        </w:tc>
      </w:tr>
      <w:tr w:rsidR="00A513A8" w:rsidRPr="008E4303" w14:paraId="74F46E66" w14:textId="77777777" w:rsidTr="00B53153">
        <w:trPr>
          <w:trHeight w:val="454"/>
          <w:jc w:val="center"/>
        </w:trPr>
        <w:tc>
          <w:tcPr>
            <w:tcW w:w="3173" w:type="dxa"/>
            <w:shd w:val="clear" w:color="auto" w:fill="auto"/>
          </w:tcPr>
          <w:p w14:paraId="42D529F1" w14:textId="77777777" w:rsidR="00A513A8" w:rsidRPr="006E0EE7" w:rsidRDefault="00A513A8" w:rsidP="00862DC1">
            <w:pPr>
              <w:rPr>
                <w:rFonts w:ascii="Arial" w:hAnsi="Arial" w:cs="Arial"/>
                <w:bCs/>
                <w:iCs/>
              </w:rPr>
            </w:pPr>
            <w:r w:rsidRPr="006E0EE7">
              <w:rPr>
                <w:rFonts w:ascii="Arial" w:hAnsi="Arial" w:cs="Arial"/>
                <w:bCs/>
                <w:iCs/>
              </w:rPr>
              <w:t>Evidence of Compliance</w:t>
            </w:r>
          </w:p>
        </w:tc>
        <w:tc>
          <w:tcPr>
            <w:tcW w:w="5528" w:type="dxa"/>
            <w:shd w:val="clear" w:color="auto" w:fill="auto"/>
          </w:tcPr>
          <w:p w14:paraId="06B6D846" w14:textId="77777777" w:rsidR="00A513A8" w:rsidRPr="006E0EE7" w:rsidRDefault="00A513A8" w:rsidP="00862DC1">
            <w:pPr>
              <w:rPr>
                <w:rFonts w:ascii="Arial" w:hAnsi="Arial" w:cs="Arial"/>
                <w:bCs/>
                <w:iCs/>
              </w:rPr>
            </w:pPr>
            <w:r w:rsidRPr="006E0EE7">
              <w:rPr>
                <w:rFonts w:ascii="Arial" w:hAnsi="Arial" w:cs="Arial"/>
                <w:bCs/>
                <w:iCs/>
              </w:rPr>
              <w:t>Evidence submitted in support of Element 2 comprises:</w:t>
            </w:r>
          </w:p>
          <w:p w14:paraId="2F93A11D" w14:textId="77777777" w:rsidR="00B508CC" w:rsidRDefault="00B508CC" w:rsidP="007A5250">
            <w:pPr>
              <w:numPr>
                <w:ilvl w:val="0"/>
                <w:numId w:val="5"/>
              </w:numPr>
              <w:ind w:left="385"/>
              <w:rPr>
                <w:rFonts w:ascii="Arial" w:hAnsi="Arial" w:cs="Arial"/>
                <w:bCs/>
                <w:iCs/>
              </w:rPr>
            </w:pPr>
            <w:r w:rsidRPr="00B508CC">
              <w:rPr>
                <w:rFonts w:ascii="Arial" w:hAnsi="Arial" w:cs="Arial"/>
              </w:rPr>
              <w:t xml:space="preserve">RMP01 </w:t>
            </w:r>
            <w:hyperlink r:id="rId15" w:history="1">
              <w:r w:rsidRPr="00BF3014">
                <w:rPr>
                  <w:rStyle w:val="Hyperlink"/>
                  <w:rFonts w:ascii="Arial" w:hAnsi="Arial" w:cs="Arial"/>
                  <w:bCs/>
                  <w:iCs/>
                </w:rPr>
                <w:t>Records Management Policy and Procedures</w:t>
              </w:r>
            </w:hyperlink>
          </w:p>
          <w:p w14:paraId="4D98AB67" w14:textId="77777777" w:rsidR="00A513A8" w:rsidRPr="00B508CC" w:rsidRDefault="007A5250" w:rsidP="00B508CC">
            <w:pPr>
              <w:numPr>
                <w:ilvl w:val="0"/>
                <w:numId w:val="5"/>
              </w:numPr>
              <w:ind w:left="385"/>
              <w:rPr>
                <w:rFonts w:ascii="Arial" w:hAnsi="Arial" w:cs="Arial"/>
                <w:bCs/>
                <w:iCs/>
              </w:rPr>
            </w:pPr>
            <w:r w:rsidRPr="006E0EE7">
              <w:rPr>
                <w:rFonts w:ascii="Arial" w:hAnsi="Arial" w:cs="Arial"/>
                <w:bCs/>
                <w:iCs/>
              </w:rPr>
              <w:t>RMP0</w:t>
            </w:r>
            <w:r w:rsidR="00B508CC">
              <w:rPr>
                <w:rFonts w:ascii="Arial" w:hAnsi="Arial" w:cs="Arial"/>
                <w:bCs/>
                <w:iCs/>
              </w:rPr>
              <w:t>2</w:t>
            </w:r>
            <w:r w:rsidRPr="006E0EE7">
              <w:rPr>
                <w:rFonts w:ascii="Arial" w:hAnsi="Arial" w:cs="Arial"/>
                <w:bCs/>
                <w:iCs/>
              </w:rPr>
              <w:t xml:space="preserve"> </w:t>
            </w:r>
            <w:r w:rsidR="00D4538E">
              <w:rPr>
                <w:rFonts w:ascii="Arial" w:hAnsi="Arial" w:cs="Arial"/>
                <w:bCs/>
                <w:iCs/>
              </w:rPr>
              <w:t>Head of Corporate Service</w:t>
            </w:r>
            <w:r w:rsidR="008A12BC" w:rsidRPr="006E0EE7">
              <w:rPr>
                <w:rFonts w:ascii="Arial" w:hAnsi="Arial" w:cs="Arial"/>
                <w:bCs/>
                <w:iCs/>
              </w:rPr>
              <w:t>’s Role Description</w:t>
            </w:r>
          </w:p>
        </w:tc>
      </w:tr>
      <w:tr w:rsidR="00A513A8" w:rsidRPr="008E4303" w14:paraId="253E8585" w14:textId="77777777" w:rsidTr="00B53153">
        <w:trPr>
          <w:trHeight w:val="454"/>
          <w:jc w:val="center"/>
        </w:trPr>
        <w:tc>
          <w:tcPr>
            <w:tcW w:w="3173" w:type="dxa"/>
            <w:shd w:val="clear" w:color="auto" w:fill="auto"/>
          </w:tcPr>
          <w:p w14:paraId="603C330B" w14:textId="77777777" w:rsidR="00A513A8" w:rsidRPr="006E0EE7" w:rsidRDefault="00A513A8" w:rsidP="00862DC1">
            <w:pPr>
              <w:rPr>
                <w:rFonts w:ascii="Arial" w:hAnsi="Arial" w:cs="Arial"/>
                <w:bCs/>
                <w:iCs/>
              </w:rPr>
            </w:pPr>
            <w:r w:rsidRPr="006E0EE7">
              <w:rPr>
                <w:rFonts w:ascii="Arial" w:hAnsi="Arial" w:cs="Arial"/>
                <w:bCs/>
                <w:iCs/>
              </w:rPr>
              <w:t>Action Required</w:t>
            </w:r>
          </w:p>
        </w:tc>
        <w:tc>
          <w:tcPr>
            <w:tcW w:w="5528" w:type="dxa"/>
            <w:shd w:val="clear" w:color="auto" w:fill="auto"/>
          </w:tcPr>
          <w:p w14:paraId="007F0DBC" w14:textId="77777777" w:rsidR="00A513A8" w:rsidRPr="006E0EE7" w:rsidRDefault="00A513A8" w:rsidP="00862DC1">
            <w:pPr>
              <w:rPr>
                <w:rFonts w:ascii="Arial" w:hAnsi="Arial" w:cs="Arial"/>
                <w:bCs/>
                <w:iCs/>
              </w:rPr>
            </w:pPr>
            <w:r w:rsidRPr="006E0EE7">
              <w:rPr>
                <w:rFonts w:ascii="Arial" w:hAnsi="Arial" w:cs="Arial"/>
                <w:bCs/>
                <w:iCs/>
              </w:rPr>
              <w:t>No further action is required.</w:t>
            </w:r>
          </w:p>
        </w:tc>
      </w:tr>
    </w:tbl>
    <w:p w14:paraId="6A94F6D6" w14:textId="77777777" w:rsidR="00A513A8" w:rsidRPr="006E0EE7" w:rsidRDefault="00A513A8" w:rsidP="00A513A8">
      <w:pPr>
        <w:jc w:val="both"/>
        <w:rPr>
          <w:rFonts w:ascii="Arial" w:hAnsi="Arial" w:cs="Arial"/>
          <w:bCs/>
          <w:iCs/>
        </w:rPr>
      </w:pPr>
    </w:p>
    <w:p w14:paraId="6FCE6BEF" w14:textId="77777777" w:rsidR="00A513A8" w:rsidRPr="006E0EE7" w:rsidRDefault="00A513A8" w:rsidP="00A513A8">
      <w:pPr>
        <w:jc w:val="both"/>
        <w:rPr>
          <w:rFonts w:ascii="Arial" w:hAnsi="Arial" w:cs="Arial"/>
          <w:b/>
          <w:bCs/>
          <w:i/>
          <w:iCs/>
        </w:rPr>
      </w:pPr>
    </w:p>
    <w:p w14:paraId="5D0F9F77" w14:textId="77777777" w:rsidR="00A513A8" w:rsidRPr="006E0EE7" w:rsidRDefault="00A513A8" w:rsidP="00661167">
      <w:pPr>
        <w:jc w:val="both"/>
        <w:rPr>
          <w:rFonts w:ascii="Arial" w:hAnsi="Arial" w:cs="Arial"/>
          <w:b/>
          <w:bCs/>
          <w:i/>
          <w:iCs/>
        </w:rPr>
      </w:pPr>
    </w:p>
    <w:p w14:paraId="3B658AF2" w14:textId="77777777" w:rsidR="00A513A8" w:rsidRPr="006E0EE7" w:rsidRDefault="00A513A8" w:rsidP="00661167">
      <w:pPr>
        <w:jc w:val="both"/>
        <w:rPr>
          <w:rFonts w:ascii="Arial" w:hAnsi="Arial" w:cs="Arial"/>
          <w:b/>
          <w:bCs/>
          <w:i/>
          <w:iCs/>
        </w:rPr>
      </w:pPr>
    </w:p>
    <w:p w14:paraId="41904346" w14:textId="77777777" w:rsidR="00A513A8" w:rsidRPr="006E0EE7" w:rsidRDefault="00A513A8" w:rsidP="00661167">
      <w:pPr>
        <w:jc w:val="both"/>
        <w:rPr>
          <w:rFonts w:ascii="Arial" w:hAnsi="Arial" w:cs="Arial"/>
          <w:b/>
          <w:bCs/>
          <w:i/>
          <w:iCs/>
        </w:rPr>
      </w:pPr>
    </w:p>
    <w:p w14:paraId="5671BAB5" w14:textId="77777777" w:rsidR="00661167" w:rsidRPr="006E0EE7" w:rsidRDefault="00661167" w:rsidP="00661167">
      <w:pPr>
        <w:jc w:val="both"/>
        <w:rPr>
          <w:rFonts w:ascii="Arial" w:hAnsi="Arial" w:cs="Arial"/>
          <w:b/>
          <w:bCs/>
        </w:rPr>
      </w:pPr>
    </w:p>
    <w:p w14:paraId="64148945" w14:textId="77777777" w:rsidR="00661167" w:rsidRPr="006E0EE7" w:rsidRDefault="00661167" w:rsidP="00661167">
      <w:pPr>
        <w:rPr>
          <w:rFonts w:ascii="Arial" w:hAnsi="Arial" w:cs="Arial"/>
          <w:b/>
          <w:bCs/>
        </w:rPr>
      </w:pPr>
    </w:p>
    <w:p w14:paraId="02E2FBE7" w14:textId="77777777" w:rsidR="00354A4F" w:rsidRPr="006E0EE7" w:rsidRDefault="00A513A8" w:rsidP="00354A4F">
      <w:pPr>
        <w:jc w:val="right"/>
        <w:rPr>
          <w:rFonts w:ascii="Arial" w:hAnsi="Arial" w:cs="Arial"/>
          <w:b/>
          <w:bCs/>
          <w:u w:val="single"/>
        </w:rPr>
      </w:pPr>
      <w:r w:rsidRPr="006E0EE7">
        <w:rPr>
          <w:rFonts w:ascii="Arial" w:hAnsi="Arial" w:cs="Arial"/>
          <w:b/>
          <w:bCs/>
          <w:u w:val="single"/>
        </w:rPr>
        <w:br w:type="page"/>
      </w:r>
      <w:bookmarkStart w:id="5" w:name="E3"/>
      <w:bookmarkEnd w:id="5"/>
      <w:r w:rsidR="00354A4F" w:rsidRPr="006E0EE7">
        <w:rPr>
          <w:rFonts w:ascii="Arial" w:hAnsi="Arial" w:cs="Arial"/>
        </w:rPr>
        <w:lastRenderedPageBreak/>
        <w:fldChar w:fldCharType="begin"/>
      </w:r>
      <w:r w:rsidR="00354A4F" w:rsidRPr="006E0EE7">
        <w:rPr>
          <w:rFonts w:ascii="Arial" w:hAnsi="Arial" w:cs="Arial"/>
        </w:rPr>
        <w:instrText xml:space="preserve"> HYPERLINK  \l "Contents" </w:instrText>
      </w:r>
      <w:r w:rsidR="00354A4F" w:rsidRPr="006E0EE7">
        <w:rPr>
          <w:rFonts w:ascii="Arial" w:hAnsi="Arial" w:cs="Arial"/>
        </w:rPr>
      </w:r>
      <w:r w:rsidR="00354A4F" w:rsidRPr="006E0EE7">
        <w:rPr>
          <w:rFonts w:ascii="Arial" w:hAnsi="Arial" w:cs="Arial"/>
        </w:rPr>
        <w:fldChar w:fldCharType="separate"/>
      </w:r>
      <w:r w:rsidR="00354A4F" w:rsidRPr="006E0EE7">
        <w:rPr>
          <w:rStyle w:val="Hyperlink"/>
          <w:rFonts w:ascii="Arial" w:hAnsi="Arial" w:cs="Arial"/>
        </w:rPr>
        <w:t>Return to Contents</w:t>
      </w:r>
      <w:r w:rsidR="00354A4F" w:rsidRPr="006E0EE7">
        <w:rPr>
          <w:rFonts w:ascii="Arial" w:hAnsi="Arial" w:cs="Arial"/>
        </w:rPr>
        <w:fldChar w:fldCharType="end"/>
      </w:r>
    </w:p>
    <w:p w14:paraId="58E68C9B" w14:textId="77777777" w:rsidR="00661167" w:rsidRPr="006E0EE7" w:rsidRDefault="00661167" w:rsidP="00661167">
      <w:pPr>
        <w:rPr>
          <w:rFonts w:ascii="Arial" w:hAnsi="Arial" w:cs="Arial"/>
          <w:b/>
          <w:bCs/>
        </w:rPr>
      </w:pPr>
      <w:r w:rsidRPr="006E0EE7">
        <w:rPr>
          <w:rFonts w:ascii="Arial" w:hAnsi="Arial" w:cs="Arial"/>
          <w:b/>
          <w:bCs/>
        </w:rPr>
        <w:t>Element 3:</w:t>
      </w:r>
      <w:r w:rsidRPr="006E0EE7">
        <w:rPr>
          <w:rFonts w:ascii="Arial" w:hAnsi="Arial" w:cs="Arial"/>
          <w:b/>
        </w:rPr>
        <w:t xml:space="preserve"> </w:t>
      </w:r>
      <w:r w:rsidRPr="006E0EE7">
        <w:rPr>
          <w:rFonts w:ascii="Arial" w:hAnsi="Arial" w:cs="Arial"/>
          <w:b/>
          <w:bCs/>
        </w:rPr>
        <w:t>Records management policy statement</w:t>
      </w:r>
    </w:p>
    <w:p w14:paraId="1FACFF4A" w14:textId="77777777" w:rsidR="00A513A8" w:rsidRPr="006E0EE7" w:rsidRDefault="00A513A8" w:rsidP="00A513A8">
      <w:pPr>
        <w:jc w:val="both"/>
        <w:rPr>
          <w:rFonts w:ascii="Arial" w:hAnsi="Arial" w:cs="Arial"/>
          <w:bCs/>
          <w:iCs/>
        </w:rPr>
      </w:pPr>
    </w:p>
    <w:p w14:paraId="4ACA705B" w14:textId="77777777" w:rsidR="00A513A8" w:rsidRPr="006E0EE7" w:rsidRDefault="00A513A8" w:rsidP="00A513A8">
      <w:pPr>
        <w:jc w:val="both"/>
        <w:rPr>
          <w:rFonts w:ascii="Arial" w:hAnsi="Arial" w:cs="Arial"/>
          <w:bCs/>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73"/>
        <w:gridCol w:w="5528"/>
      </w:tblGrid>
      <w:tr w:rsidR="00A513A8" w:rsidRPr="008E4303" w14:paraId="6851C681" w14:textId="77777777" w:rsidTr="00B53153">
        <w:trPr>
          <w:trHeight w:val="454"/>
          <w:jc w:val="center"/>
        </w:trPr>
        <w:tc>
          <w:tcPr>
            <w:tcW w:w="3173" w:type="dxa"/>
            <w:shd w:val="clear" w:color="auto" w:fill="auto"/>
          </w:tcPr>
          <w:p w14:paraId="53452EEB" w14:textId="77777777" w:rsidR="00A513A8" w:rsidRPr="006E0EE7" w:rsidRDefault="00A513A8" w:rsidP="00862DC1">
            <w:pPr>
              <w:rPr>
                <w:rFonts w:ascii="Arial" w:hAnsi="Arial" w:cs="Arial"/>
                <w:bCs/>
                <w:iCs/>
              </w:rPr>
            </w:pPr>
            <w:r w:rsidRPr="006E0EE7">
              <w:rPr>
                <w:rFonts w:ascii="Arial" w:hAnsi="Arial" w:cs="Arial"/>
                <w:bCs/>
                <w:iCs/>
              </w:rPr>
              <w:t>Requirement</w:t>
            </w:r>
          </w:p>
        </w:tc>
        <w:tc>
          <w:tcPr>
            <w:tcW w:w="5528" w:type="dxa"/>
            <w:shd w:val="clear" w:color="auto" w:fill="auto"/>
          </w:tcPr>
          <w:p w14:paraId="2025E1BD" w14:textId="77777777" w:rsidR="00A513A8" w:rsidRPr="006E0EE7" w:rsidRDefault="003D44C9" w:rsidP="00862DC1">
            <w:pPr>
              <w:rPr>
                <w:rFonts w:ascii="Arial" w:hAnsi="Arial" w:cs="Arial"/>
                <w:bCs/>
                <w:iCs/>
              </w:rPr>
            </w:pPr>
            <w:r>
              <w:rPr>
                <w:rFonts w:ascii="Arial" w:hAnsi="Arial" w:cs="Arial"/>
                <w:b/>
                <w:bCs/>
                <w:i/>
                <w:iCs/>
              </w:rPr>
              <w:t>The authority has an appropriate policy statement on records management.</w:t>
            </w:r>
          </w:p>
        </w:tc>
      </w:tr>
      <w:tr w:rsidR="00A513A8" w:rsidRPr="008E4303" w14:paraId="7F50740E" w14:textId="77777777" w:rsidTr="00B53153">
        <w:trPr>
          <w:trHeight w:val="454"/>
          <w:jc w:val="center"/>
        </w:trPr>
        <w:tc>
          <w:tcPr>
            <w:tcW w:w="3173" w:type="dxa"/>
            <w:shd w:val="clear" w:color="auto" w:fill="auto"/>
          </w:tcPr>
          <w:p w14:paraId="24394192" w14:textId="77777777" w:rsidR="00A513A8" w:rsidRPr="006E0EE7" w:rsidRDefault="00A513A8" w:rsidP="00862DC1">
            <w:pPr>
              <w:rPr>
                <w:rFonts w:ascii="Arial" w:hAnsi="Arial" w:cs="Arial"/>
                <w:bCs/>
                <w:iCs/>
              </w:rPr>
            </w:pPr>
            <w:r w:rsidRPr="006E0EE7">
              <w:rPr>
                <w:rFonts w:ascii="Arial" w:hAnsi="Arial" w:cs="Arial"/>
                <w:bCs/>
                <w:iCs/>
              </w:rPr>
              <w:t>Statement of Compliance</w:t>
            </w:r>
          </w:p>
        </w:tc>
        <w:tc>
          <w:tcPr>
            <w:tcW w:w="5528" w:type="dxa"/>
            <w:shd w:val="clear" w:color="auto" w:fill="auto"/>
          </w:tcPr>
          <w:p w14:paraId="4395376F" w14:textId="77777777" w:rsidR="003E5BAE" w:rsidRPr="00363AA4" w:rsidRDefault="003E5BAE" w:rsidP="003E5BAE">
            <w:pPr>
              <w:rPr>
                <w:rFonts w:ascii="Arial" w:hAnsi="Arial" w:cs="Arial"/>
                <w:bCs/>
              </w:rPr>
            </w:pPr>
            <w:r w:rsidRPr="00363AA4">
              <w:rPr>
                <w:rFonts w:ascii="Arial" w:hAnsi="Arial" w:cs="Arial"/>
                <w:bCs/>
              </w:rPr>
              <w:t xml:space="preserve">The Commissioner fully recognises the value of records and has established records management as a key corporate function. </w:t>
            </w:r>
          </w:p>
          <w:p w14:paraId="4E7C7C68" w14:textId="77777777" w:rsidR="003E5BAE" w:rsidRPr="00363AA4" w:rsidRDefault="003E5BAE" w:rsidP="003E5BAE">
            <w:pPr>
              <w:rPr>
                <w:rFonts w:ascii="Arial" w:hAnsi="Arial" w:cs="Arial"/>
                <w:bCs/>
              </w:rPr>
            </w:pPr>
          </w:p>
          <w:p w14:paraId="18BD8EE1" w14:textId="77777777" w:rsidR="003E5BAE" w:rsidRPr="00363AA4" w:rsidRDefault="003E5BAE" w:rsidP="003E5BAE">
            <w:pPr>
              <w:rPr>
                <w:rFonts w:ascii="Arial" w:hAnsi="Arial" w:cs="Arial"/>
                <w:bCs/>
              </w:rPr>
            </w:pPr>
            <w:r w:rsidRPr="00363AA4">
              <w:rPr>
                <w:rFonts w:ascii="Arial" w:hAnsi="Arial" w:cs="Arial"/>
                <w:bCs/>
              </w:rPr>
              <w:t xml:space="preserve">In view of the scale of this office’s operations, </w:t>
            </w:r>
            <w:r>
              <w:rPr>
                <w:rFonts w:ascii="Arial" w:hAnsi="Arial" w:cs="Arial"/>
                <w:bCs/>
              </w:rPr>
              <w:t xml:space="preserve">individual employees are </w:t>
            </w:r>
            <w:r w:rsidRPr="00363AA4">
              <w:rPr>
                <w:rFonts w:ascii="Arial" w:hAnsi="Arial" w:cs="Arial"/>
                <w:bCs/>
              </w:rPr>
              <w:t xml:space="preserve">largely </w:t>
            </w:r>
            <w:r>
              <w:rPr>
                <w:rFonts w:ascii="Arial" w:hAnsi="Arial" w:cs="Arial"/>
                <w:bCs/>
              </w:rPr>
              <w:t>responsible for the proper and effective management of the records they generate and receive. However,</w:t>
            </w:r>
            <w:r w:rsidRPr="00363AA4">
              <w:rPr>
                <w:rFonts w:ascii="Arial" w:hAnsi="Arial" w:cs="Arial"/>
                <w:bCs/>
              </w:rPr>
              <w:t xml:space="preserve"> the Commissioner accepts strategic responsibility for these records and has allocated a co-ordinating, operational role to the </w:t>
            </w:r>
            <w:r>
              <w:rPr>
                <w:rFonts w:ascii="Arial" w:hAnsi="Arial" w:cs="Arial"/>
                <w:bCs/>
              </w:rPr>
              <w:t>Head of Corporate Services</w:t>
            </w:r>
            <w:r w:rsidRPr="00363AA4">
              <w:rPr>
                <w:rFonts w:ascii="Arial" w:hAnsi="Arial" w:cs="Arial"/>
                <w:bCs/>
              </w:rPr>
              <w:t xml:space="preserve">. </w:t>
            </w:r>
          </w:p>
          <w:p w14:paraId="3B1F1333" w14:textId="77777777" w:rsidR="003E5BAE" w:rsidRPr="00363AA4" w:rsidRDefault="003E5BAE" w:rsidP="003E5BAE">
            <w:pPr>
              <w:rPr>
                <w:rFonts w:ascii="Arial" w:hAnsi="Arial" w:cs="Arial"/>
                <w:bCs/>
              </w:rPr>
            </w:pPr>
          </w:p>
          <w:p w14:paraId="32304D9E" w14:textId="77777777" w:rsidR="003E5BAE" w:rsidRPr="00363AA4" w:rsidRDefault="003E5BAE" w:rsidP="003E5BAE">
            <w:pPr>
              <w:rPr>
                <w:rFonts w:ascii="Arial" w:hAnsi="Arial" w:cs="Arial"/>
                <w:bCs/>
              </w:rPr>
            </w:pPr>
            <w:r w:rsidRPr="00363AA4">
              <w:rPr>
                <w:rFonts w:ascii="Arial" w:hAnsi="Arial" w:cs="Arial"/>
                <w:bCs/>
              </w:rPr>
              <w:t xml:space="preserve">Given the importance of records for day to day operations, and as the corporate memory of the office, </w:t>
            </w:r>
            <w:r w:rsidR="00FD1C0B">
              <w:rPr>
                <w:rFonts w:ascii="Arial" w:hAnsi="Arial" w:cs="Arial"/>
                <w:bCs/>
              </w:rPr>
              <w:t>ESC</w:t>
            </w:r>
            <w:r w:rsidRPr="00363AA4">
              <w:rPr>
                <w:rFonts w:ascii="Arial" w:hAnsi="Arial" w:cs="Arial"/>
                <w:bCs/>
              </w:rPr>
              <w:t xml:space="preserve"> is committed to ensuring that policies, procedures and practices are effective, and are regularly reviewed and developed to ensure that they continue to meet our needs and obligations.</w:t>
            </w:r>
          </w:p>
          <w:p w14:paraId="021E61D2" w14:textId="77777777" w:rsidR="00A513A8" w:rsidRPr="006E0EE7" w:rsidRDefault="00A513A8" w:rsidP="00862DC1">
            <w:pPr>
              <w:rPr>
                <w:rFonts w:ascii="Arial" w:hAnsi="Arial" w:cs="Arial"/>
                <w:bCs/>
                <w:iCs/>
              </w:rPr>
            </w:pPr>
          </w:p>
          <w:p w14:paraId="629B6A56" w14:textId="77777777" w:rsidR="003E5BAE" w:rsidRDefault="00A513A8" w:rsidP="000620B5">
            <w:pPr>
              <w:rPr>
                <w:rFonts w:ascii="Arial" w:hAnsi="Arial" w:cs="Arial"/>
                <w:bCs/>
                <w:iCs/>
              </w:rPr>
            </w:pPr>
            <w:r w:rsidRPr="006E0EE7">
              <w:rPr>
                <w:rFonts w:ascii="Arial" w:hAnsi="Arial" w:cs="Arial"/>
                <w:bCs/>
                <w:iCs/>
              </w:rPr>
              <w:t xml:space="preserve">Our commitment and overall approach are set out in the Records Management </w:t>
            </w:r>
            <w:r w:rsidR="000408A5" w:rsidRPr="006E0EE7">
              <w:rPr>
                <w:rFonts w:ascii="Arial" w:hAnsi="Arial" w:cs="Arial"/>
                <w:bCs/>
                <w:iCs/>
              </w:rPr>
              <w:t xml:space="preserve">Policy and </w:t>
            </w:r>
            <w:r w:rsidR="000620B5" w:rsidRPr="006E0EE7">
              <w:rPr>
                <w:rFonts w:ascii="Arial" w:hAnsi="Arial" w:cs="Arial"/>
                <w:bCs/>
                <w:iCs/>
              </w:rPr>
              <w:t>Procedures</w:t>
            </w:r>
            <w:r w:rsidRPr="006E0EE7">
              <w:rPr>
                <w:rFonts w:ascii="Arial" w:hAnsi="Arial" w:cs="Arial"/>
                <w:bCs/>
                <w:iCs/>
              </w:rPr>
              <w:t>.</w:t>
            </w:r>
            <w:r w:rsidR="003E5BAE">
              <w:rPr>
                <w:rFonts w:ascii="Arial" w:hAnsi="Arial" w:cs="Arial"/>
                <w:bCs/>
                <w:iCs/>
              </w:rPr>
              <w:t xml:space="preserve"> </w:t>
            </w:r>
          </w:p>
          <w:p w14:paraId="7F4B5628" w14:textId="77777777" w:rsidR="003E5BAE" w:rsidRDefault="003E5BAE" w:rsidP="000620B5">
            <w:pPr>
              <w:rPr>
                <w:rFonts w:ascii="Arial" w:hAnsi="Arial" w:cs="Arial"/>
                <w:bCs/>
                <w:iCs/>
              </w:rPr>
            </w:pPr>
          </w:p>
          <w:p w14:paraId="0835497A" w14:textId="77777777" w:rsidR="003E5BAE" w:rsidRPr="006E0EE7" w:rsidRDefault="003E5BAE" w:rsidP="000620B5">
            <w:pPr>
              <w:rPr>
                <w:rFonts w:ascii="Arial" w:hAnsi="Arial" w:cs="Arial"/>
                <w:bCs/>
                <w:iCs/>
              </w:rPr>
            </w:pPr>
            <w:r>
              <w:rPr>
                <w:rFonts w:ascii="Arial" w:hAnsi="Arial" w:cs="Arial"/>
                <w:bCs/>
                <w:iCs/>
              </w:rPr>
              <w:t>These policies and procedures were updated and approved by the Senior Management Team (SMT) at its meeting on 27 January 2022.</w:t>
            </w:r>
          </w:p>
        </w:tc>
      </w:tr>
      <w:tr w:rsidR="00A513A8" w:rsidRPr="008E4303" w14:paraId="4189C1E9" w14:textId="77777777" w:rsidTr="00B53153">
        <w:trPr>
          <w:trHeight w:val="454"/>
          <w:jc w:val="center"/>
        </w:trPr>
        <w:tc>
          <w:tcPr>
            <w:tcW w:w="3173" w:type="dxa"/>
            <w:shd w:val="clear" w:color="auto" w:fill="auto"/>
          </w:tcPr>
          <w:p w14:paraId="4C8139C4" w14:textId="77777777" w:rsidR="00A513A8" w:rsidRPr="006E0EE7" w:rsidRDefault="00A513A8" w:rsidP="00862DC1">
            <w:pPr>
              <w:rPr>
                <w:rFonts w:ascii="Arial" w:hAnsi="Arial" w:cs="Arial"/>
                <w:bCs/>
                <w:iCs/>
              </w:rPr>
            </w:pPr>
            <w:r w:rsidRPr="006E0EE7">
              <w:rPr>
                <w:rFonts w:ascii="Arial" w:hAnsi="Arial" w:cs="Arial"/>
                <w:bCs/>
                <w:iCs/>
              </w:rPr>
              <w:t>Evidence of Compliance</w:t>
            </w:r>
          </w:p>
        </w:tc>
        <w:tc>
          <w:tcPr>
            <w:tcW w:w="5528" w:type="dxa"/>
            <w:shd w:val="clear" w:color="auto" w:fill="auto"/>
          </w:tcPr>
          <w:p w14:paraId="1491F7A3" w14:textId="77777777" w:rsidR="00A513A8" w:rsidRPr="006E0EE7" w:rsidRDefault="00A513A8" w:rsidP="00862DC1">
            <w:pPr>
              <w:rPr>
                <w:rFonts w:ascii="Arial" w:hAnsi="Arial" w:cs="Arial"/>
                <w:bCs/>
                <w:iCs/>
              </w:rPr>
            </w:pPr>
            <w:r w:rsidRPr="006E0EE7">
              <w:rPr>
                <w:rFonts w:ascii="Arial" w:hAnsi="Arial" w:cs="Arial"/>
                <w:bCs/>
                <w:iCs/>
              </w:rPr>
              <w:t>Evidence submitted in support of Element 3 comprises:</w:t>
            </w:r>
          </w:p>
          <w:p w14:paraId="3ED5DD1D" w14:textId="77777777" w:rsidR="000441EB" w:rsidRPr="006E0EE7" w:rsidRDefault="000441EB" w:rsidP="000441EB">
            <w:pPr>
              <w:numPr>
                <w:ilvl w:val="0"/>
                <w:numId w:val="5"/>
              </w:numPr>
              <w:ind w:left="385"/>
              <w:rPr>
                <w:rFonts w:ascii="Arial" w:hAnsi="Arial" w:cs="Arial"/>
                <w:bCs/>
                <w:iCs/>
              </w:rPr>
            </w:pPr>
            <w:r w:rsidRPr="006E0EE7">
              <w:rPr>
                <w:rFonts w:ascii="Arial" w:hAnsi="Arial" w:cs="Arial"/>
                <w:bCs/>
                <w:iCs/>
              </w:rPr>
              <w:t>The Covering statement which forms part of this document.</w:t>
            </w:r>
          </w:p>
          <w:p w14:paraId="2D908484" w14:textId="77777777" w:rsidR="000441EB" w:rsidRPr="006E0EE7" w:rsidRDefault="00B508CC" w:rsidP="00862DC1">
            <w:pPr>
              <w:numPr>
                <w:ilvl w:val="0"/>
                <w:numId w:val="5"/>
              </w:numPr>
              <w:ind w:left="385"/>
              <w:rPr>
                <w:rFonts w:ascii="Arial" w:hAnsi="Arial" w:cs="Arial"/>
                <w:bCs/>
                <w:iCs/>
              </w:rPr>
            </w:pPr>
            <w:r w:rsidRPr="00B508CC">
              <w:rPr>
                <w:rFonts w:ascii="Arial" w:hAnsi="Arial" w:cs="Arial"/>
              </w:rPr>
              <w:t xml:space="preserve">RMP 01 </w:t>
            </w:r>
            <w:hyperlink r:id="rId16" w:history="1">
              <w:r w:rsidR="008A12BC" w:rsidRPr="007920D2">
                <w:rPr>
                  <w:rStyle w:val="Hyperlink"/>
                  <w:rFonts w:ascii="Arial" w:hAnsi="Arial" w:cs="Arial"/>
                  <w:bCs/>
                  <w:iCs/>
                </w:rPr>
                <w:t>Records Management Policy and Procedures</w:t>
              </w:r>
            </w:hyperlink>
          </w:p>
          <w:p w14:paraId="1C3893C6" w14:textId="77777777" w:rsidR="000408A5" w:rsidRPr="003E5BAE" w:rsidRDefault="00B508CC" w:rsidP="003E5BAE">
            <w:pPr>
              <w:numPr>
                <w:ilvl w:val="0"/>
                <w:numId w:val="5"/>
              </w:numPr>
              <w:ind w:left="385"/>
              <w:rPr>
                <w:rFonts w:ascii="Arial" w:hAnsi="Arial" w:cs="Arial"/>
                <w:bCs/>
                <w:iCs/>
              </w:rPr>
            </w:pPr>
            <w:r>
              <w:rPr>
                <w:rFonts w:ascii="Arial" w:hAnsi="Arial" w:cs="Arial"/>
                <w:bCs/>
                <w:iCs/>
              </w:rPr>
              <w:t xml:space="preserve">RMP03 </w:t>
            </w:r>
            <w:hyperlink r:id="rId17" w:history="1">
              <w:r w:rsidR="003E5BAE" w:rsidRPr="00AB4C62">
                <w:rPr>
                  <w:rStyle w:val="Hyperlink"/>
                  <w:rFonts w:ascii="Arial" w:hAnsi="Arial" w:cs="Arial"/>
                  <w:bCs/>
                  <w:iCs/>
                </w:rPr>
                <w:t>S</w:t>
              </w:r>
              <w:r w:rsidR="008A12BC" w:rsidRPr="00AB4C62">
                <w:rPr>
                  <w:rStyle w:val="Hyperlink"/>
                  <w:rFonts w:ascii="Arial" w:hAnsi="Arial" w:cs="Arial"/>
                  <w:bCs/>
                  <w:iCs/>
                </w:rPr>
                <w:t>MT</w:t>
              </w:r>
              <w:r w:rsidR="003E5BAE" w:rsidRPr="00AB4C62">
                <w:rPr>
                  <w:rStyle w:val="Hyperlink"/>
                  <w:rFonts w:ascii="Arial" w:hAnsi="Arial" w:cs="Arial"/>
                  <w:bCs/>
                  <w:iCs/>
                </w:rPr>
                <w:t xml:space="preserve"> </w:t>
              </w:r>
              <w:r w:rsidR="008A12BC" w:rsidRPr="00AB4C62">
                <w:rPr>
                  <w:rStyle w:val="Hyperlink"/>
                  <w:rFonts w:ascii="Arial" w:hAnsi="Arial" w:cs="Arial"/>
                  <w:bCs/>
                  <w:iCs/>
                </w:rPr>
                <w:t>M</w:t>
              </w:r>
              <w:r w:rsidR="003E5BAE" w:rsidRPr="00AB4C62">
                <w:rPr>
                  <w:rStyle w:val="Hyperlink"/>
                  <w:rFonts w:ascii="Arial" w:hAnsi="Arial" w:cs="Arial"/>
                  <w:bCs/>
                  <w:iCs/>
                </w:rPr>
                <w:t>eeting</w:t>
              </w:r>
              <w:r w:rsidR="008A12BC" w:rsidRPr="00AB4C62">
                <w:rPr>
                  <w:rStyle w:val="Hyperlink"/>
                  <w:rFonts w:ascii="Arial" w:hAnsi="Arial" w:cs="Arial"/>
                  <w:bCs/>
                  <w:iCs/>
                </w:rPr>
                <w:t xml:space="preserve"> Minute</w:t>
              </w:r>
              <w:r w:rsidR="003E5BAE" w:rsidRPr="00AB4C62">
                <w:rPr>
                  <w:rStyle w:val="Hyperlink"/>
                  <w:rFonts w:ascii="Arial" w:hAnsi="Arial" w:cs="Arial"/>
                  <w:bCs/>
                  <w:iCs/>
                </w:rPr>
                <w:t>s</w:t>
              </w:r>
              <w:r w:rsidR="008A12BC" w:rsidRPr="00AB4C62">
                <w:rPr>
                  <w:rStyle w:val="Hyperlink"/>
                  <w:rFonts w:ascii="Arial" w:hAnsi="Arial" w:cs="Arial"/>
                  <w:bCs/>
                  <w:iCs/>
                </w:rPr>
                <w:t xml:space="preserve"> </w:t>
              </w:r>
              <w:r w:rsidR="003E5BAE" w:rsidRPr="00AB4C62">
                <w:rPr>
                  <w:rStyle w:val="Hyperlink"/>
                  <w:rFonts w:ascii="Arial" w:hAnsi="Arial" w:cs="Arial"/>
                  <w:bCs/>
                  <w:iCs/>
                </w:rPr>
                <w:t>27/01/2022</w:t>
              </w:r>
            </w:hyperlink>
          </w:p>
        </w:tc>
      </w:tr>
      <w:tr w:rsidR="00A513A8" w:rsidRPr="008E4303" w14:paraId="62B48F77" w14:textId="77777777" w:rsidTr="00B53153">
        <w:trPr>
          <w:trHeight w:val="454"/>
          <w:jc w:val="center"/>
        </w:trPr>
        <w:tc>
          <w:tcPr>
            <w:tcW w:w="3173" w:type="dxa"/>
            <w:shd w:val="clear" w:color="auto" w:fill="auto"/>
          </w:tcPr>
          <w:p w14:paraId="5CE0DD36" w14:textId="77777777" w:rsidR="00A513A8" w:rsidRPr="006E0EE7" w:rsidRDefault="00A513A8" w:rsidP="00862DC1">
            <w:pPr>
              <w:rPr>
                <w:rFonts w:ascii="Arial" w:hAnsi="Arial" w:cs="Arial"/>
                <w:bCs/>
                <w:iCs/>
              </w:rPr>
            </w:pPr>
            <w:r w:rsidRPr="006E0EE7">
              <w:rPr>
                <w:rFonts w:ascii="Arial" w:hAnsi="Arial" w:cs="Arial"/>
                <w:bCs/>
                <w:iCs/>
              </w:rPr>
              <w:t>Action Required</w:t>
            </w:r>
          </w:p>
        </w:tc>
        <w:tc>
          <w:tcPr>
            <w:tcW w:w="5528" w:type="dxa"/>
            <w:shd w:val="clear" w:color="auto" w:fill="auto"/>
          </w:tcPr>
          <w:p w14:paraId="39934B17" w14:textId="77777777" w:rsidR="00A513A8" w:rsidRPr="006E0EE7" w:rsidRDefault="00A513A8" w:rsidP="00862DC1">
            <w:pPr>
              <w:rPr>
                <w:rFonts w:ascii="Arial" w:hAnsi="Arial" w:cs="Arial"/>
                <w:bCs/>
                <w:iCs/>
              </w:rPr>
            </w:pPr>
            <w:r w:rsidRPr="006E0EE7">
              <w:rPr>
                <w:rFonts w:ascii="Arial" w:hAnsi="Arial" w:cs="Arial"/>
                <w:bCs/>
                <w:iCs/>
              </w:rPr>
              <w:t xml:space="preserve">No further action is </w:t>
            </w:r>
            <w:r w:rsidR="00500577" w:rsidRPr="006E0EE7">
              <w:rPr>
                <w:rFonts w:ascii="Arial" w:hAnsi="Arial" w:cs="Arial"/>
                <w:bCs/>
                <w:iCs/>
              </w:rPr>
              <w:t>planned</w:t>
            </w:r>
            <w:r w:rsidRPr="006E0EE7">
              <w:rPr>
                <w:rFonts w:ascii="Arial" w:hAnsi="Arial" w:cs="Arial"/>
                <w:bCs/>
                <w:iCs/>
              </w:rPr>
              <w:t>.</w:t>
            </w:r>
          </w:p>
        </w:tc>
      </w:tr>
    </w:tbl>
    <w:p w14:paraId="43F0A777" w14:textId="77777777" w:rsidR="000408A5" w:rsidRPr="006E0EE7" w:rsidRDefault="000408A5" w:rsidP="00661167">
      <w:pPr>
        <w:rPr>
          <w:rFonts w:ascii="Arial" w:hAnsi="Arial" w:cs="Arial"/>
          <w:b/>
          <w:bCs/>
          <w:u w:val="single"/>
        </w:rPr>
      </w:pPr>
    </w:p>
    <w:p w14:paraId="025554E7" w14:textId="77777777" w:rsidR="00354A4F" w:rsidRPr="006E0EE7" w:rsidRDefault="000408A5" w:rsidP="00354A4F">
      <w:pPr>
        <w:jc w:val="right"/>
        <w:rPr>
          <w:rFonts w:ascii="Arial" w:hAnsi="Arial" w:cs="Arial"/>
          <w:b/>
          <w:bCs/>
          <w:u w:val="single"/>
        </w:rPr>
      </w:pPr>
      <w:r w:rsidRPr="006E0EE7">
        <w:rPr>
          <w:rFonts w:ascii="Arial" w:hAnsi="Arial" w:cs="Arial"/>
          <w:b/>
          <w:bCs/>
          <w:u w:val="single"/>
        </w:rPr>
        <w:br w:type="page"/>
      </w:r>
      <w:bookmarkStart w:id="6" w:name="E4"/>
      <w:bookmarkEnd w:id="6"/>
      <w:r w:rsidR="00354A4F" w:rsidRPr="006E0EE7">
        <w:rPr>
          <w:rFonts w:ascii="Arial" w:hAnsi="Arial" w:cs="Arial"/>
        </w:rPr>
        <w:lastRenderedPageBreak/>
        <w:fldChar w:fldCharType="begin"/>
      </w:r>
      <w:r w:rsidR="00354A4F" w:rsidRPr="006E0EE7">
        <w:rPr>
          <w:rFonts w:ascii="Arial" w:hAnsi="Arial" w:cs="Arial"/>
        </w:rPr>
        <w:instrText xml:space="preserve"> HYPERLINK  \l "Contents" </w:instrText>
      </w:r>
      <w:r w:rsidR="00354A4F" w:rsidRPr="006E0EE7">
        <w:rPr>
          <w:rFonts w:ascii="Arial" w:hAnsi="Arial" w:cs="Arial"/>
        </w:rPr>
      </w:r>
      <w:r w:rsidR="00354A4F" w:rsidRPr="006E0EE7">
        <w:rPr>
          <w:rFonts w:ascii="Arial" w:hAnsi="Arial" w:cs="Arial"/>
        </w:rPr>
        <w:fldChar w:fldCharType="separate"/>
      </w:r>
      <w:r w:rsidR="00354A4F" w:rsidRPr="006E0EE7">
        <w:rPr>
          <w:rStyle w:val="Hyperlink"/>
          <w:rFonts w:ascii="Arial" w:hAnsi="Arial" w:cs="Arial"/>
        </w:rPr>
        <w:t>Return to Contents</w:t>
      </w:r>
      <w:r w:rsidR="00354A4F" w:rsidRPr="006E0EE7">
        <w:rPr>
          <w:rFonts w:ascii="Arial" w:hAnsi="Arial" w:cs="Arial"/>
        </w:rPr>
        <w:fldChar w:fldCharType="end"/>
      </w:r>
    </w:p>
    <w:p w14:paraId="1EA6DF23" w14:textId="77777777" w:rsidR="00661167" w:rsidRPr="006E0EE7" w:rsidRDefault="00661167" w:rsidP="00661167">
      <w:pPr>
        <w:rPr>
          <w:rFonts w:ascii="Arial" w:hAnsi="Arial" w:cs="Arial"/>
          <w:b/>
          <w:bCs/>
        </w:rPr>
      </w:pPr>
      <w:r w:rsidRPr="006E0EE7">
        <w:rPr>
          <w:rFonts w:ascii="Arial" w:hAnsi="Arial" w:cs="Arial"/>
          <w:b/>
          <w:bCs/>
        </w:rPr>
        <w:t xml:space="preserve">Element 4: Business classification </w:t>
      </w:r>
    </w:p>
    <w:p w14:paraId="02CB048F" w14:textId="77777777" w:rsidR="0090736A" w:rsidRPr="006E0EE7" w:rsidRDefault="0090736A" w:rsidP="00661167">
      <w:pPr>
        <w:rPr>
          <w:rFonts w:ascii="Arial" w:hAnsi="Arial" w:cs="Arial"/>
          <w:b/>
          <w:bCs/>
        </w:rPr>
      </w:pPr>
    </w:p>
    <w:p w14:paraId="417A86F7" w14:textId="77777777" w:rsidR="0090736A" w:rsidRPr="006E0EE7" w:rsidRDefault="0090736A" w:rsidP="00661167">
      <w:pPr>
        <w:jc w:val="both"/>
        <w:rPr>
          <w:rFonts w:ascii="Arial" w:hAnsi="Arial" w:cs="Arial"/>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73"/>
        <w:gridCol w:w="5528"/>
      </w:tblGrid>
      <w:tr w:rsidR="0090736A" w:rsidRPr="008E4303" w14:paraId="2E104FE5" w14:textId="77777777" w:rsidTr="00B53153">
        <w:trPr>
          <w:trHeight w:val="454"/>
          <w:jc w:val="center"/>
        </w:trPr>
        <w:tc>
          <w:tcPr>
            <w:tcW w:w="3173" w:type="dxa"/>
            <w:shd w:val="clear" w:color="auto" w:fill="auto"/>
          </w:tcPr>
          <w:p w14:paraId="1498813C" w14:textId="77777777" w:rsidR="0090736A" w:rsidRPr="006E0EE7" w:rsidRDefault="0090736A" w:rsidP="00862DC1">
            <w:pPr>
              <w:rPr>
                <w:rFonts w:ascii="Arial" w:hAnsi="Arial" w:cs="Arial"/>
                <w:bCs/>
                <w:iCs/>
              </w:rPr>
            </w:pPr>
            <w:r w:rsidRPr="006E0EE7">
              <w:rPr>
                <w:rFonts w:ascii="Arial" w:hAnsi="Arial" w:cs="Arial"/>
                <w:bCs/>
                <w:iCs/>
              </w:rPr>
              <w:t>Requirement</w:t>
            </w:r>
          </w:p>
        </w:tc>
        <w:tc>
          <w:tcPr>
            <w:tcW w:w="5528" w:type="dxa"/>
            <w:shd w:val="clear" w:color="auto" w:fill="auto"/>
          </w:tcPr>
          <w:p w14:paraId="39A29A90" w14:textId="77777777" w:rsidR="0090736A" w:rsidRPr="006E0EE7" w:rsidRDefault="00295ADE" w:rsidP="00862DC1">
            <w:pPr>
              <w:rPr>
                <w:rFonts w:ascii="Arial" w:hAnsi="Arial" w:cs="Arial"/>
                <w:bCs/>
                <w:iCs/>
              </w:rPr>
            </w:pPr>
            <w:r>
              <w:rPr>
                <w:rFonts w:ascii="Arial" w:hAnsi="Arial" w:cs="Arial"/>
                <w:b/>
                <w:bCs/>
                <w:i/>
                <w:iCs/>
              </w:rPr>
              <w:t xml:space="preserve">Records are known and are identified within a structure, ideally founded on function. </w:t>
            </w:r>
          </w:p>
        </w:tc>
      </w:tr>
      <w:tr w:rsidR="0090736A" w:rsidRPr="008E4303" w14:paraId="554E1A6A" w14:textId="77777777" w:rsidTr="00B53153">
        <w:trPr>
          <w:trHeight w:val="454"/>
          <w:jc w:val="center"/>
        </w:trPr>
        <w:tc>
          <w:tcPr>
            <w:tcW w:w="3173" w:type="dxa"/>
            <w:shd w:val="clear" w:color="auto" w:fill="auto"/>
          </w:tcPr>
          <w:p w14:paraId="42D5C5E7" w14:textId="77777777" w:rsidR="0090736A" w:rsidRPr="006E0EE7" w:rsidRDefault="0090736A" w:rsidP="00862DC1">
            <w:pPr>
              <w:rPr>
                <w:rFonts w:ascii="Arial" w:hAnsi="Arial" w:cs="Arial"/>
                <w:bCs/>
                <w:iCs/>
              </w:rPr>
            </w:pPr>
            <w:r w:rsidRPr="006E0EE7">
              <w:rPr>
                <w:rFonts w:ascii="Arial" w:hAnsi="Arial" w:cs="Arial"/>
                <w:bCs/>
                <w:iCs/>
              </w:rPr>
              <w:t>Statement of Compliance</w:t>
            </w:r>
          </w:p>
        </w:tc>
        <w:tc>
          <w:tcPr>
            <w:tcW w:w="5528" w:type="dxa"/>
            <w:shd w:val="clear" w:color="auto" w:fill="auto"/>
          </w:tcPr>
          <w:p w14:paraId="1E161439" w14:textId="77777777" w:rsidR="0090736A" w:rsidRPr="006E0EE7" w:rsidRDefault="00FD1C0B" w:rsidP="00862DC1">
            <w:pPr>
              <w:rPr>
                <w:rFonts w:ascii="Arial" w:hAnsi="Arial" w:cs="Arial"/>
                <w:bCs/>
                <w:iCs/>
              </w:rPr>
            </w:pPr>
            <w:r>
              <w:rPr>
                <w:rFonts w:ascii="Arial" w:hAnsi="Arial" w:cs="Arial"/>
                <w:bCs/>
                <w:iCs/>
              </w:rPr>
              <w:t>ESC</w:t>
            </w:r>
            <w:r w:rsidR="0090736A" w:rsidRPr="006E0EE7">
              <w:rPr>
                <w:rFonts w:ascii="Arial" w:hAnsi="Arial" w:cs="Arial"/>
                <w:bCs/>
                <w:iCs/>
              </w:rPr>
              <w:t xml:space="preserve"> maintains a </w:t>
            </w:r>
            <w:r w:rsidR="00C57AED" w:rsidRPr="006E0EE7">
              <w:rPr>
                <w:rFonts w:ascii="Arial" w:hAnsi="Arial" w:cs="Arial"/>
                <w:bCs/>
                <w:iCs/>
              </w:rPr>
              <w:t xml:space="preserve">File Plan </w:t>
            </w:r>
            <w:r w:rsidR="0090736A" w:rsidRPr="006E0EE7">
              <w:rPr>
                <w:rFonts w:ascii="Arial" w:hAnsi="Arial" w:cs="Arial"/>
                <w:bCs/>
                <w:iCs/>
              </w:rPr>
              <w:t xml:space="preserve">(Business Classification Scheme) which provides a </w:t>
            </w:r>
            <w:r w:rsidR="001F7538" w:rsidRPr="006E0EE7">
              <w:rPr>
                <w:rFonts w:ascii="Arial" w:hAnsi="Arial" w:cs="Arial"/>
                <w:bCs/>
                <w:iCs/>
              </w:rPr>
              <w:t>structure</w:t>
            </w:r>
            <w:r w:rsidR="0090736A" w:rsidRPr="006E0EE7">
              <w:rPr>
                <w:rFonts w:ascii="Arial" w:hAnsi="Arial" w:cs="Arial"/>
                <w:bCs/>
                <w:iCs/>
              </w:rPr>
              <w:t xml:space="preserve"> for classifying all records across the organisation regardless of format</w:t>
            </w:r>
            <w:r w:rsidR="00B232E6">
              <w:rPr>
                <w:rFonts w:ascii="Arial" w:hAnsi="Arial" w:cs="Arial"/>
                <w:bCs/>
                <w:iCs/>
              </w:rPr>
              <w:t xml:space="preserve"> or storage system</w:t>
            </w:r>
            <w:r w:rsidR="0090736A" w:rsidRPr="006E0EE7">
              <w:rPr>
                <w:rFonts w:ascii="Arial" w:hAnsi="Arial" w:cs="Arial"/>
                <w:bCs/>
                <w:iCs/>
              </w:rPr>
              <w:t>.</w:t>
            </w:r>
          </w:p>
          <w:p w14:paraId="5012985C" w14:textId="77777777" w:rsidR="0090736A" w:rsidRPr="006E0EE7" w:rsidRDefault="0090736A" w:rsidP="00862DC1">
            <w:pPr>
              <w:rPr>
                <w:rFonts w:ascii="Arial" w:hAnsi="Arial" w:cs="Arial"/>
                <w:bCs/>
                <w:iCs/>
              </w:rPr>
            </w:pPr>
          </w:p>
          <w:p w14:paraId="746BF076" w14:textId="77777777" w:rsidR="0090736A" w:rsidRPr="006E0EE7" w:rsidRDefault="0090736A" w:rsidP="00862DC1">
            <w:pPr>
              <w:rPr>
                <w:rFonts w:ascii="Arial" w:hAnsi="Arial" w:cs="Arial"/>
                <w:bCs/>
                <w:iCs/>
              </w:rPr>
            </w:pPr>
            <w:r w:rsidRPr="006E0EE7">
              <w:rPr>
                <w:rFonts w:ascii="Arial" w:hAnsi="Arial" w:cs="Arial"/>
                <w:bCs/>
                <w:iCs/>
              </w:rPr>
              <w:t xml:space="preserve">The </w:t>
            </w:r>
            <w:r w:rsidR="00804E13" w:rsidRPr="006E0EE7">
              <w:rPr>
                <w:rFonts w:ascii="Arial" w:hAnsi="Arial" w:cs="Arial"/>
                <w:bCs/>
                <w:iCs/>
              </w:rPr>
              <w:t>File Plan</w:t>
            </w:r>
            <w:r w:rsidRPr="006E0EE7">
              <w:rPr>
                <w:rFonts w:ascii="Arial" w:hAnsi="Arial" w:cs="Arial"/>
                <w:bCs/>
                <w:iCs/>
              </w:rPr>
              <w:t xml:space="preserve"> includ</w:t>
            </w:r>
            <w:r w:rsidR="001F7538" w:rsidRPr="006E0EE7">
              <w:rPr>
                <w:rFonts w:ascii="Arial" w:hAnsi="Arial" w:cs="Arial"/>
                <w:bCs/>
                <w:iCs/>
              </w:rPr>
              <w:t>es a</w:t>
            </w:r>
            <w:r w:rsidRPr="006E0EE7">
              <w:rPr>
                <w:rFonts w:ascii="Arial" w:hAnsi="Arial" w:cs="Arial"/>
                <w:bCs/>
                <w:iCs/>
              </w:rPr>
              <w:t xml:space="preserve"> Retention Schedul</w:t>
            </w:r>
            <w:r w:rsidR="001F7538" w:rsidRPr="006E0EE7">
              <w:rPr>
                <w:rFonts w:ascii="Arial" w:hAnsi="Arial" w:cs="Arial"/>
                <w:bCs/>
                <w:iCs/>
              </w:rPr>
              <w:t>e and</w:t>
            </w:r>
            <w:r w:rsidRPr="006E0EE7">
              <w:rPr>
                <w:rFonts w:ascii="Arial" w:hAnsi="Arial" w:cs="Arial"/>
                <w:bCs/>
                <w:iCs/>
              </w:rPr>
              <w:t xml:space="preserve"> is used to identify and retr</w:t>
            </w:r>
            <w:r w:rsidR="001F7538" w:rsidRPr="006E0EE7">
              <w:rPr>
                <w:rFonts w:ascii="Arial" w:hAnsi="Arial" w:cs="Arial"/>
                <w:bCs/>
                <w:iCs/>
              </w:rPr>
              <w:t>i</w:t>
            </w:r>
            <w:r w:rsidRPr="006E0EE7">
              <w:rPr>
                <w:rFonts w:ascii="Arial" w:hAnsi="Arial" w:cs="Arial"/>
                <w:bCs/>
                <w:iCs/>
              </w:rPr>
              <w:t xml:space="preserve">eve records relating to </w:t>
            </w:r>
            <w:r w:rsidR="00C57AED" w:rsidRPr="006E0EE7">
              <w:rPr>
                <w:rFonts w:ascii="Arial" w:hAnsi="Arial" w:cs="Arial"/>
                <w:bCs/>
                <w:iCs/>
              </w:rPr>
              <w:t xml:space="preserve">each </w:t>
            </w:r>
            <w:r w:rsidRPr="006E0EE7">
              <w:rPr>
                <w:rFonts w:ascii="Arial" w:hAnsi="Arial" w:cs="Arial"/>
                <w:bCs/>
                <w:iCs/>
              </w:rPr>
              <w:t>function and activity.</w:t>
            </w:r>
          </w:p>
          <w:p w14:paraId="6BF4E669" w14:textId="77777777" w:rsidR="0090736A" w:rsidRPr="006E0EE7" w:rsidRDefault="0090736A" w:rsidP="00862DC1">
            <w:pPr>
              <w:rPr>
                <w:rFonts w:ascii="Arial" w:hAnsi="Arial" w:cs="Arial"/>
                <w:bCs/>
                <w:iCs/>
              </w:rPr>
            </w:pPr>
          </w:p>
          <w:p w14:paraId="2D383A9D" w14:textId="77777777" w:rsidR="0090736A" w:rsidRPr="006E0EE7" w:rsidRDefault="0090736A" w:rsidP="00862DC1">
            <w:pPr>
              <w:rPr>
                <w:rFonts w:ascii="Arial" w:hAnsi="Arial" w:cs="Arial"/>
                <w:bCs/>
                <w:iCs/>
              </w:rPr>
            </w:pPr>
            <w:r w:rsidRPr="006E0EE7">
              <w:rPr>
                <w:rFonts w:ascii="Arial" w:hAnsi="Arial" w:cs="Arial"/>
                <w:bCs/>
                <w:iCs/>
              </w:rPr>
              <w:t xml:space="preserve">The </w:t>
            </w:r>
            <w:r w:rsidR="00804E13" w:rsidRPr="006E0EE7">
              <w:rPr>
                <w:rFonts w:ascii="Arial" w:hAnsi="Arial" w:cs="Arial"/>
                <w:bCs/>
                <w:iCs/>
              </w:rPr>
              <w:t>File Plan</w:t>
            </w:r>
            <w:r w:rsidRPr="006E0EE7">
              <w:rPr>
                <w:rFonts w:ascii="Arial" w:hAnsi="Arial" w:cs="Arial"/>
                <w:bCs/>
                <w:iCs/>
              </w:rPr>
              <w:t xml:space="preserve"> is structured in a three-tier hierarchy</w:t>
            </w:r>
            <w:r w:rsidR="0060580B">
              <w:rPr>
                <w:rFonts w:ascii="Arial" w:hAnsi="Arial" w:cs="Arial"/>
                <w:bCs/>
                <w:iCs/>
              </w:rPr>
              <w:t xml:space="preserve">. The first tier </w:t>
            </w:r>
            <w:r w:rsidR="00DA3F02">
              <w:rPr>
                <w:rFonts w:ascii="Arial" w:hAnsi="Arial" w:cs="Arial"/>
                <w:bCs/>
                <w:iCs/>
              </w:rPr>
              <w:t xml:space="preserve">denotes </w:t>
            </w:r>
            <w:r w:rsidR="0060580B">
              <w:rPr>
                <w:rFonts w:ascii="Arial" w:hAnsi="Arial" w:cs="Arial"/>
                <w:bCs/>
                <w:iCs/>
              </w:rPr>
              <w:t xml:space="preserve">our three </w:t>
            </w:r>
            <w:r w:rsidRPr="006E0EE7">
              <w:rPr>
                <w:rFonts w:ascii="Arial" w:hAnsi="Arial" w:cs="Arial"/>
                <w:bCs/>
                <w:iCs/>
              </w:rPr>
              <w:t>business functions</w:t>
            </w:r>
            <w:r w:rsidR="0060580B">
              <w:rPr>
                <w:rFonts w:ascii="Arial" w:hAnsi="Arial" w:cs="Arial"/>
                <w:bCs/>
                <w:iCs/>
              </w:rPr>
              <w:t xml:space="preserve"> with following tiers capturing the a</w:t>
            </w:r>
            <w:r w:rsidRPr="006E0EE7">
              <w:rPr>
                <w:rFonts w:ascii="Arial" w:hAnsi="Arial" w:cs="Arial"/>
                <w:bCs/>
                <w:iCs/>
              </w:rPr>
              <w:t xml:space="preserve">ctivities and sub-activities carried out within </w:t>
            </w:r>
            <w:r w:rsidR="0060580B">
              <w:rPr>
                <w:rFonts w:ascii="Arial" w:hAnsi="Arial" w:cs="Arial"/>
                <w:bCs/>
                <w:iCs/>
              </w:rPr>
              <w:t>each</w:t>
            </w:r>
            <w:r w:rsidRPr="006E0EE7">
              <w:rPr>
                <w:rFonts w:ascii="Arial" w:hAnsi="Arial" w:cs="Arial"/>
                <w:bCs/>
                <w:iCs/>
              </w:rPr>
              <w:t xml:space="preserve"> </w:t>
            </w:r>
            <w:r w:rsidR="00DA3F02">
              <w:rPr>
                <w:rFonts w:ascii="Arial" w:hAnsi="Arial" w:cs="Arial"/>
                <w:bCs/>
                <w:iCs/>
              </w:rPr>
              <w:t xml:space="preserve">of those </w:t>
            </w:r>
            <w:r w:rsidRPr="006E0EE7">
              <w:rPr>
                <w:rFonts w:ascii="Arial" w:hAnsi="Arial" w:cs="Arial"/>
                <w:bCs/>
                <w:iCs/>
              </w:rPr>
              <w:t>function</w:t>
            </w:r>
            <w:r w:rsidR="00DA3F02">
              <w:rPr>
                <w:rFonts w:ascii="Arial" w:hAnsi="Arial" w:cs="Arial"/>
                <w:bCs/>
                <w:iCs/>
              </w:rPr>
              <w:t>s</w:t>
            </w:r>
            <w:r w:rsidRPr="006E0EE7">
              <w:rPr>
                <w:rFonts w:ascii="Arial" w:hAnsi="Arial" w:cs="Arial"/>
                <w:bCs/>
                <w:iCs/>
              </w:rPr>
              <w:t>.</w:t>
            </w:r>
          </w:p>
          <w:p w14:paraId="612D653C" w14:textId="77777777" w:rsidR="001F7538" w:rsidRPr="006E0EE7" w:rsidRDefault="001F7538" w:rsidP="00862DC1">
            <w:pPr>
              <w:rPr>
                <w:rFonts w:ascii="Arial" w:hAnsi="Arial" w:cs="Arial"/>
                <w:bCs/>
                <w:iCs/>
              </w:rPr>
            </w:pPr>
          </w:p>
          <w:p w14:paraId="2591A496" w14:textId="77777777" w:rsidR="001F7538" w:rsidRDefault="001F7538" w:rsidP="000620B5">
            <w:pPr>
              <w:rPr>
                <w:rFonts w:ascii="Arial" w:hAnsi="Arial" w:cs="Arial"/>
                <w:bCs/>
                <w:iCs/>
              </w:rPr>
            </w:pPr>
            <w:r w:rsidRPr="006E0EE7">
              <w:rPr>
                <w:rFonts w:ascii="Arial" w:hAnsi="Arial" w:cs="Arial"/>
                <w:bCs/>
                <w:iCs/>
              </w:rPr>
              <w:t xml:space="preserve">The </w:t>
            </w:r>
            <w:r w:rsidR="00804E13" w:rsidRPr="006E0EE7">
              <w:rPr>
                <w:rFonts w:ascii="Arial" w:hAnsi="Arial" w:cs="Arial"/>
                <w:bCs/>
                <w:iCs/>
              </w:rPr>
              <w:t>File Plan</w:t>
            </w:r>
            <w:r w:rsidRPr="006E0EE7">
              <w:rPr>
                <w:rFonts w:ascii="Arial" w:hAnsi="Arial" w:cs="Arial"/>
                <w:bCs/>
                <w:iCs/>
              </w:rPr>
              <w:t xml:space="preserve"> is reviewed every six months to ensure it accurately reflects </w:t>
            </w:r>
            <w:r w:rsidR="00500577" w:rsidRPr="006E0EE7">
              <w:rPr>
                <w:rFonts w:ascii="Arial" w:hAnsi="Arial" w:cs="Arial"/>
                <w:bCs/>
                <w:iCs/>
              </w:rPr>
              <w:t xml:space="preserve">current activity and that files are being managed in accordance with the Retention Schedule and Records Management </w:t>
            </w:r>
            <w:r w:rsidR="000620B5" w:rsidRPr="006E0EE7">
              <w:rPr>
                <w:rFonts w:ascii="Arial" w:hAnsi="Arial" w:cs="Arial"/>
                <w:bCs/>
                <w:iCs/>
              </w:rPr>
              <w:t>Policy and Procedures</w:t>
            </w:r>
            <w:r w:rsidR="00500577" w:rsidRPr="006E0EE7">
              <w:rPr>
                <w:rFonts w:ascii="Arial" w:hAnsi="Arial" w:cs="Arial"/>
                <w:bCs/>
                <w:iCs/>
              </w:rPr>
              <w:t>.</w:t>
            </w:r>
          </w:p>
          <w:p w14:paraId="5F63D6A6" w14:textId="77777777" w:rsidR="00B232E6" w:rsidRDefault="00B232E6" w:rsidP="000620B5">
            <w:pPr>
              <w:rPr>
                <w:rFonts w:ascii="Arial" w:hAnsi="Arial" w:cs="Arial"/>
                <w:bCs/>
                <w:iCs/>
              </w:rPr>
            </w:pPr>
          </w:p>
          <w:p w14:paraId="142E7513" w14:textId="77777777" w:rsidR="00B232E6" w:rsidRPr="006E0EE7" w:rsidRDefault="00B232E6" w:rsidP="00B232E6">
            <w:pPr>
              <w:rPr>
                <w:rFonts w:ascii="Arial" w:hAnsi="Arial" w:cs="Arial"/>
                <w:bCs/>
                <w:iCs/>
              </w:rPr>
            </w:pPr>
            <w:r>
              <w:rPr>
                <w:rFonts w:ascii="Arial" w:hAnsi="Arial" w:cs="Arial"/>
                <w:bCs/>
                <w:iCs/>
              </w:rPr>
              <w:t>The file plan and retention schedule was updated and approved by the Senior Management Team (SMT) at its meeting on 27 January 2022.</w:t>
            </w:r>
          </w:p>
        </w:tc>
      </w:tr>
      <w:tr w:rsidR="0090736A" w:rsidRPr="008E4303" w14:paraId="52D0C198" w14:textId="77777777" w:rsidTr="00B53153">
        <w:trPr>
          <w:trHeight w:val="454"/>
          <w:jc w:val="center"/>
        </w:trPr>
        <w:tc>
          <w:tcPr>
            <w:tcW w:w="3173" w:type="dxa"/>
            <w:shd w:val="clear" w:color="auto" w:fill="auto"/>
          </w:tcPr>
          <w:p w14:paraId="30583D69" w14:textId="77777777" w:rsidR="0090736A" w:rsidRPr="006E0EE7" w:rsidRDefault="0090736A" w:rsidP="00862DC1">
            <w:pPr>
              <w:rPr>
                <w:rFonts w:ascii="Arial" w:hAnsi="Arial" w:cs="Arial"/>
                <w:bCs/>
                <w:iCs/>
              </w:rPr>
            </w:pPr>
            <w:r w:rsidRPr="006E0EE7">
              <w:rPr>
                <w:rFonts w:ascii="Arial" w:hAnsi="Arial" w:cs="Arial"/>
                <w:bCs/>
                <w:iCs/>
              </w:rPr>
              <w:t>Evidence of Compliance</w:t>
            </w:r>
          </w:p>
        </w:tc>
        <w:tc>
          <w:tcPr>
            <w:tcW w:w="5528" w:type="dxa"/>
            <w:shd w:val="clear" w:color="auto" w:fill="auto"/>
          </w:tcPr>
          <w:p w14:paraId="4438A402" w14:textId="77777777" w:rsidR="0090736A" w:rsidRPr="006E0EE7" w:rsidRDefault="0090736A" w:rsidP="00862DC1">
            <w:pPr>
              <w:rPr>
                <w:rFonts w:ascii="Arial" w:hAnsi="Arial" w:cs="Arial"/>
                <w:bCs/>
                <w:iCs/>
              </w:rPr>
            </w:pPr>
            <w:r w:rsidRPr="006E0EE7">
              <w:rPr>
                <w:rFonts w:ascii="Arial" w:hAnsi="Arial" w:cs="Arial"/>
                <w:bCs/>
                <w:iCs/>
              </w:rPr>
              <w:t xml:space="preserve">Evidence submitted in support of Element </w:t>
            </w:r>
            <w:r w:rsidR="001F7538" w:rsidRPr="006E0EE7">
              <w:rPr>
                <w:rFonts w:ascii="Arial" w:hAnsi="Arial" w:cs="Arial"/>
                <w:bCs/>
                <w:iCs/>
              </w:rPr>
              <w:t>4</w:t>
            </w:r>
            <w:r w:rsidRPr="006E0EE7">
              <w:rPr>
                <w:rFonts w:ascii="Arial" w:hAnsi="Arial" w:cs="Arial"/>
                <w:bCs/>
                <w:iCs/>
              </w:rPr>
              <w:t xml:space="preserve"> comprises:</w:t>
            </w:r>
          </w:p>
          <w:p w14:paraId="4BF8C9C7" w14:textId="77777777" w:rsidR="00F96586" w:rsidRPr="006E0EE7" w:rsidRDefault="00B508CC" w:rsidP="00862DC1">
            <w:pPr>
              <w:numPr>
                <w:ilvl w:val="0"/>
                <w:numId w:val="5"/>
              </w:numPr>
              <w:ind w:left="385"/>
              <w:rPr>
                <w:rFonts w:ascii="Arial" w:hAnsi="Arial" w:cs="Arial"/>
                <w:bCs/>
                <w:iCs/>
              </w:rPr>
            </w:pPr>
            <w:r w:rsidRPr="00B508CC">
              <w:rPr>
                <w:rFonts w:ascii="Arial" w:hAnsi="Arial" w:cs="Arial"/>
              </w:rPr>
              <w:t xml:space="preserve">RMP01 </w:t>
            </w:r>
            <w:hyperlink r:id="rId18" w:history="1">
              <w:r w:rsidR="008A12BC" w:rsidRPr="007920D2">
                <w:rPr>
                  <w:rStyle w:val="Hyperlink"/>
                  <w:rFonts w:ascii="Arial" w:hAnsi="Arial" w:cs="Arial"/>
                  <w:bCs/>
                  <w:iCs/>
                </w:rPr>
                <w:t>Records Management Policy and Procedures</w:t>
              </w:r>
            </w:hyperlink>
          </w:p>
          <w:p w14:paraId="2261A419" w14:textId="77777777" w:rsidR="00500577" w:rsidRDefault="00B508CC" w:rsidP="00DA4D0F">
            <w:pPr>
              <w:numPr>
                <w:ilvl w:val="0"/>
                <w:numId w:val="5"/>
              </w:numPr>
              <w:ind w:left="385"/>
              <w:rPr>
                <w:rFonts w:ascii="Arial" w:hAnsi="Arial" w:cs="Arial"/>
                <w:bCs/>
                <w:iCs/>
              </w:rPr>
            </w:pPr>
            <w:r>
              <w:rPr>
                <w:rFonts w:ascii="Arial" w:hAnsi="Arial" w:cs="Arial"/>
                <w:bCs/>
                <w:iCs/>
              </w:rPr>
              <w:t xml:space="preserve">RMP03 </w:t>
            </w:r>
            <w:hyperlink r:id="rId19" w:history="1">
              <w:r w:rsidR="00B232E6" w:rsidRPr="004B1063">
                <w:rPr>
                  <w:rStyle w:val="Hyperlink"/>
                  <w:rFonts w:ascii="Arial" w:hAnsi="Arial" w:cs="Arial"/>
                  <w:bCs/>
                  <w:iCs/>
                </w:rPr>
                <w:t>SMT Meeting</w:t>
              </w:r>
              <w:r w:rsidR="008A12BC" w:rsidRPr="004B1063">
                <w:rPr>
                  <w:rStyle w:val="Hyperlink"/>
                  <w:rFonts w:ascii="Arial" w:hAnsi="Arial" w:cs="Arial"/>
                  <w:bCs/>
                  <w:iCs/>
                </w:rPr>
                <w:t xml:space="preserve"> Minutes </w:t>
              </w:r>
              <w:r w:rsidR="00B232E6" w:rsidRPr="004B1063">
                <w:rPr>
                  <w:rStyle w:val="Hyperlink"/>
                  <w:rFonts w:ascii="Arial" w:hAnsi="Arial" w:cs="Arial"/>
                  <w:bCs/>
                  <w:iCs/>
                </w:rPr>
                <w:t>27/01/2022</w:t>
              </w:r>
            </w:hyperlink>
          </w:p>
          <w:p w14:paraId="16E10D87" w14:textId="77777777" w:rsidR="00B508CC" w:rsidRPr="006E0EE7" w:rsidRDefault="00B508CC" w:rsidP="00DA4D0F">
            <w:pPr>
              <w:numPr>
                <w:ilvl w:val="0"/>
                <w:numId w:val="5"/>
              </w:numPr>
              <w:ind w:left="385"/>
              <w:rPr>
                <w:rFonts w:ascii="Arial" w:hAnsi="Arial" w:cs="Arial"/>
                <w:bCs/>
                <w:iCs/>
              </w:rPr>
            </w:pPr>
            <w:r w:rsidRPr="00B508CC">
              <w:rPr>
                <w:rFonts w:ascii="Arial" w:hAnsi="Arial" w:cs="Arial"/>
              </w:rPr>
              <w:t xml:space="preserve">RMP04 </w:t>
            </w:r>
            <w:hyperlink r:id="rId20" w:history="1">
              <w:r w:rsidRPr="007920D2">
                <w:rPr>
                  <w:rStyle w:val="Hyperlink"/>
                  <w:rFonts w:ascii="Arial" w:hAnsi="Arial" w:cs="Arial"/>
                  <w:bCs/>
                  <w:iCs/>
                </w:rPr>
                <w:t>File Plan and Retention Schedule</w:t>
              </w:r>
            </w:hyperlink>
          </w:p>
        </w:tc>
      </w:tr>
      <w:tr w:rsidR="0090736A" w:rsidRPr="008E4303" w14:paraId="417C6FC3" w14:textId="77777777" w:rsidTr="00B53153">
        <w:trPr>
          <w:trHeight w:val="454"/>
          <w:jc w:val="center"/>
        </w:trPr>
        <w:tc>
          <w:tcPr>
            <w:tcW w:w="3173" w:type="dxa"/>
            <w:shd w:val="clear" w:color="auto" w:fill="auto"/>
          </w:tcPr>
          <w:p w14:paraId="2D9FBDFC" w14:textId="77777777" w:rsidR="0090736A" w:rsidRPr="006E0EE7" w:rsidRDefault="0090736A" w:rsidP="00862DC1">
            <w:pPr>
              <w:rPr>
                <w:rFonts w:ascii="Arial" w:hAnsi="Arial" w:cs="Arial"/>
                <w:bCs/>
                <w:iCs/>
              </w:rPr>
            </w:pPr>
            <w:r w:rsidRPr="006E0EE7">
              <w:rPr>
                <w:rFonts w:ascii="Arial" w:hAnsi="Arial" w:cs="Arial"/>
                <w:bCs/>
                <w:iCs/>
              </w:rPr>
              <w:t>Action Required</w:t>
            </w:r>
          </w:p>
        </w:tc>
        <w:tc>
          <w:tcPr>
            <w:tcW w:w="5528" w:type="dxa"/>
            <w:shd w:val="clear" w:color="auto" w:fill="auto"/>
          </w:tcPr>
          <w:p w14:paraId="64483740" w14:textId="77777777" w:rsidR="00047FB9" w:rsidRPr="006E0EE7" w:rsidRDefault="00047FB9" w:rsidP="00862DC1">
            <w:pPr>
              <w:rPr>
                <w:rFonts w:ascii="Arial" w:hAnsi="Arial" w:cs="Arial"/>
                <w:bCs/>
                <w:iCs/>
              </w:rPr>
            </w:pPr>
            <w:r w:rsidRPr="006E0EE7">
              <w:rPr>
                <w:rFonts w:ascii="Arial" w:hAnsi="Arial" w:cs="Arial"/>
                <w:bCs/>
                <w:iCs/>
              </w:rPr>
              <w:t>No further action is planned.</w:t>
            </w:r>
          </w:p>
        </w:tc>
      </w:tr>
    </w:tbl>
    <w:p w14:paraId="5DD859B0" w14:textId="77777777" w:rsidR="0090736A" w:rsidRPr="006E0EE7" w:rsidRDefault="0090736A" w:rsidP="0090736A">
      <w:pPr>
        <w:rPr>
          <w:rFonts w:ascii="Arial" w:hAnsi="Arial" w:cs="Arial"/>
          <w:b/>
          <w:bCs/>
          <w:u w:val="single"/>
        </w:rPr>
      </w:pPr>
    </w:p>
    <w:p w14:paraId="4FF5AA93" w14:textId="77777777" w:rsidR="0090736A" w:rsidRPr="006E0EE7" w:rsidRDefault="0090736A" w:rsidP="00661167">
      <w:pPr>
        <w:jc w:val="both"/>
        <w:rPr>
          <w:rFonts w:ascii="Arial" w:hAnsi="Arial" w:cs="Arial"/>
          <w:b/>
          <w:bCs/>
          <w:i/>
          <w:iCs/>
        </w:rPr>
      </w:pPr>
    </w:p>
    <w:p w14:paraId="1E9DA9FD" w14:textId="77777777" w:rsidR="0090736A" w:rsidRPr="006E0EE7" w:rsidRDefault="0090736A" w:rsidP="00661167">
      <w:pPr>
        <w:jc w:val="both"/>
        <w:rPr>
          <w:rFonts w:ascii="Arial" w:hAnsi="Arial" w:cs="Arial"/>
          <w:b/>
          <w:bCs/>
          <w:i/>
          <w:iCs/>
        </w:rPr>
      </w:pPr>
    </w:p>
    <w:p w14:paraId="218F078F" w14:textId="77777777" w:rsidR="0090736A" w:rsidRPr="006E0EE7" w:rsidRDefault="0090736A" w:rsidP="00661167">
      <w:pPr>
        <w:jc w:val="both"/>
        <w:rPr>
          <w:rFonts w:ascii="Arial" w:hAnsi="Arial" w:cs="Arial"/>
          <w:b/>
          <w:bCs/>
          <w:i/>
          <w:iCs/>
        </w:rPr>
      </w:pPr>
    </w:p>
    <w:p w14:paraId="0721B8B8" w14:textId="77777777" w:rsidR="0090736A" w:rsidRPr="006E0EE7" w:rsidRDefault="0090736A" w:rsidP="00661167">
      <w:pPr>
        <w:jc w:val="both"/>
        <w:rPr>
          <w:rFonts w:ascii="Arial" w:hAnsi="Arial" w:cs="Arial"/>
          <w:b/>
          <w:bCs/>
          <w:i/>
          <w:iCs/>
        </w:rPr>
      </w:pPr>
    </w:p>
    <w:p w14:paraId="33B80E10" w14:textId="77777777" w:rsidR="0090736A" w:rsidRPr="006E0EE7" w:rsidRDefault="0090736A" w:rsidP="00661167">
      <w:pPr>
        <w:jc w:val="both"/>
        <w:rPr>
          <w:rFonts w:ascii="Arial" w:hAnsi="Arial" w:cs="Arial"/>
          <w:b/>
          <w:bCs/>
          <w:i/>
          <w:iCs/>
        </w:rPr>
      </w:pPr>
    </w:p>
    <w:p w14:paraId="37003D87" w14:textId="77777777" w:rsidR="0090736A" w:rsidRPr="006E0EE7" w:rsidRDefault="0090736A" w:rsidP="00661167">
      <w:pPr>
        <w:jc w:val="both"/>
        <w:rPr>
          <w:rFonts w:ascii="Arial" w:hAnsi="Arial" w:cs="Arial"/>
          <w:b/>
          <w:bCs/>
          <w:i/>
          <w:iCs/>
        </w:rPr>
      </w:pPr>
    </w:p>
    <w:p w14:paraId="1F4522FC" w14:textId="77777777" w:rsidR="0090736A" w:rsidRPr="006E0EE7" w:rsidRDefault="0090736A" w:rsidP="00661167">
      <w:pPr>
        <w:jc w:val="both"/>
        <w:rPr>
          <w:rFonts w:ascii="Arial" w:hAnsi="Arial" w:cs="Arial"/>
          <w:b/>
          <w:bCs/>
          <w:i/>
          <w:iCs/>
        </w:rPr>
      </w:pPr>
    </w:p>
    <w:p w14:paraId="3A5BE734" w14:textId="77777777" w:rsidR="0090736A" w:rsidRPr="006E0EE7" w:rsidRDefault="0090736A" w:rsidP="00661167">
      <w:pPr>
        <w:jc w:val="both"/>
        <w:rPr>
          <w:rFonts w:ascii="Arial" w:hAnsi="Arial" w:cs="Arial"/>
          <w:b/>
          <w:bCs/>
          <w:i/>
          <w:iCs/>
        </w:rPr>
      </w:pPr>
    </w:p>
    <w:p w14:paraId="72C17E91" w14:textId="77777777" w:rsidR="0090736A" w:rsidRPr="006E0EE7" w:rsidRDefault="0090736A" w:rsidP="00661167">
      <w:pPr>
        <w:jc w:val="both"/>
        <w:rPr>
          <w:rFonts w:ascii="Arial" w:hAnsi="Arial" w:cs="Arial"/>
          <w:b/>
          <w:bCs/>
          <w:i/>
          <w:iCs/>
        </w:rPr>
      </w:pPr>
    </w:p>
    <w:p w14:paraId="0421883A" w14:textId="77777777" w:rsidR="00354A4F" w:rsidRPr="006E0EE7" w:rsidRDefault="00C57AED" w:rsidP="00354A4F">
      <w:pPr>
        <w:jc w:val="right"/>
        <w:rPr>
          <w:rFonts w:ascii="Arial" w:hAnsi="Arial" w:cs="Arial"/>
          <w:b/>
          <w:bCs/>
        </w:rPr>
      </w:pPr>
      <w:r w:rsidRPr="006E0EE7">
        <w:rPr>
          <w:rFonts w:ascii="Arial" w:hAnsi="Arial" w:cs="Arial"/>
          <w:b/>
          <w:bCs/>
        </w:rPr>
        <w:br w:type="page"/>
      </w:r>
      <w:bookmarkStart w:id="7" w:name="E5"/>
      <w:bookmarkEnd w:id="7"/>
      <w:r w:rsidR="00354A4F" w:rsidRPr="006E0EE7">
        <w:rPr>
          <w:rFonts w:ascii="Arial" w:hAnsi="Arial" w:cs="Arial"/>
        </w:rPr>
        <w:lastRenderedPageBreak/>
        <w:fldChar w:fldCharType="begin"/>
      </w:r>
      <w:r w:rsidR="00354A4F" w:rsidRPr="006E0EE7">
        <w:rPr>
          <w:rFonts w:ascii="Arial" w:hAnsi="Arial" w:cs="Arial"/>
        </w:rPr>
        <w:instrText xml:space="preserve"> HYPERLINK  \l "Contents" </w:instrText>
      </w:r>
      <w:r w:rsidR="00354A4F" w:rsidRPr="006E0EE7">
        <w:rPr>
          <w:rFonts w:ascii="Arial" w:hAnsi="Arial" w:cs="Arial"/>
        </w:rPr>
      </w:r>
      <w:r w:rsidR="00354A4F" w:rsidRPr="006E0EE7">
        <w:rPr>
          <w:rFonts w:ascii="Arial" w:hAnsi="Arial" w:cs="Arial"/>
        </w:rPr>
        <w:fldChar w:fldCharType="separate"/>
      </w:r>
      <w:r w:rsidR="00354A4F" w:rsidRPr="006E0EE7">
        <w:rPr>
          <w:rStyle w:val="Hyperlink"/>
          <w:rFonts w:ascii="Arial" w:hAnsi="Arial" w:cs="Arial"/>
        </w:rPr>
        <w:t>Return to Contents</w:t>
      </w:r>
      <w:r w:rsidR="00354A4F" w:rsidRPr="006E0EE7">
        <w:rPr>
          <w:rFonts w:ascii="Arial" w:hAnsi="Arial" w:cs="Arial"/>
        </w:rPr>
        <w:fldChar w:fldCharType="end"/>
      </w:r>
    </w:p>
    <w:p w14:paraId="1573BCD0" w14:textId="77777777" w:rsidR="00661167" w:rsidRPr="006E0EE7" w:rsidRDefault="00661167" w:rsidP="00661167">
      <w:pPr>
        <w:rPr>
          <w:rFonts w:ascii="Arial" w:hAnsi="Arial" w:cs="Arial"/>
          <w:b/>
          <w:bCs/>
        </w:rPr>
      </w:pPr>
      <w:r w:rsidRPr="006E0EE7">
        <w:rPr>
          <w:rFonts w:ascii="Arial" w:hAnsi="Arial" w:cs="Arial"/>
          <w:b/>
          <w:bCs/>
        </w:rPr>
        <w:t>Element 5: Retention schedules</w:t>
      </w:r>
    </w:p>
    <w:p w14:paraId="141F43B1" w14:textId="77777777" w:rsidR="00500577" w:rsidRPr="006E0EE7" w:rsidRDefault="00500577" w:rsidP="00661167">
      <w:pPr>
        <w:jc w:val="both"/>
        <w:rPr>
          <w:rFonts w:ascii="Arial" w:hAnsi="Arial" w:cs="Arial"/>
          <w:bCs/>
          <w:iCs/>
          <w:color w:val="000000"/>
        </w:rPr>
      </w:pPr>
    </w:p>
    <w:p w14:paraId="0E74A5C3" w14:textId="77777777" w:rsidR="00500577" w:rsidRPr="006E0EE7" w:rsidRDefault="00500577" w:rsidP="00661167">
      <w:pPr>
        <w:jc w:val="both"/>
        <w:rPr>
          <w:rFonts w:ascii="Arial" w:hAnsi="Arial" w:cs="Arial"/>
          <w:bCs/>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73"/>
        <w:gridCol w:w="5528"/>
      </w:tblGrid>
      <w:tr w:rsidR="00500577" w:rsidRPr="008E4303" w14:paraId="77B34F1C" w14:textId="77777777" w:rsidTr="00B53153">
        <w:trPr>
          <w:trHeight w:val="454"/>
          <w:jc w:val="center"/>
        </w:trPr>
        <w:tc>
          <w:tcPr>
            <w:tcW w:w="3173" w:type="dxa"/>
            <w:shd w:val="clear" w:color="auto" w:fill="auto"/>
          </w:tcPr>
          <w:p w14:paraId="2C07CFC1" w14:textId="77777777" w:rsidR="00500577" w:rsidRPr="006E0EE7" w:rsidRDefault="00500577" w:rsidP="00862DC1">
            <w:pPr>
              <w:rPr>
                <w:rFonts w:ascii="Arial" w:hAnsi="Arial" w:cs="Arial"/>
                <w:bCs/>
                <w:iCs/>
              </w:rPr>
            </w:pPr>
            <w:r w:rsidRPr="006E0EE7">
              <w:rPr>
                <w:rFonts w:ascii="Arial" w:hAnsi="Arial" w:cs="Arial"/>
                <w:bCs/>
                <w:iCs/>
              </w:rPr>
              <w:t>Requirement</w:t>
            </w:r>
          </w:p>
        </w:tc>
        <w:tc>
          <w:tcPr>
            <w:tcW w:w="5528" w:type="dxa"/>
            <w:shd w:val="clear" w:color="auto" w:fill="auto"/>
          </w:tcPr>
          <w:p w14:paraId="42B9F581" w14:textId="77777777" w:rsidR="001C3A4B" w:rsidRPr="006E0EE7" w:rsidRDefault="001C3A4B" w:rsidP="001C3A4B">
            <w:pPr>
              <w:rPr>
                <w:rFonts w:ascii="Arial" w:hAnsi="Arial" w:cs="Arial"/>
                <w:bCs/>
                <w:iCs/>
              </w:rPr>
            </w:pPr>
            <w:r w:rsidRPr="006E0EE7">
              <w:rPr>
                <w:rFonts w:ascii="Arial" w:hAnsi="Arial" w:cs="Arial"/>
                <w:bCs/>
                <w:iCs/>
              </w:rPr>
              <w:t xml:space="preserve">A </w:t>
            </w:r>
            <w:r>
              <w:rPr>
                <w:rFonts w:ascii="Arial" w:hAnsi="Arial" w:cs="Arial"/>
                <w:bCs/>
                <w:iCs/>
              </w:rPr>
              <w:t>mandatory</w:t>
            </w:r>
            <w:r w:rsidRPr="006E0EE7">
              <w:rPr>
                <w:rFonts w:ascii="Arial" w:hAnsi="Arial" w:cs="Arial"/>
                <w:bCs/>
                <w:iCs/>
              </w:rPr>
              <w:t xml:space="preserve"> element of the Public Records (Scotland) Act 2011.</w:t>
            </w:r>
          </w:p>
          <w:p w14:paraId="730C4042" w14:textId="77777777" w:rsidR="001C3A4B" w:rsidRDefault="001C3A4B" w:rsidP="00862DC1">
            <w:pPr>
              <w:rPr>
                <w:rFonts w:ascii="Arial" w:hAnsi="Arial" w:cs="Arial"/>
                <w:b/>
                <w:bCs/>
                <w:i/>
                <w:iCs/>
                <w:color w:val="000000"/>
              </w:rPr>
            </w:pPr>
          </w:p>
          <w:p w14:paraId="380A217B" w14:textId="77777777" w:rsidR="00500577" w:rsidRPr="006E0EE7" w:rsidRDefault="00235D5F" w:rsidP="00862DC1">
            <w:pPr>
              <w:rPr>
                <w:rFonts w:ascii="Arial" w:hAnsi="Arial" w:cs="Arial"/>
                <w:bCs/>
                <w:iCs/>
              </w:rPr>
            </w:pPr>
            <w:r>
              <w:rPr>
                <w:rFonts w:ascii="Arial" w:hAnsi="Arial" w:cs="Arial"/>
                <w:b/>
                <w:bCs/>
                <w:i/>
                <w:iCs/>
                <w:color w:val="000000"/>
              </w:rPr>
              <w:t>Records are retained and disposed of in accordance with the Retention Schedule</w:t>
            </w:r>
            <w:r w:rsidR="00500577" w:rsidRPr="006E0EE7">
              <w:rPr>
                <w:rFonts w:ascii="Arial" w:hAnsi="Arial" w:cs="Arial"/>
                <w:b/>
                <w:bCs/>
                <w:i/>
                <w:iCs/>
                <w:color w:val="000000"/>
              </w:rPr>
              <w:t>.</w:t>
            </w:r>
          </w:p>
        </w:tc>
      </w:tr>
      <w:tr w:rsidR="00500577" w:rsidRPr="008E4303" w14:paraId="13D75C2E" w14:textId="77777777" w:rsidTr="00B53153">
        <w:trPr>
          <w:trHeight w:val="454"/>
          <w:jc w:val="center"/>
        </w:trPr>
        <w:tc>
          <w:tcPr>
            <w:tcW w:w="3173" w:type="dxa"/>
            <w:shd w:val="clear" w:color="auto" w:fill="auto"/>
          </w:tcPr>
          <w:p w14:paraId="34EEE6CD" w14:textId="77777777" w:rsidR="00500577" w:rsidRPr="006E0EE7" w:rsidRDefault="00500577" w:rsidP="00862DC1">
            <w:pPr>
              <w:rPr>
                <w:rFonts w:ascii="Arial" w:hAnsi="Arial" w:cs="Arial"/>
                <w:bCs/>
                <w:iCs/>
              </w:rPr>
            </w:pPr>
            <w:r w:rsidRPr="006E0EE7">
              <w:rPr>
                <w:rFonts w:ascii="Arial" w:hAnsi="Arial" w:cs="Arial"/>
                <w:bCs/>
                <w:iCs/>
              </w:rPr>
              <w:t>Statement of Compliance</w:t>
            </w:r>
          </w:p>
        </w:tc>
        <w:tc>
          <w:tcPr>
            <w:tcW w:w="5528" w:type="dxa"/>
            <w:shd w:val="clear" w:color="auto" w:fill="auto"/>
          </w:tcPr>
          <w:p w14:paraId="4C19033D" w14:textId="77777777" w:rsidR="00500577" w:rsidRPr="006E0EE7" w:rsidRDefault="00FD1C0B" w:rsidP="00862DC1">
            <w:pPr>
              <w:rPr>
                <w:rFonts w:ascii="Arial" w:hAnsi="Arial" w:cs="Arial"/>
                <w:bCs/>
                <w:iCs/>
              </w:rPr>
            </w:pPr>
            <w:r>
              <w:rPr>
                <w:rFonts w:ascii="Arial" w:hAnsi="Arial" w:cs="Arial"/>
                <w:bCs/>
                <w:iCs/>
              </w:rPr>
              <w:t>ESC</w:t>
            </w:r>
            <w:r w:rsidR="00500577" w:rsidRPr="006E0EE7">
              <w:rPr>
                <w:rFonts w:ascii="Arial" w:hAnsi="Arial" w:cs="Arial"/>
                <w:bCs/>
                <w:iCs/>
              </w:rPr>
              <w:t xml:space="preserve"> maintains a Retention Schedule</w:t>
            </w:r>
            <w:r w:rsidR="00CF3562">
              <w:rPr>
                <w:rFonts w:ascii="Arial" w:hAnsi="Arial" w:cs="Arial"/>
                <w:bCs/>
                <w:iCs/>
              </w:rPr>
              <w:t xml:space="preserve">, which is aligned to </w:t>
            </w:r>
            <w:r>
              <w:rPr>
                <w:rFonts w:ascii="Arial" w:hAnsi="Arial" w:cs="Arial"/>
                <w:bCs/>
                <w:iCs/>
              </w:rPr>
              <w:t>its</w:t>
            </w:r>
            <w:r w:rsidR="00CF3562">
              <w:rPr>
                <w:rFonts w:ascii="Arial" w:hAnsi="Arial" w:cs="Arial"/>
                <w:bCs/>
                <w:iCs/>
              </w:rPr>
              <w:t xml:space="preserve"> File Plan (Business Classification Scheme)</w:t>
            </w:r>
            <w:r w:rsidR="00500577" w:rsidRPr="006E0EE7">
              <w:rPr>
                <w:rFonts w:ascii="Arial" w:hAnsi="Arial" w:cs="Arial"/>
                <w:bCs/>
                <w:iCs/>
              </w:rPr>
              <w:t xml:space="preserve">. </w:t>
            </w:r>
            <w:r w:rsidR="00CF3562">
              <w:rPr>
                <w:rFonts w:ascii="Arial" w:hAnsi="Arial" w:cs="Arial"/>
                <w:bCs/>
                <w:iCs/>
              </w:rPr>
              <w:t>The</w:t>
            </w:r>
            <w:r w:rsidR="00500577" w:rsidRPr="006E0EE7">
              <w:rPr>
                <w:rFonts w:ascii="Arial" w:hAnsi="Arial" w:cs="Arial"/>
                <w:bCs/>
                <w:iCs/>
              </w:rPr>
              <w:t xml:space="preserve"> retention schedule list</w:t>
            </w:r>
            <w:r w:rsidR="00CF3562">
              <w:rPr>
                <w:rFonts w:ascii="Arial" w:hAnsi="Arial" w:cs="Arial"/>
                <w:bCs/>
                <w:iCs/>
              </w:rPr>
              <w:t>s</w:t>
            </w:r>
            <w:r w:rsidR="00500577" w:rsidRPr="006E0EE7">
              <w:rPr>
                <w:rFonts w:ascii="Arial" w:hAnsi="Arial" w:cs="Arial"/>
                <w:bCs/>
                <w:iCs/>
              </w:rPr>
              <w:t xml:space="preserve"> </w:t>
            </w:r>
            <w:r>
              <w:rPr>
                <w:rFonts w:ascii="Arial" w:hAnsi="Arial" w:cs="Arial"/>
                <w:bCs/>
                <w:iCs/>
              </w:rPr>
              <w:t>the</w:t>
            </w:r>
            <w:r w:rsidR="00500577" w:rsidRPr="006E0EE7">
              <w:rPr>
                <w:rFonts w:ascii="Arial" w:hAnsi="Arial" w:cs="Arial"/>
                <w:bCs/>
                <w:iCs/>
              </w:rPr>
              <w:t xml:space="preserve"> records </w:t>
            </w:r>
            <w:r>
              <w:rPr>
                <w:rFonts w:ascii="Arial" w:hAnsi="Arial" w:cs="Arial"/>
                <w:bCs/>
                <w:iCs/>
              </w:rPr>
              <w:t>and their</w:t>
            </w:r>
            <w:r w:rsidR="00500577" w:rsidRPr="006E0EE7">
              <w:rPr>
                <w:rFonts w:ascii="Arial" w:hAnsi="Arial" w:cs="Arial"/>
                <w:bCs/>
                <w:iCs/>
              </w:rPr>
              <w:t xml:space="preserve"> pre-determined destruction dates.</w:t>
            </w:r>
            <w:r w:rsidR="00CF3562">
              <w:rPr>
                <w:rFonts w:ascii="Arial" w:hAnsi="Arial" w:cs="Arial"/>
                <w:bCs/>
                <w:iCs/>
              </w:rPr>
              <w:t xml:space="preserve"> </w:t>
            </w:r>
          </w:p>
          <w:p w14:paraId="769E20E9" w14:textId="77777777" w:rsidR="00500577" w:rsidRPr="006E0EE7" w:rsidRDefault="00500577" w:rsidP="00862DC1">
            <w:pPr>
              <w:rPr>
                <w:rFonts w:ascii="Arial" w:hAnsi="Arial" w:cs="Arial"/>
                <w:bCs/>
                <w:iCs/>
              </w:rPr>
            </w:pPr>
          </w:p>
          <w:p w14:paraId="2B617E1C" w14:textId="77777777" w:rsidR="00500577" w:rsidRDefault="00500577" w:rsidP="005672CD">
            <w:pPr>
              <w:rPr>
                <w:rFonts w:ascii="Arial" w:hAnsi="Arial" w:cs="Arial"/>
                <w:bCs/>
                <w:iCs/>
              </w:rPr>
            </w:pPr>
            <w:r w:rsidRPr="006E0EE7">
              <w:rPr>
                <w:rFonts w:ascii="Arial" w:hAnsi="Arial" w:cs="Arial"/>
                <w:bCs/>
                <w:iCs/>
              </w:rPr>
              <w:t xml:space="preserve">Retention periods are determined by legal, statutory and business requirements. The retention schedule ensures that </w:t>
            </w:r>
            <w:r w:rsidR="005672CD" w:rsidRPr="006E0EE7">
              <w:rPr>
                <w:rFonts w:ascii="Arial" w:hAnsi="Arial" w:cs="Arial"/>
                <w:bCs/>
                <w:iCs/>
              </w:rPr>
              <w:t xml:space="preserve">all records of </w:t>
            </w:r>
            <w:r w:rsidRPr="006E0EE7">
              <w:rPr>
                <w:rFonts w:ascii="Arial" w:hAnsi="Arial" w:cs="Arial"/>
                <w:bCs/>
                <w:iCs/>
              </w:rPr>
              <w:t>the same types are managed consistently.</w:t>
            </w:r>
          </w:p>
          <w:p w14:paraId="562FCE90" w14:textId="77777777" w:rsidR="00CF3562" w:rsidRDefault="00CF3562" w:rsidP="005672CD">
            <w:pPr>
              <w:rPr>
                <w:rFonts w:ascii="Arial" w:hAnsi="Arial" w:cs="Arial"/>
                <w:bCs/>
                <w:iCs/>
              </w:rPr>
            </w:pPr>
          </w:p>
          <w:p w14:paraId="031454B7" w14:textId="77777777" w:rsidR="00CF3562" w:rsidRDefault="00CF3562" w:rsidP="005672CD">
            <w:pPr>
              <w:rPr>
                <w:rFonts w:ascii="Arial" w:hAnsi="Arial" w:cs="Arial"/>
                <w:bCs/>
                <w:iCs/>
              </w:rPr>
            </w:pPr>
            <w:r>
              <w:rPr>
                <w:rFonts w:ascii="Arial" w:hAnsi="Arial" w:cs="Arial"/>
                <w:bCs/>
                <w:iCs/>
              </w:rPr>
              <w:t xml:space="preserve">Records of enduring value have been identified and agreed with the National Records of Scotland, the </w:t>
            </w:r>
            <w:r w:rsidR="00FD1C0B">
              <w:rPr>
                <w:rFonts w:ascii="Arial" w:hAnsi="Arial" w:cs="Arial"/>
                <w:bCs/>
                <w:iCs/>
              </w:rPr>
              <w:t>ESC</w:t>
            </w:r>
            <w:r>
              <w:rPr>
                <w:rFonts w:ascii="Arial" w:hAnsi="Arial" w:cs="Arial"/>
                <w:bCs/>
                <w:iCs/>
              </w:rPr>
              <w:t>’s archive provider.</w:t>
            </w:r>
          </w:p>
          <w:p w14:paraId="3E02A142" w14:textId="77777777" w:rsidR="00CF3562" w:rsidRDefault="00CF3562" w:rsidP="005672CD">
            <w:pPr>
              <w:rPr>
                <w:rFonts w:ascii="Arial" w:hAnsi="Arial" w:cs="Arial"/>
                <w:bCs/>
                <w:iCs/>
              </w:rPr>
            </w:pPr>
          </w:p>
          <w:p w14:paraId="05F14456" w14:textId="77777777" w:rsidR="00CF3562" w:rsidRPr="006E0EE7" w:rsidRDefault="00CF3562" w:rsidP="005672CD">
            <w:pPr>
              <w:rPr>
                <w:rFonts w:ascii="Arial" w:hAnsi="Arial" w:cs="Arial"/>
                <w:bCs/>
                <w:iCs/>
              </w:rPr>
            </w:pPr>
            <w:r>
              <w:rPr>
                <w:rFonts w:ascii="Arial" w:hAnsi="Arial" w:cs="Arial"/>
                <w:bCs/>
                <w:iCs/>
              </w:rPr>
              <w:t>The schedule is reviewed as set out in our Records Management Policy and Procedures.</w:t>
            </w:r>
          </w:p>
        </w:tc>
      </w:tr>
      <w:tr w:rsidR="00500577" w:rsidRPr="008E4303" w14:paraId="3CAE268D" w14:textId="77777777" w:rsidTr="00B53153">
        <w:trPr>
          <w:trHeight w:val="454"/>
          <w:jc w:val="center"/>
        </w:trPr>
        <w:tc>
          <w:tcPr>
            <w:tcW w:w="3173" w:type="dxa"/>
            <w:shd w:val="clear" w:color="auto" w:fill="auto"/>
          </w:tcPr>
          <w:p w14:paraId="47F80862" w14:textId="77777777" w:rsidR="00500577" w:rsidRPr="006E0EE7" w:rsidRDefault="00500577" w:rsidP="00862DC1">
            <w:pPr>
              <w:rPr>
                <w:rFonts w:ascii="Arial" w:hAnsi="Arial" w:cs="Arial"/>
                <w:bCs/>
                <w:iCs/>
              </w:rPr>
            </w:pPr>
            <w:r w:rsidRPr="006E0EE7">
              <w:rPr>
                <w:rFonts w:ascii="Arial" w:hAnsi="Arial" w:cs="Arial"/>
                <w:bCs/>
                <w:iCs/>
              </w:rPr>
              <w:t>Evidence of Compliance</w:t>
            </w:r>
          </w:p>
        </w:tc>
        <w:tc>
          <w:tcPr>
            <w:tcW w:w="5528" w:type="dxa"/>
            <w:shd w:val="clear" w:color="auto" w:fill="auto"/>
          </w:tcPr>
          <w:p w14:paraId="11666FDF" w14:textId="77777777" w:rsidR="00500577" w:rsidRPr="006E0EE7" w:rsidRDefault="00500577" w:rsidP="00862DC1">
            <w:pPr>
              <w:rPr>
                <w:rFonts w:ascii="Arial" w:hAnsi="Arial" w:cs="Arial"/>
                <w:bCs/>
                <w:iCs/>
              </w:rPr>
            </w:pPr>
            <w:r w:rsidRPr="006E0EE7">
              <w:rPr>
                <w:rFonts w:ascii="Arial" w:hAnsi="Arial" w:cs="Arial"/>
                <w:bCs/>
                <w:iCs/>
              </w:rPr>
              <w:t>Evidence submitted in support of Element 5 comprises:</w:t>
            </w:r>
          </w:p>
          <w:p w14:paraId="21DE7071" w14:textId="77777777" w:rsidR="00B508CC" w:rsidRPr="006E0EE7" w:rsidRDefault="00B508CC" w:rsidP="00B508CC">
            <w:pPr>
              <w:numPr>
                <w:ilvl w:val="0"/>
                <w:numId w:val="5"/>
              </w:numPr>
              <w:ind w:left="385"/>
              <w:rPr>
                <w:rFonts w:ascii="Arial" w:hAnsi="Arial" w:cs="Arial"/>
                <w:bCs/>
                <w:iCs/>
              </w:rPr>
            </w:pPr>
            <w:r w:rsidRPr="00B508CC">
              <w:rPr>
                <w:rFonts w:ascii="Arial" w:hAnsi="Arial" w:cs="Arial"/>
              </w:rPr>
              <w:t xml:space="preserve">RMP01 </w:t>
            </w:r>
            <w:hyperlink r:id="rId21" w:history="1">
              <w:r w:rsidRPr="007920D2">
                <w:rPr>
                  <w:rStyle w:val="Hyperlink"/>
                  <w:rFonts w:ascii="Arial" w:hAnsi="Arial" w:cs="Arial"/>
                  <w:bCs/>
                  <w:iCs/>
                </w:rPr>
                <w:t>Records Management Policy and Procedures</w:t>
              </w:r>
            </w:hyperlink>
          </w:p>
          <w:p w14:paraId="6D8C5BE4" w14:textId="77777777" w:rsidR="00B508CC" w:rsidRPr="00B508CC" w:rsidRDefault="00B508CC" w:rsidP="00B508CC">
            <w:pPr>
              <w:numPr>
                <w:ilvl w:val="0"/>
                <w:numId w:val="5"/>
              </w:numPr>
              <w:ind w:left="385"/>
              <w:rPr>
                <w:rFonts w:ascii="Arial" w:hAnsi="Arial" w:cs="Arial"/>
                <w:bCs/>
                <w:iCs/>
              </w:rPr>
            </w:pPr>
            <w:r w:rsidRPr="00B508CC">
              <w:rPr>
                <w:rFonts w:ascii="Arial" w:hAnsi="Arial" w:cs="Arial"/>
              </w:rPr>
              <w:t xml:space="preserve">RMP04 </w:t>
            </w:r>
            <w:hyperlink r:id="rId22" w:history="1">
              <w:r w:rsidRPr="007920D2">
                <w:rPr>
                  <w:rStyle w:val="Hyperlink"/>
                  <w:rFonts w:ascii="Arial" w:hAnsi="Arial" w:cs="Arial"/>
                  <w:bCs/>
                  <w:iCs/>
                </w:rPr>
                <w:t>File Plan and Retention Schedule</w:t>
              </w:r>
            </w:hyperlink>
          </w:p>
        </w:tc>
      </w:tr>
      <w:tr w:rsidR="00500577" w:rsidRPr="008E4303" w14:paraId="6C4792ED" w14:textId="77777777" w:rsidTr="00B53153">
        <w:trPr>
          <w:trHeight w:val="454"/>
          <w:jc w:val="center"/>
        </w:trPr>
        <w:tc>
          <w:tcPr>
            <w:tcW w:w="3173" w:type="dxa"/>
            <w:shd w:val="clear" w:color="auto" w:fill="auto"/>
          </w:tcPr>
          <w:p w14:paraId="0009B848" w14:textId="77777777" w:rsidR="00500577" w:rsidRPr="006E0EE7" w:rsidRDefault="00500577" w:rsidP="00862DC1">
            <w:pPr>
              <w:rPr>
                <w:rFonts w:ascii="Arial" w:hAnsi="Arial" w:cs="Arial"/>
                <w:bCs/>
                <w:iCs/>
              </w:rPr>
            </w:pPr>
            <w:r w:rsidRPr="006E0EE7">
              <w:rPr>
                <w:rFonts w:ascii="Arial" w:hAnsi="Arial" w:cs="Arial"/>
                <w:bCs/>
                <w:iCs/>
              </w:rPr>
              <w:t>Action Required</w:t>
            </w:r>
          </w:p>
        </w:tc>
        <w:tc>
          <w:tcPr>
            <w:tcW w:w="5528" w:type="dxa"/>
            <w:shd w:val="clear" w:color="auto" w:fill="auto"/>
          </w:tcPr>
          <w:p w14:paraId="0FEF5975" w14:textId="77777777" w:rsidR="00500577" w:rsidRPr="006E0EE7" w:rsidRDefault="00C32B27" w:rsidP="00F96586">
            <w:pPr>
              <w:rPr>
                <w:rFonts w:ascii="Arial" w:hAnsi="Arial" w:cs="Arial"/>
                <w:bCs/>
                <w:iCs/>
              </w:rPr>
            </w:pPr>
            <w:r>
              <w:rPr>
                <w:rFonts w:ascii="Arial" w:hAnsi="Arial" w:cs="Arial"/>
                <w:bCs/>
                <w:iCs/>
              </w:rPr>
              <w:t>In preparing</w:t>
            </w:r>
            <w:r w:rsidR="00CE12C6">
              <w:rPr>
                <w:rFonts w:ascii="Arial" w:hAnsi="Arial" w:cs="Arial"/>
                <w:bCs/>
                <w:iCs/>
              </w:rPr>
              <w:t xml:space="preserve"> this plan, it bec</w:t>
            </w:r>
            <w:r>
              <w:rPr>
                <w:rFonts w:ascii="Arial" w:hAnsi="Arial" w:cs="Arial"/>
                <w:bCs/>
                <w:iCs/>
              </w:rPr>
              <w:t>a</w:t>
            </w:r>
            <w:r w:rsidR="00CE12C6">
              <w:rPr>
                <w:rFonts w:ascii="Arial" w:hAnsi="Arial" w:cs="Arial"/>
                <w:bCs/>
                <w:iCs/>
              </w:rPr>
              <w:t xml:space="preserve">me clear that the </w:t>
            </w:r>
            <w:r>
              <w:rPr>
                <w:rFonts w:ascii="Arial" w:hAnsi="Arial" w:cs="Arial"/>
                <w:bCs/>
                <w:iCs/>
              </w:rPr>
              <w:t xml:space="preserve">retention schedule </w:t>
            </w:r>
            <w:r w:rsidR="003F12BC">
              <w:rPr>
                <w:rFonts w:ascii="Arial" w:hAnsi="Arial" w:cs="Arial"/>
                <w:bCs/>
                <w:iCs/>
              </w:rPr>
              <w:t>i</w:t>
            </w:r>
            <w:r w:rsidR="00CE12C6">
              <w:rPr>
                <w:rFonts w:ascii="Arial" w:hAnsi="Arial" w:cs="Arial"/>
                <w:bCs/>
                <w:iCs/>
              </w:rPr>
              <w:t>s not be</w:t>
            </w:r>
            <w:r w:rsidR="00EB3537">
              <w:rPr>
                <w:rFonts w:ascii="Arial" w:hAnsi="Arial" w:cs="Arial"/>
                <w:bCs/>
                <w:iCs/>
              </w:rPr>
              <w:t>ing</w:t>
            </w:r>
            <w:r w:rsidR="00CE12C6">
              <w:rPr>
                <w:rFonts w:ascii="Arial" w:hAnsi="Arial" w:cs="Arial"/>
                <w:bCs/>
                <w:iCs/>
              </w:rPr>
              <w:t xml:space="preserve"> fully implemented. ESC will develop a project </w:t>
            </w:r>
            <w:r w:rsidR="003F12BC">
              <w:rPr>
                <w:rFonts w:ascii="Arial" w:hAnsi="Arial" w:cs="Arial"/>
                <w:bCs/>
                <w:iCs/>
              </w:rPr>
              <w:t xml:space="preserve">plan </w:t>
            </w:r>
            <w:r w:rsidR="00CE12C6">
              <w:rPr>
                <w:rFonts w:ascii="Arial" w:hAnsi="Arial" w:cs="Arial"/>
                <w:bCs/>
                <w:iCs/>
              </w:rPr>
              <w:t>to</w:t>
            </w:r>
            <w:r w:rsidR="00EB3537">
              <w:rPr>
                <w:rFonts w:ascii="Arial" w:hAnsi="Arial" w:cs="Arial"/>
                <w:bCs/>
                <w:iCs/>
              </w:rPr>
              <w:t xml:space="preserve"> address any backlog and</w:t>
            </w:r>
            <w:r w:rsidR="00CE12C6">
              <w:rPr>
                <w:rFonts w:ascii="Arial" w:hAnsi="Arial" w:cs="Arial"/>
                <w:bCs/>
                <w:iCs/>
              </w:rPr>
              <w:t xml:space="preserve"> embed this work</w:t>
            </w:r>
            <w:r w:rsidR="00EB3537">
              <w:rPr>
                <w:rFonts w:ascii="Arial" w:hAnsi="Arial" w:cs="Arial"/>
                <w:bCs/>
                <w:iCs/>
              </w:rPr>
              <w:t xml:space="preserve"> in our procedures</w:t>
            </w:r>
            <w:r w:rsidR="003F12BC">
              <w:rPr>
                <w:rFonts w:ascii="Arial" w:hAnsi="Arial" w:cs="Arial"/>
                <w:bCs/>
                <w:iCs/>
              </w:rPr>
              <w:t xml:space="preserve">. </w:t>
            </w:r>
            <w:r>
              <w:rPr>
                <w:rFonts w:ascii="Arial" w:hAnsi="Arial" w:cs="Arial"/>
                <w:bCs/>
                <w:iCs/>
              </w:rPr>
              <w:t>R</w:t>
            </w:r>
            <w:r w:rsidR="003F12BC">
              <w:rPr>
                <w:rFonts w:ascii="Arial" w:hAnsi="Arial" w:cs="Arial"/>
                <w:bCs/>
                <w:iCs/>
              </w:rPr>
              <w:t>esources and training required</w:t>
            </w:r>
            <w:r w:rsidR="00EB3537">
              <w:rPr>
                <w:rFonts w:ascii="Arial" w:hAnsi="Arial" w:cs="Arial"/>
                <w:bCs/>
                <w:iCs/>
              </w:rPr>
              <w:t xml:space="preserve"> will be taken into consideration</w:t>
            </w:r>
            <w:r w:rsidR="00CF3562" w:rsidRPr="006E0EE7">
              <w:rPr>
                <w:rFonts w:ascii="Arial" w:hAnsi="Arial" w:cs="Arial"/>
                <w:bCs/>
                <w:iCs/>
              </w:rPr>
              <w:t>.</w:t>
            </w:r>
            <w:r w:rsidR="00EB3537">
              <w:rPr>
                <w:rFonts w:ascii="Arial" w:hAnsi="Arial" w:cs="Arial"/>
                <w:bCs/>
                <w:iCs/>
              </w:rPr>
              <w:t xml:space="preserve"> </w:t>
            </w:r>
            <w:r w:rsidR="00EB3537" w:rsidRPr="005D014A">
              <w:rPr>
                <w:rFonts w:ascii="Arial" w:hAnsi="Arial" w:cs="Arial"/>
                <w:b/>
                <w:iCs/>
              </w:rPr>
              <w:t>Timescale:</w:t>
            </w:r>
            <w:r w:rsidR="00EB3537">
              <w:rPr>
                <w:rFonts w:ascii="Arial" w:hAnsi="Arial" w:cs="Arial"/>
                <w:bCs/>
                <w:iCs/>
              </w:rPr>
              <w:t xml:space="preserve"> Implementation by March 202</w:t>
            </w:r>
            <w:r w:rsidR="00553BF9">
              <w:rPr>
                <w:rFonts w:ascii="Arial" w:hAnsi="Arial" w:cs="Arial"/>
                <w:bCs/>
                <w:iCs/>
              </w:rPr>
              <w:t>5</w:t>
            </w:r>
          </w:p>
        </w:tc>
      </w:tr>
    </w:tbl>
    <w:p w14:paraId="10DC8927" w14:textId="77777777" w:rsidR="00500577" w:rsidRPr="006E0EE7" w:rsidRDefault="00500577" w:rsidP="00661167">
      <w:pPr>
        <w:jc w:val="both"/>
        <w:rPr>
          <w:rFonts w:ascii="Arial" w:hAnsi="Arial" w:cs="Arial"/>
          <w:b/>
          <w:bCs/>
          <w:i/>
          <w:iCs/>
          <w:color w:val="000000"/>
        </w:rPr>
      </w:pPr>
    </w:p>
    <w:p w14:paraId="77865297" w14:textId="77777777" w:rsidR="000C06CD" w:rsidRDefault="000C06CD" w:rsidP="00354A4F">
      <w:pPr>
        <w:jc w:val="right"/>
        <w:rPr>
          <w:rFonts w:ascii="Arial" w:hAnsi="Arial" w:cs="Arial"/>
          <w:b/>
          <w:bCs/>
          <w:u w:val="single"/>
        </w:rPr>
      </w:pPr>
    </w:p>
    <w:p w14:paraId="771B583F" w14:textId="77777777" w:rsidR="000C06CD" w:rsidRPr="006E0EE7" w:rsidRDefault="000C06CD" w:rsidP="006E0EE7">
      <w:pPr>
        <w:rPr>
          <w:rFonts w:ascii="Arial" w:hAnsi="Arial" w:cs="Arial"/>
        </w:rPr>
      </w:pPr>
    </w:p>
    <w:p w14:paraId="6F157094" w14:textId="77777777" w:rsidR="000C06CD" w:rsidRDefault="000C06CD" w:rsidP="00354A4F">
      <w:pPr>
        <w:jc w:val="right"/>
        <w:rPr>
          <w:rFonts w:ascii="Arial" w:hAnsi="Arial" w:cs="Arial"/>
          <w:b/>
          <w:bCs/>
          <w:u w:val="single"/>
        </w:rPr>
      </w:pPr>
    </w:p>
    <w:p w14:paraId="248CDC2C" w14:textId="77777777" w:rsidR="000C06CD" w:rsidRDefault="000C06CD" w:rsidP="00354A4F">
      <w:pPr>
        <w:jc w:val="right"/>
        <w:rPr>
          <w:rFonts w:ascii="Arial" w:hAnsi="Arial" w:cs="Arial"/>
          <w:b/>
          <w:bCs/>
          <w:u w:val="single"/>
        </w:rPr>
      </w:pPr>
    </w:p>
    <w:p w14:paraId="4AE747F2" w14:textId="77777777" w:rsidR="00CF3562" w:rsidRDefault="00CF3562">
      <w:pPr>
        <w:rPr>
          <w:rFonts w:ascii="Arial" w:hAnsi="Arial" w:cs="Arial"/>
        </w:rPr>
      </w:pPr>
      <w:r>
        <w:rPr>
          <w:rFonts w:ascii="Arial" w:hAnsi="Arial" w:cs="Arial"/>
        </w:rPr>
        <w:br w:type="page"/>
      </w:r>
    </w:p>
    <w:p w14:paraId="25BFDF17" w14:textId="77777777" w:rsidR="00354A4F" w:rsidRPr="006E0EE7" w:rsidRDefault="004473D7" w:rsidP="00354A4F">
      <w:pPr>
        <w:jc w:val="right"/>
        <w:rPr>
          <w:rFonts w:ascii="Arial" w:hAnsi="Arial" w:cs="Arial"/>
          <w:b/>
          <w:bCs/>
          <w:u w:val="single"/>
        </w:rPr>
      </w:pPr>
      <w:hyperlink w:anchor="Contents" w:history="1">
        <w:r w:rsidR="00354A4F" w:rsidRPr="006E0EE7">
          <w:rPr>
            <w:rStyle w:val="Hyperlink"/>
            <w:rFonts w:ascii="Arial" w:hAnsi="Arial" w:cs="Arial"/>
          </w:rPr>
          <w:t>Return to Contents</w:t>
        </w:r>
      </w:hyperlink>
    </w:p>
    <w:p w14:paraId="4CDE3678" w14:textId="77777777" w:rsidR="00661167" w:rsidRPr="006E0EE7" w:rsidRDefault="00661167" w:rsidP="00661167">
      <w:pPr>
        <w:rPr>
          <w:rFonts w:ascii="Arial" w:hAnsi="Arial" w:cs="Arial"/>
          <w:b/>
        </w:rPr>
      </w:pPr>
      <w:bookmarkStart w:id="8" w:name="E6"/>
      <w:bookmarkEnd w:id="8"/>
      <w:r w:rsidRPr="006E0EE7">
        <w:rPr>
          <w:rFonts w:ascii="Arial" w:hAnsi="Arial" w:cs="Arial"/>
          <w:b/>
          <w:bCs/>
        </w:rPr>
        <w:t>Element 6: Destruction arrangements</w:t>
      </w:r>
      <w:r w:rsidRPr="006E0EE7">
        <w:rPr>
          <w:rFonts w:ascii="Arial" w:hAnsi="Arial" w:cs="Arial"/>
          <w:b/>
        </w:rPr>
        <w:t xml:space="preserve"> </w:t>
      </w:r>
    </w:p>
    <w:p w14:paraId="03DC6D84" w14:textId="77777777" w:rsidR="00500577" w:rsidRPr="006E0EE7" w:rsidRDefault="00500577" w:rsidP="00661167">
      <w:pPr>
        <w:pStyle w:val="NormalWeb"/>
        <w:shd w:val="clear" w:color="auto" w:fill="FFFFFF"/>
        <w:spacing w:before="0" w:beforeAutospacing="0" w:after="0" w:afterAutospacing="0"/>
        <w:jc w:val="both"/>
        <w:textAlignment w:val="top"/>
        <w:rPr>
          <w:rFonts w:ascii="Arial" w:hAnsi="Arial" w:cs="Arial"/>
          <w:bCs/>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73"/>
        <w:gridCol w:w="5611"/>
      </w:tblGrid>
      <w:tr w:rsidR="00500577" w:rsidRPr="008E4303" w14:paraId="221BB129" w14:textId="77777777" w:rsidTr="00531BA8">
        <w:trPr>
          <w:trHeight w:val="454"/>
          <w:jc w:val="center"/>
        </w:trPr>
        <w:tc>
          <w:tcPr>
            <w:tcW w:w="3173" w:type="dxa"/>
            <w:shd w:val="clear" w:color="auto" w:fill="auto"/>
          </w:tcPr>
          <w:p w14:paraId="3A622537" w14:textId="77777777" w:rsidR="00500577" w:rsidRPr="006E0EE7" w:rsidRDefault="00500577" w:rsidP="00862DC1">
            <w:pPr>
              <w:rPr>
                <w:rFonts w:ascii="Arial" w:hAnsi="Arial" w:cs="Arial"/>
                <w:bCs/>
                <w:iCs/>
              </w:rPr>
            </w:pPr>
            <w:r w:rsidRPr="006E0EE7">
              <w:rPr>
                <w:rFonts w:ascii="Arial" w:hAnsi="Arial" w:cs="Arial"/>
                <w:bCs/>
                <w:iCs/>
              </w:rPr>
              <w:t>Requirement</w:t>
            </w:r>
          </w:p>
        </w:tc>
        <w:tc>
          <w:tcPr>
            <w:tcW w:w="5611" w:type="dxa"/>
            <w:shd w:val="clear" w:color="auto" w:fill="auto"/>
          </w:tcPr>
          <w:p w14:paraId="623A74A9" w14:textId="77777777" w:rsidR="00500577" w:rsidRPr="006E0EE7" w:rsidRDefault="00500577" w:rsidP="00862DC1">
            <w:pPr>
              <w:rPr>
                <w:rFonts w:ascii="Arial" w:hAnsi="Arial" w:cs="Arial"/>
                <w:bCs/>
                <w:iCs/>
              </w:rPr>
            </w:pPr>
            <w:r w:rsidRPr="006E0EE7">
              <w:rPr>
                <w:rFonts w:ascii="Arial" w:hAnsi="Arial" w:cs="Arial"/>
                <w:bCs/>
                <w:iCs/>
              </w:rPr>
              <w:t xml:space="preserve">A </w:t>
            </w:r>
            <w:r w:rsidR="004E0300">
              <w:rPr>
                <w:rFonts w:ascii="Arial" w:hAnsi="Arial" w:cs="Arial"/>
                <w:bCs/>
                <w:iCs/>
              </w:rPr>
              <w:t>mandator</w:t>
            </w:r>
            <w:r w:rsidRPr="006E0EE7">
              <w:rPr>
                <w:rFonts w:ascii="Arial" w:hAnsi="Arial" w:cs="Arial"/>
                <w:bCs/>
                <w:iCs/>
              </w:rPr>
              <w:t>y element of the Public Records (Scotland) Act 2011.</w:t>
            </w:r>
          </w:p>
          <w:p w14:paraId="779A74BF" w14:textId="77777777" w:rsidR="00500577" w:rsidRPr="006E0EE7" w:rsidRDefault="00500577" w:rsidP="00862DC1">
            <w:pPr>
              <w:rPr>
                <w:rFonts w:ascii="Arial" w:hAnsi="Arial" w:cs="Arial"/>
                <w:b/>
                <w:bCs/>
                <w:i/>
                <w:iCs/>
                <w:color w:val="000000"/>
              </w:rPr>
            </w:pPr>
          </w:p>
          <w:p w14:paraId="7B7DBF2A" w14:textId="77777777" w:rsidR="00500577" w:rsidRPr="006E0EE7" w:rsidRDefault="00006028" w:rsidP="00862DC1">
            <w:pPr>
              <w:pStyle w:val="NormalWeb"/>
              <w:shd w:val="clear" w:color="auto" w:fill="FFFFFF"/>
              <w:spacing w:before="0" w:beforeAutospacing="0" w:after="0" w:afterAutospacing="0"/>
              <w:textAlignment w:val="top"/>
              <w:rPr>
                <w:rFonts w:ascii="Arial" w:hAnsi="Arial" w:cs="Arial"/>
                <w:bCs/>
                <w:iCs/>
              </w:rPr>
            </w:pPr>
            <w:r>
              <w:rPr>
                <w:rFonts w:ascii="Arial" w:hAnsi="Arial" w:cs="Arial"/>
                <w:b/>
                <w:bCs/>
                <w:i/>
                <w:iCs/>
                <w:color w:val="000000"/>
              </w:rPr>
              <w:t>Records are destroyed in a timely and appropriate manner and records of their destruction are maintained</w:t>
            </w:r>
            <w:r w:rsidR="00500577" w:rsidRPr="006E0EE7">
              <w:rPr>
                <w:rFonts w:ascii="Arial" w:hAnsi="Arial" w:cs="Arial"/>
                <w:b/>
                <w:bCs/>
                <w:i/>
                <w:iCs/>
                <w:color w:val="000000"/>
              </w:rPr>
              <w:t xml:space="preserve">.  </w:t>
            </w:r>
          </w:p>
        </w:tc>
      </w:tr>
      <w:tr w:rsidR="00500577" w:rsidRPr="008E4303" w14:paraId="5B54F878" w14:textId="77777777" w:rsidTr="00531BA8">
        <w:trPr>
          <w:trHeight w:val="454"/>
          <w:jc w:val="center"/>
        </w:trPr>
        <w:tc>
          <w:tcPr>
            <w:tcW w:w="3173" w:type="dxa"/>
            <w:shd w:val="clear" w:color="auto" w:fill="auto"/>
          </w:tcPr>
          <w:p w14:paraId="1B6831F6" w14:textId="77777777" w:rsidR="00500577" w:rsidRPr="006E0EE7" w:rsidRDefault="00500577" w:rsidP="00862DC1">
            <w:pPr>
              <w:rPr>
                <w:rFonts w:ascii="Arial" w:hAnsi="Arial" w:cs="Arial"/>
                <w:bCs/>
                <w:iCs/>
              </w:rPr>
            </w:pPr>
            <w:r w:rsidRPr="006E0EE7">
              <w:rPr>
                <w:rFonts w:ascii="Arial" w:hAnsi="Arial" w:cs="Arial"/>
                <w:bCs/>
                <w:iCs/>
              </w:rPr>
              <w:t>Statement of Compliance</w:t>
            </w:r>
          </w:p>
        </w:tc>
        <w:tc>
          <w:tcPr>
            <w:tcW w:w="5611" w:type="dxa"/>
            <w:shd w:val="clear" w:color="auto" w:fill="auto"/>
          </w:tcPr>
          <w:p w14:paraId="07516976" w14:textId="77777777" w:rsidR="00270FD1" w:rsidRPr="006E0EE7" w:rsidRDefault="00C57AED" w:rsidP="00862DC1">
            <w:pPr>
              <w:rPr>
                <w:rFonts w:ascii="Arial" w:hAnsi="Arial" w:cs="Arial"/>
                <w:bCs/>
                <w:iCs/>
              </w:rPr>
            </w:pPr>
            <w:r w:rsidRPr="006E0EE7">
              <w:rPr>
                <w:rFonts w:ascii="Arial" w:hAnsi="Arial" w:cs="Arial"/>
                <w:bCs/>
                <w:iCs/>
              </w:rPr>
              <w:t>All</w:t>
            </w:r>
            <w:r w:rsidR="00270FD1" w:rsidRPr="006E0EE7">
              <w:rPr>
                <w:rFonts w:ascii="Arial" w:hAnsi="Arial" w:cs="Arial"/>
                <w:bCs/>
                <w:iCs/>
              </w:rPr>
              <w:t xml:space="preserve"> </w:t>
            </w:r>
            <w:r w:rsidR="00C240A5">
              <w:rPr>
                <w:rFonts w:ascii="Arial" w:hAnsi="Arial" w:cs="Arial"/>
                <w:bCs/>
                <w:iCs/>
              </w:rPr>
              <w:t>ESC</w:t>
            </w:r>
            <w:r w:rsidR="00270FD1" w:rsidRPr="006E0EE7">
              <w:rPr>
                <w:rFonts w:ascii="Arial" w:hAnsi="Arial" w:cs="Arial"/>
                <w:bCs/>
                <w:iCs/>
              </w:rPr>
              <w:t xml:space="preserve">’s records are held electronically. Paper documents received by the </w:t>
            </w:r>
            <w:r w:rsidR="00C240A5">
              <w:rPr>
                <w:rFonts w:ascii="Arial" w:hAnsi="Arial" w:cs="Arial"/>
                <w:bCs/>
                <w:iCs/>
              </w:rPr>
              <w:t>ESC</w:t>
            </w:r>
            <w:r w:rsidR="00270FD1" w:rsidRPr="006E0EE7">
              <w:rPr>
                <w:rFonts w:ascii="Arial" w:hAnsi="Arial" w:cs="Arial"/>
                <w:bCs/>
                <w:iCs/>
              </w:rPr>
              <w:t xml:space="preserve"> are scanned</w:t>
            </w:r>
            <w:r w:rsidR="00036521">
              <w:rPr>
                <w:rFonts w:ascii="Arial" w:hAnsi="Arial" w:cs="Arial"/>
                <w:bCs/>
                <w:iCs/>
              </w:rPr>
              <w:t xml:space="preserve">, </w:t>
            </w:r>
            <w:r w:rsidR="00270FD1" w:rsidRPr="006E0EE7">
              <w:rPr>
                <w:rFonts w:ascii="Arial" w:hAnsi="Arial" w:cs="Arial"/>
                <w:bCs/>
                <w:iCs/>
              </w:rPr>
              <w:t xml:space="preserve">filed in line with the </w:t>
            </w:r>
            <w:r w:rsidR="00804E13" w:rsidRPr="006E0EE7">
              <w:rPr>
                <w:rFonts w:ascii="Arial" w:hAnsi="Arial" w:cs="Arial"/>
                <w:bCs/>
                <w:iCs/>
              </w:rPr>
              <w:t>File Plan</w:t>
            </w:r>
            <w:r w:rsidR="00036521">
              <w:rPr>
                <w:rFonts w:ascii="Arial" w:hAnsi="Arial" w:cs="Arial"/>
                <w:bCs/>
                <w:iCs/>
              </w:rPr>
              <w:t xml:space="preserve"> and then destroyed</w:t>
            </w:r>
            <w:r w:rsidR="00270FD1" w:rsidRPr="006E0EE7">
              <w:rPr>
                <w:rFonts w:ascii="Arial" w:hAnsi="Arial" w:cs="Arial"/>
                <w:bCs/>
                <w:iCs/>
              </w:rPr>
              <w:t xml:space="preserve">. Electronic documents are deleted in line with the Retention Schedule and Records Management </w:t>
            </w:r>
            <w:r w:rsidR="000620B5" w:rsidRPr="006E0EE7">
              <w:rPr>
                <w:rFonts w:ascii="Arial" w:hAnsi="Arial" w:cs="Arial"/>
                <w:bCs/>
                <w:iCs/>
              </w:rPr>
              <w:t>Policy and Procedures</w:t>
            </w:r>
            <w:r w:rsidR="00270FD1" w:rsidRPr="006E0EE7">
              <w:rPr>
                <w:rFonts w:ascii="Arial" w:hAnsi="Arial" w:cs="Arial"/>
                <w:bCs/>
                <w:iCs/>
              </w:rPr>
              <w:t>.</w:t>
            </w:r>
          </w:p>
          <w:p w14:paraId="59478518" w14:textId="77777777" w:rsidR="00270FD1" w:rsidRPr="006E0EE7" w:rsidRDefault="00270FD1" w:rsidP="00862DC1">
            <w:pPr>
              <w:rPr>
                <w:rFonts w:ascii="Arial" w:hAnsi="Arial" w:cs="Arial"/>
                <w:bCs/>
                <w:iCs/>
              </w:rPr>
            </w:pPr>
          </w:p>
          <w:p w14:paraId="27C9D086" w14:textId="77777777" w:rsidR="00036521" w:rsidRPr="006E0EE7" w:rsidRDefault="00270FD1" w:rsidP="00036521">
            <w:pPr>
              <w:rPr>
                <w:rFonts w:ascii="Arial" w:hAnsi="Arial" w:cs="Arial"/>
                <w:bCs/>
                <w:iCs/>
              </w:rPr>
            </w:pPr>
            <w:r w:rsidRPr="006E0EE7">
              <w:rPr>
                <w:rFonts w:ascii="Arial" w:hAnsi="Arial" w:cs="Arial"/>
                <w:bCs/>
                <w:iCs/>
              </w:rPr>
              <w:t xml:space="preserve">Some paper records are </w:t>
            </w:r>
            <w:r w:rsidR="00FD1C0B">
              <w:rPr>
                <w:rFonts w:ascii="Arial" w:hAnsi="Arial" w:cs="Arial"/>
                <w:bCs/>
                <w:iCs/>
              </w:rPr>
              <w:t>generated and he</w:t>
            </w:r>
            <w:r w:rsidRPr="006E0EE7">
              <w:rPr>
                <w:rFonts w:ascii="Arial" w:hAnsi="Arial" w:cs="Arial"/>
                <w:bCs/>
                <w:iCs/>
              </w:rPr>
              <w:t xml:space="preserve">ld for limited periods. </w:t>
            </w:r>
            <w:r w:rsidR="00036521">
              <w:rPr>
                <w:rFonts w:ascii="Arial" w:hAnsi="Arial" w:cs="Arial"/>
                <w:bCs/>
                <w:iCs/>
              </w:rPr>
              <w:t>These are employees’ w</w:t>
            </w:r>
            <w:r w:rsidRPr="006E0EE7">
              <w:rPr>
                <w:rFonts w:ascii="Arial" w:hAnsi="Arial" w:cs="Arial"/>
                <w:bCs/>
                <w:iCs/>
              </w:rPr>
              <w:t>orking papers</w:t>
            </w:r>
            <w:r w:rsidR="00036521">
              <w:rPr>
                <w:rFonts w:ascii="Arial" w:hAnsi="Arial" w:cs="Arial"/>
                <w:bCs/>
                <w:iCs/>
              </w:rPr>
              <w:t xml:space="preserve"> and notes</w:t>
            </w:r>
            <w:r w:rsidRPr="006E0EE7">
              <w:rPr>
                <w:rFonts w:ascii="Arial" w:hAnsi="Arial" w:cs="Arial"/>
                <w:bCs/>
                <w:iCs/>
              </w:rPr>
              <w:t xml:space="preserve">. </w:t>
            </w:r>
            <w:r w:rsidR="00CB4900">
              <w:rPr>
                <w:rFonts w:ascii="Arial" w:hAnsi="Arial" w:cs="Arial"/>
                <w:bCs/>
                <w:iCs/>
              </w:rPr>
              <w:t xml:space="preserve">These papers may be generated onsite and in remote-working environments. </w:t>
            </w:r>
            <w:r w:rsidRPr="006E0EE7">
              <w:rPr>
                <w:rFonts w:ascii="Arial" w:hAnsi="Arial" w:cs="Arial"/>
                <w:bCs/>
                <w:iCs/>
              </w:rPr>
              <w:t>The</w:t>
            </w:r>
            <w:r w:rsidR="00A93A57" w:rsidRPr="006E0EE7">
              <w:rPr>
                <w:rFonts w:ascii="Arial" w:hAnsi="Arial" w:cs="Arial"/>
                <w:bCs/>
                <w:iCs/>
              </w:rPr>
              <w:t xml:space="preserve"> </w:t>
            </w:r>
            <w:r w:rsidR="00C240A5">
              <w:rPr>
                <w:rFonts w:ascii="Arial" w:hAnsi="Arial" w:cs="Arial"/>
                <w:bCs/>
                <w:iCs/>
              </w:rPr>
              <w:t>ESC</w:t>
            </w:r>
            <w:r w:rsidR="00A93A57" w:rsidRPr="006E0EE7">
              <w:rPr>
                <w:rFonts w:ascii="Arial" w:hAnsi="Arial" w:cs="Arial"/>
                <w:bCs/>
                <w:iCs/>
              </w:rPr>
              <w:t xml:space="preserve"> operates a clear desk policy and all paper records </w:t>
            </w:r>
            <w:r w:rsidR="00036521">
              <w:rPr>
                <w:rFonts w:ascii="Arial" w:hAnsi="Arial" w:cs="Arial"/>
                <w:bCs/>
                <w:iCs/>
              </w:rPr>
              <w:t xml:space="preserve">must be </w:t>
            </w:r>
            <w:r w:rsidR="00CB4900">
              <w:rPr>
                <w:rFonts w:ascii="Arial" w:hAnsi="Arial" w:cs="Arial"/>
                <w:bCs/>
                <w:iCs/>
              </w:rPr>
              <w:t>stored</w:t>
            </w:r>
            <w:r w:rsidR="00A93A57" w:rsidRPr="006E0EE7">
              <w:rPr>
                <w:rFonts w:ascii="Arial" w:hAnsi="Arial" w:cs="Arial"/>
                <w:bCs/>
                <w:iCs/>
              </w:rPr>
              <w:t xml:space="preserve"> </w:t>
            </w:r>
            <w:r w:rsidR="00036521">
              <w:rPr>
                <w:rFonts w:ascii="Arial" w:hAnsi="Arial" w:cs="Arial"/>
                <w:bCs/>
                <w:iCs/>
              </w:rPr>
              <w:t>securely</w:t>
            </w:r>
            <w:r w:rsidR="00A93A57" w:rsidRPr="006E0EE7">
              <w:rPr>
                <w:rFonts w:ascii="Arial" w:hAnsi="Arial" w:cs="Arial"/>
                <w:bCs/>
                <w:iCs/>
              </w:rPr>
              <w:t xml:space="preserve">. Non-confidential paper records are sent for recycling. </w:t>
            </w:r>
            <w:r w:rsidR="00036521">
              <w:rPr>
                <w:rFonts w:ascii="Arial" w:hAnsi="Arial" w:cs="Arial"/>
                <w:bCs/>
                <w:iCs/>
              </w:rPr>
              <w:t>P</w:t>
            </w:r>
            <w:r w:rsidR="00A93A57" w:rsidRPr="006E0EE7">
              <w:rPr>
                <w:rFonts w:ascii="Arial" w:hAnsi="Arial" w:cs="Arial"/>
                <w:bCs/>
                <w:iCs/>
              </w:rPr>
              <w:t xml:space="preserve">aper records </w:t>
            </w:r>
            <w:r w:rsidR="00036521">
              <w:rPr>
                <w:rFonts w:ascii="Arial" w:hAnsi="Arial" w:cs="Arial"/>
                <w:bCs/>
                <w:iCs/>
              </w:rPr>
              <w:t xml:space="preserve">containing confidential or personal data must be returned to the office </w:t>
            </w:r>
            <w:r w:rsidR="00A93A57" w:rsidRPr="006E0EE7">
              <w:rPr>
                <w:rFonts w:ascii="Arial" w:hAnsi="Arial" w:cs="Arial"/>
                <w:bCs/>
                <w:iCs/>
              </w:rPr>
              <w:t xml:space="preserve">and securely destroyed. The Scottish Legal Aid Board, </w:t>
            </w:r>
            <w:r w:rsidR="00036521">
              <w:rPr>
                <w:rFonts w:ascii="Arial" w:hAnsi="Arial" w:cs="Arial"/>
                <w:bCs/>
                <w:iCs/>
              </w:rPr>
              <w:t>ESC</w:t>
            </w:r>
            <w:r w:rsidR="00A93A57" w:rsidRPr="006E0EE7">
              <w:rPr>
                <w:rFonts w:ascii="Arial" w:hAnsi="Arial" w:cs="Arial"/>
                <w:bCs/>
                <w:iCs/>
              </w:rPr>
              <w:t>’s landlord, arranges th</w:t>
            </w:r>
            <w:r w:rsidR="00C10379" w:rsidRPr="006E0EE7">
              <w:rPr>
                <w:rFonts w:ascii="Arial" w:hAnsi="Arial" w:cs="Arial"/>
                <w:bCs/>
                <w:iCs/>
              </w:rPr>
              <w:t>is</w:t>
            </w:r>
            <w:r w:rsidR="00A93A57" w:rsidRPr="006E0EE7">
              <w:rPr>
                <w:rFonts w:ascii="Arial" w:hAnsi="Arial" w:cs="Arial"/>
                <w:bCs/>
                <w:iCs/>
              </w:rPr>
              <w:t xml:space="preserve"> secure destruction.</w:t>
            </w:r>
            <w:r w:rsidR="009011EF" w:rsidRPr="006E0EE7">
              <w:rPr>
                <w:rFonts w:ascii="Arial" w:hAnsi="Arial" w:cs="Arial"/>
                <w:bCs/>
                <w:iCs/>
              </w:rPr>
              <w:t xml:space="preserve"> </w:t>
            </w:r>
            <w:r w:rsidR="00A93A57" w:rsidRPr="006E0EE7">
              <w:rPr>
                <w:rFonts w:ascii="Arial" w:hAnsi="Arial" w:cs="Arial"/>
                <w:bCs/>
                <w:iCs/>
              </w:rPr>
              <w:t xml:space="preserve">The Scottish Legal Aid Board’s </w:t>
            </w:r>
            <w:r w:rsidR="009011EF" w:rsidRPr="006E0EE7">
              <w:rPr>
                <w:rFonts w:ascii="Arial" w:hAnsi="Arial" w:cs="Arial"/>
                <w:bCs/>
                <w:iCs/>
              </w:rPr>
              <w:t xml:space="preserve">secure </w:t>
            </w:r>
            <w:r w:rsidR="00A93A57" w:rsidRPr="006E0EE7">
              <w:rPr>
                <w:rFonts w:ascii="Arial" w:hAnsi="Arial" w:cs="Arial"/>
                <w:bCs/>
                <w:iCs/>
              </w:rPr>
              <w:t xml:space="preserve">destruction arrangements are laid out under Element 6 of their own </w:t>
            </w:r>
            <w:hyperlink r:id="rId23" w:history="1">
              <w:r w:rsidR="00A93A57" w:rsidRPr="00036521">
                <w:rPr>
                  <w:rStyle w:val="Hyperlink"/>
                  <w:rFonts w:ascii="Arial" w:hAnsi="Arial" w:cs="Arial"/>
                  <w:bCs/>
                  <w:iCs/>
                </w:rPr>
                <w:t>Records Management Plan</w:t>
              </w:r>
            </w:hyperlink>
            <w:r w:rsidR="00036521">
              <w:rPr>
                <w:rFonts w:ascii="Arial" w:hAnsi="Arial" w:cs="Arial"/>
                <w:bCs/>
                <w:iCs/>
              </w:rPr>
              <w:t xml:space="preserve"> (p11).</w:t>
            </w:r>
          </w:p>
          <w:p w14:paraId="04516040" w14:textId="77777777" w:rsidR="009011EF" w:rsidRPr="006E0EE7" w:rsidRDefault="00A93A57" w:rsidP="00862DC1">
            <w:pPr>
              <w:rPr>
                <w:rFonts w:ascii="Arial" w:hAnsi="Arial" w:cs="Arial"/>
                <w:bCs/>
                <w:iCs/>
              </w:rPr>
            </w:pPr>
            <w:r w:rsidRPr="006E0EE7">
              <w:rPr>
                <w:rFonts w:ascii="Arial" w:hAnsi="Arial" w:cs="Arial"/>
                <w:bCs/>
                <w:iCs/>
              </w:rPr>
              <w:t xml:space="preserve"> </w:t>
            </w:r>
          </w:p>
          <w:p w14:paraId="40E63A3C" w14:textId="77777777" w:rsidR="009011EF" w:rsidRPr="006E0EE7" w:rsidRDefault="009011EF" w:rsidP="00C57AED">
            <w:pPr>
              <w:rPr>
                <w:rFonts w:ascii="Arial" w:hAnsi="Arial" w:cs="Arial"/>
                <w:bCs/>
                <w:iCs/>
              </w:rPr>
            </w:pPr>
            <w:r w:rsidRPr="006E0EE7">
              <w:rPr>
                <w:rFonts w:ascii="Arial" w:hAnsi="Arial" w:cs="Arial"/>
                <w:bCs/>
                <w:iCs/>
              </w:rPr>
              <w:t>The Commissioner</w:t>
            </w:r>
            <w:r w:rsidR="00B508CC">
              <w:rPr>
                <w:rFonts w:ascii="Arial" w:hAnsi="Arial" w:cs="Arial"/>
                <w:bCs/>
                <w:iCs/>
              </w:rPr>
              <w:t xml:space="preserve"> also has arrangements in place for </w:t>
            </w:r>
            <w:r w:rsidRPr="006E0EE7">
              <w:rPr>
                <w:rFonts w:ascii="Arial" w:hAnsi="Arial" w:cs="Arial"/>
                <w:bCs/>
                <w:iCs/>
              </w:rPr>
              <w:t>the secure disposal of electronic equipment.</w:t>
            </w:r>
          </w:p>
        </w:tc>
      </w:tr>
      <w:tr w:rsidR="00500577" w:rsidRPr="008E4303" w14:paraId="70D2BD18" w14:textId="77777777" w:rsidTr="00531BA8">
        <w:trPr>
          <w:trHeight w:val="454"/>
          <w:jc w:val="center"/>
        </w:trPr>
        <w:tc>
          <w:tcPr>
            <w:tcW w:w="3173" w:type="dxa"/>
            <w:shd w:val="clear" w:color="auto" w:fill="auto"/>
          </w:tcPr>
          <w:p w14:paraId="65CD0A47" w14:textId="77777777" w:rsidR="00500577" w:rsidRPr="006E0EE7" w:rsidRDefault="00500577" w:rsidP="00862DC1">
            <w:pPr>
              <w:rPr>
                <w:rFonts w:ascii="Arial" w:hAnsi="Arial" w:cs="Arial"/>
                <w:bCs/>
                <w:iCs/>
              </w:rPr>
            </w:pPr>
            <w:r w:rsidRPr="006E0EE7">
              <w:rPr>
                <w:rFonts w:ascii="Arial" w:hAnsi="Arial" w:cs="Arial"/>
                <w:bCs/>
                <w:iCs/>
              </w:rPr>
              <w:t>Evidence of Compliance</w:t>
            </w:r>
          </w:p>
        </w:tc>
        <w:tc>
          <w:tcPr>
            <w:tcW w:w="5611" w:type="dxa"/>
            <w:shd w:val="clear" w:color="auto" w:fill="auto"/>
          </w:tcPr>
          <w:p w14:paraId="06103B36" w14:textId="77777777" w:rsidR="00500577" w:rsidRPr="006E0EE7" w:rsidRDefault="00500577" w:rsidP="00862DC1">
            <w:pPr>
              <w:rPr>
                <w:rFonts w:ascii="Arial" w:hAnsi="Arial" w:cs="Arial"/>
                <w:bCs/>
                <w:iCs/>
              </w:rPr>
            </w:pPr>
            <w:r w:rsidRPr="006E0EE7">
              <w:rPr>
                <w:rFonts w:ascii="Arial" w:hAnsi="Arial" w:cs="Arial"/>
                <w:bCs/>
                <w:iCs/>
              </w:rPr>
              <w:t xml:space="preserve">Evidence submitted in support of Element </w:t>
            </w:r>
            <w:r w:rsidR="00270FD1" w:rsidRPr="006E0EE7">
              <w:rPr>
                <w:rFonts w:ascii="Arial" w:hAnsi="Arial" w:cs="Arial"/>
                <w:bCs/>
                <w:iCs/>
              </w:rPr>
              <w:t>6</w:t>
            </w:r>
            <w:r w:rsidRPr="006E0EE7">
              <w:rPr>
                <w:rFonts w:ascii="Arial" w:hAnsi="Arial" w:cs="Arial"/>
                <w:bCs/>
                <w:iCs/>
              </w:rPr>
              <w:t xml:space="preserve"> comprises:</w:t>
            </w:r>
          </w:p>
          <w:p w14:paraId="37BC2BEF" w14:textId="77777777" w:rsidR="00B508CC" w:rsidRPr="006E0EE7" w:rsidRDefault="00B508CC" w:rsidP="00B508CC">
            <w:pPr>
              <w:numPr>
                <w:ilvl w:val="0"/>
                <w:numId w:val="5"/>
              </w:numPr>
              <w:ind w:left="385"/>
              <w:rPr>
                <w:rFonts w:ascii="Arial" w:hAnsi="Arial" w:cs="Arial"/>
                <w:bCs/>
                <w:iCs/>
              </w:rPr>
            </w:pPr>
            <w:r w:rsidRPr="00B508CC">
              <w:rPr>
                <w:rFonts w:ascii="Arial" w:hAnsi="Arial" w:cs="Arial"/>
              </w:rPr>
              <w:t xml:space="preserve">RMP01 </w:t>
            </w:r>
            <w:hyperlink r:id="rId24" w:history="1">
              <w:r w:rsidRPr="007920D2">
                <w:rPr>
                  <w:rStyle w:val="Hyperlink"/>
                  <w:rFonts w:ascii="Arial" w:hAnsi="Arial" w:cs="Arial"/>
                  <w:bCs/>
                  <w:iCs/>
                </w:rPr>
                <w:t>Records Management Policy and Procedures</w:t>
              </w:r>
            </w:hyperlink>
          </w:p>
          <w:p w14:paraId="48EE34D5" w14:textId="77777777" w:rsidR="004669E2" w:rsidRPr="006E0EE7" w:rsidRDefault="00B508CC" w:rsidP="00B508CC">
            <w:pPr>
              <w:numPr>
                <w:ilvl w:val="0"/>
                <w:numId w:val="5"/>
              </w:numPr>
              <w:ind w:left="385"/>
              <w:rPr>
                <w:rFonts w:ascii="Arial" w:hAnsi="Arial" w:cs="Arial"/>
                <w:bCs/>
                <w:iCs/>
              </w:rPr>
            </w:pPr>
            <w:r w:rsidRPr="00B508CC">
              <w:rPr>
                <w:rFonts w:ascii="Arial" w:hAnsi="Arial" w:cs="Arial"/>
              </w:rPr>
              <w:t xml:space="preserve">RMP04 </w:t>
            </w:r>
            <w:hyperlink r:id="rId25" w:history="1">
              <w:r w:rsidRPr="007920D2">
                <w:rPr>
                  <w:rStyle w:val="Hyperlink"/>
                  <w:rFonts w:ascii="Arial" w:hAnsi="Arial" w:cs="Arial"/>
                  <w:bCs/>
                  <w:iCs/>
                </w:rPr>
                <w:t>File Plan and Retention Schedule</w:t>
              </w:r>
            </w:hyperlink>
          </w:p>
          <w:p w14:paraId="756DB461" w14:textId="77777777" w:rsidR="000441EB" w:rsidRPr="00553BF9" w:rsidRDefault="00B508CC" w:rsidP="00CC1F86">
            <w:pPr>
              <w:numPr>
                <w:ilvl w:val="0"/>
                <w:numId w:val="5"/>
              </w:numPr>
              <w:ind w:left="385"/>
              <w:rPr>
                <w:rStyle w:val="Hyperlink"/>
                <w:rFonts w:ascii="Arial" w:hAnsi="Arial" w:cs="Arial"/>
                <w:bCs/>
                <w:iCs/>
                <w:color w:val="auto"/>
                <w:u w:val="none"/>
              </w:rPr>
            </w:pPr>
            <w:r w:rsidRPr="00B508CC">
              <w:rPr>
                <w:rFonts w:ascii="Arial" w:hAnsi="Arial" w:cs="Arial"/>
              </w:rPr>
              <w:t xml:space="preserve">RMP05 </w:t>
            </w:r>
            <w:hyperlink r:id="rId26" w:history="1">
              <w:r w:rsidR="004669E2" w:rsidRPr="008D064A">
                <w:rPr>
                  <w:rStyle w:val="Hyperlink"/>
                  <w:rFonts w:ascii="Arial" w:hAnsi="Arial" w:cs="Arial"/>
                  <w:bCs/>
                  <w:iCs/>
                </w:rPr>
                <w:t>Data Protection Policy</w:t>
              </w:r>
            </w:hyperlink>
          </w:p>
          <w:p w14:paraId="0CADE7C0" w14:textId="77777777" w:rsidR="00553BF9" w:rsidRPr="006E0EE7" w:rsidRDefault="00553BF9" w:rsidP="00CC1F86">
            <w:pPr>
              <w:numPr>
                <w:ilvl w:val="0"/>
                <w:numId w:val="5"/>
              </w:numPr>
              <w:ind w:left="385"/>
              <w:rPr>
                <w:rFonts w:ascii="Arial" w:hAnsi="Arial" w:cs="Arial"/>
                <w:bCs/>
                <w:iCs/>
              </w:rPr>
            </w:pPr>
            <w:r>
              <w:rPr>
                <w:rFonts w:ascii="Arial" w:hAnsi="Arial" w:cs="Arial"/>
              </w:rPr>
              <w:t xml:space="preserve">RMP06 </w:t>
            </w:r>
            <w:hyperlink r:id="rId27" w:history="1">
              <w:r w:rsidRPr="00553BF9">
                <w:rPr>
                  <w:rStyle w:val="Hyperlink"/>
                  <w:rFonts w:ascii="Arial" w:hAnsi="Arial" w:cs="Arial"/>
                </w:rPr>
                <w:t>Data Protection Procedures</w:t>
              </w:r>
            </w:hyperlink>
          </w:p>
          <w:p w14:paraId="06A063A1" w14:textId="77777777" w:rsidR="00B508CC" w:rsidRPr="006E0EE7" w:rsidRDefault="00B508CC" w:rsidP="00B508CC">
            <w:pPr>
              <w:numPr>
                <w:ilvl w:val="0"/>
                <w:numId w:val="5"/>
              </w:numPr>
              <w:ind w:left="385"/>
              <w:rPr>
                <w:rFonts w:ascii="Arial" w:hAnsi="Arial" w:cs="Arial"/>
                <w:bCs/>
                <w:iCs/>
              </w:rPr>
            </w:pPr>
            <w:r w:rsidRPr="00B508CC">
              <w:rPr>
                <w:rFonts w:ascii="Arial" w:hAnsi="Arial" w:cs="Arial"/>
              </w:rPr>
              <w:t>RMP0</w:t>
            </w:r>
            <w:r w:rsidR="00553BF9">
              <w:rPr>
                <w:rFonts w:ascii="Arial" w:hAnsi="Arial" w:cs="Arial"/>
              </w:rPr>
              <w:t>7</w:t>
            </w:r>
            <w:r w:rsidRPr="00B508CC">
              <w:rPr>
                <w:rFonts w:ascii="Arial" w:hAnsi="Arial" w:cs="Arial"/>
              </w:rPr>
              <w:t xml:space="preserve"> </w:t>
            </w:r>
            <w:hyperlink r:id="rId28" w:history="1">
              <w:r w:rsidRPr="008D064A">
                <w:rPr>
                  <w:rStyle w:val="Hyperlink"/>
                  <w:rFonts w:ascii="Arial" w:hAnsi="Arial" w:cs="Arial"/>
                  <w:bCs/>
                  <w:iCs/>
                </w:rPr>
                <w:t>SLAB’s RMP – Element 6</w:t>
              </w:r>
            </w:hyperlink>
            <w:r>
              <w:rPr>
                <w:rFonts w:ascii="Arial" w:hAnsi="Arial" w:cs="Arial"/>
                <w:bCs/>
                <w:iCs/>
              </w:rPr>
              <w:t xml:space="preserve"> (p11)</w:t>
            </w:r>
          </w:p>
          <w:p w14:paraId="521AD7C7" w14:textId="77777777" w:rsidR="00297B25" w:rsidRDefault="007A5250" w:rsidP="00CC1F86">
            <w:pPr>
              <w:numPr>
                <w:ilvl w:val="0"/>
                <w:numId w:val="5"/>
              </w:numPr>
              <w:ind w:left="385"/>
              <w:rPr>
                <w:rFonts w:ascii="Arial" w:hAnsi="Arial" w:cs="Arial"/>
                <w:bCs/>
                <w:iCs/>
              </w:rPr>
            </w:pPr>
            <w:r w:rsidRPr="006E0EE7">
              <w:rPr>
                <w:rFonts w:ascii="Arial" w:hAnsi="Arial" w:cs="Arial"/>
                <w:bCs/>
                <w:iCs/>
              </w:rPr>
              <w:t>RMP</w:t>
            </w:r>
            <w:r w:rsidR="00B508CC">
              <w:rPr>
                <w:rFonts w:ascii="Arial" w:hAnsi="Arial" w:cs="Arial"/>
                <w:bCs/>
                <w:iCs/>
              </w:rPr>
              <w:t>0</w:t>
            </w:r>
            <w:r w:rsidR="00553BF9">
              <w:rPr>
                <w:rFonts w:ascii="Arial" w:hAnsi="Arial" w:cs="Arial"/>
                <w:bCs/>
                <w:iCs/>
              </w:rPr>
              <w:t>8</w:t>
            </w:r>
            <w:r w:rsidRPr="006E0EE7">
              <w:rPr>
                <w:rFonts w:ascii="Arial" w:hAnsi="Arial" w:cs="Arial"/>
                <w:bCs/>
                <w:iCs/>
              </w:rPr>
              <w:t xml:space="preserve"> </w:t>
            </w:r>
            <w:r w:rsidR="004669E2" w:rsidRPr="006E0EE7">
              <w:rPr>
                <w:rFonts w:ascii="Arial" w:hAnsi="Arial" w:cs="Arial"/>
                <w:bCs/>
                <w:iCs/>
              </w:rPr>
              <w:t>Secure Destruction Arrangements (Hardware)</w:t>
            </w:r>
          </w:p>
          <w:p w14:paraId="6AD4C149" w14:textId="77777777" w:rsidR="00C4378F" w:rsidRDefault="00F740A4" w:rsidP="00C4378F">
            <w:pPr>
              <w:numPr>
                <w:ilvl w:val="0"/>
                <w:numId w:val="5"/>
              </w:numPr>
              <w:ind w:left="385"/>
              <w:rPr>
                <w:rFonts w:ascii="Arial" w:hAnsi="Arial" w:cs="Arial"/>
                <w:bCs/>
                <w:iCs/>
              </w:rPr>
            </w:pPr>
            <w:r>
              <w:rPr>
                <w:rFonts w:ascii="Arial" w:hAnsi="Arial" w:cs="Arial"/>
                <w:bCs/>
                <w:iCs/>
              </w:rPr>
              <w:t>RMP</w:t>
            </w:r>
            <w:r w:rsidR="00924174">
              <w:rPr>
                <w:rFonts w:ascii="Arial" w:hAnsi="Arial" w:cs="Arial"/>
                <w:bCs/>
                <w:iCs/>
              </w:rPr>
              <w:t>0</w:t>
            </w:r>
            <w:r w:rsidR="00553BF9">
              <w:rPr>
                <w:rFonts w:ascii="Arial" w:hAnsi="Arial" w:cs="Arial"/>
                <w:bCs/>
                <w:iCs/>
              </w:rPr>
              <w:t>9</w:t>
            </w:r>
            <w:r>
              <w:rPr>
                <w:rFonts w:ascii="Arial" w:hAnsi="Arial" w:cs="Arial"/>
                <w:bCs/>
                <w:iCs/>
              </w:rPr>
              <w:t xml:space="preserve"> </w:t>
            </w:r>
            <w:r w:rsidR="00CB4900">
              <w:rPr>
                <w:rFonts w:ascii="Arial" w:hAnsi="Arial" w:cs="Arial"/>
                <w:bCs/>
                <w:iCs/>
              </w:rPr>
              <w:t>Information Security Policy</w:t>
            </w:r>
          </w:p>
          <w:p w14:paraId="7F07FF1B" w14:textId="77777777" w:rsidR="0019260C" w:rsidRPr="00C4378F" w:rsidRDefault="007A5250" w:rsidP="00C4378F">
            <w:pPr>
              <w:numPr>
                <w:ilvl w:val="0"/>
                <w:numId w:val="5"/>
              </w:numPr>
              <w:ind w:left="385"/>
              <w:rPr>
                <w:rFonts w:ascii="Arial" w:hAnsi="Arial" w:cs="Arial"/>
                <w:bCs/>
                <w:iCs/>
              </w:rPr>
            </w:pPr>
            <w:r w:rsidRPr="00C4378F">
              <w:rPr>
                <w:rFonts w:ascii="Arial" w:hAnsi="Arial" w:cs="Arial"/>
                <w:bCs/>
                <w:iCs/>
              </w:rPr>
              <w:t>RMP</w:t>
            </w:r>
            <w:r w:rsidR="00553BF9">
              <w:rPr>
                <w:rFonts w:ascii="Arial" w:hAnsi="Arial" w:cs="Arial"/>
                <w:bCs/>
                <w:iCs/>
              </w:rPr>
              <w:t>10</w:t>
            </w:r>
            <w:r w:rsidRPr="00C4378F">
              <w:rPr>
                <w:rFonts w:ascii="Arial" w:hAnsi="Arial" w:cs="Arial"/>
                <w:bCs/>
                <w:iCs/>
              </w:rPr>
              <w:t xml:space="preserve"> </w:t>
            </w:r>
            <w:r w:rsidR="00C4378F">
              <w:rPr>
                <w:rFonts w:ascii="Arial" w:hAnsi="Arial" w:cs="Arial"/>
                <w:bCs/>
                <w:iCs/>
              </w:rPr>
              <w:t xml:space="preserve">Excerpts from Destruction Logs </w:t>
            </w:r>
          </w:p>
        </w:tc>
      </w:tr>
      <w:tr w:rsidR="00500577" w:rsidRPr="008E4303" w14:paraId="60D22E8A" w14:textId="77777777" w:rsidTr="00531BA8">
        <w:trPr>
          <w:trHeight w:val="454"/>
          <w:jc w:val="center"/>
        </w:trPr>
        <w:tc>
          <w:tcPr>
            <w:tcW w:w="3173" w:type="dxa"/>
            <w:shd w:val="clear" w:color="auto" w:fill="auto"/>
          </w:tcPr>
          <w:p w14:paraId="5FAD3F86" w14:textId="77777777" w:rsidR="00500577" w:rsidRPr="006E0EE7" w:rsidRDefault="00500577" w:rsidP="00862DC1">
            <w:pPr>
              <w:rPr>
                <w:rFonts w:ascii="Arial" w:hAnsi="Arial" w:cs="Arial"/>
                <w:bCs/>
                <w:iCs/>
              </w:rPr>
            </w:pPr>
            <w:r w:rsidRPr="006E0EE7">
              <w:rPr>
                <w:rFonts w:ascii="Arial" w:hAnsi="Arial" w:cs="Arial"/>
                <w:bCs/>
                <w:iCs/>
              </w:rPr>
              <w:t>Action Required</w:t>
            </w:r>
          </w:p>
        </w:tc>
        <w:tc>
          <w:tcPr>
            <w:tcW w:w="5611" w:type="dxa"/>
            <w:shd w:val="clear" w:color="auto" w:fill="auto"/>
          </w:tcPr>
          <w:p w14:paraId="146AD09F" w14:textId="77777777" w:rsidR="00500577" w:rsidRPr="006E0EE7" w:rsidRDefault="00EB3537" w:rsidP="00862DC1">
            <w:pPr>
              <w:rPr>
                <w:rFonts w:ascii="Arial" w:hAnsi="Arial" w:cs="Arial"/>
                <w:bCs/>
                <w:iCs/>
              </w:rPr>
            </w:pPr>
            <w:r>
              <w:rPr>
                <w:rFonts w:ascii="Arial" w:hAnsi="Arial" w:cs="Arial"/>
                <w:bCs/>
                <w:iCs/>
              </w:rPr>
              <w:t xml:space="preserve">See action outlined under Element </w:t>
            </w:r>
            <w:r w:rsidR="00056E40">
              <w:rPr>
                <w:rFonts w:ascii="Arial" w:hAnsi="Arial" w:cs="Arial"/>
                <w:bCs/>
                <w:iCs/>
              </w:rPr>
              <w:t>5</w:t>
            </w:r>
            <w:r>
              <w:rPr>
                <w:rFonts w:ascii="Arial" w:hAnsi="Arial" w:cs="Arial"/>
                <w:bCs/>
                <w:iCs/>
              </w:rPr>
              <w:t>.</w:t>
            </w:r>
          </w:p>
        </w:tc>
      </w:tr>
    </w:tbl>
    <w:p w14:paraId="7A50489C" w14:textId="77777777" w:rsidR="00354A4F" w:rsidRPr="006E0EE7" w:rsidRDefault="00270FD1" w:rsidP="00354A4F">
      <w:pPr>
        <w:jc w:val="right"/>
        <w:rPr>
          <w:rFonts w:ascii="Arial" w:hAnsi="Arial" w:cs="Arial"/>
          <w:b/>
          <w:bCs/>
          <w:u w:val="single"/>
        </w:rPr>
      </w:pPr>
      <w:r w:rsidRPr="006E0EE7">
        <w:rPr>
          <w:rFonts w:ascii="Arial" w:hAnsi="Arial" w:cs="Arial"/>
          <w:b/>
          <w:bCs/>
          <w:u w:val="single"/>
        </w:rPr>
        <w:br w:type="page"/>
      </w:r>
      <w:hyperlink w:anchor="Contents" w:history="1">
        <w:r w:rsidR="00354A4F" w:rsidRPr="006E0EE7">
          <w:rPr>
            <w:rStyle w:val="Hyperlink"/>
            <w:rFonts w:ascii="Arial" w:hAnsi="Arial" w:cs="Arial"/>
          </w:rPr>
          <w:t>Return to Contents</w:t>
        </w:r>
      </w:hyperlink>
    </w:p>
    <w:p w14:paraId="74FE78C3" w14:textId="77777777" w:rsidR="00661167" w:rsidRPr="006E0EE7" w:rsidRDefault="009011EF" w:rsidP="00661167">
      <w:pPr>
        <w:rPr>
          <w:rFonts w:ascii="Arial" w:hAnsi="Arial" w:cs="Arial"/>
          <w:b/>
          <w:bCs/>
        </w:rPr>
      </w:pPr>
      <w:bookmarkStart w:id="9" w:name="E7"/>
      <w:bookmarkEnd w:id="9"/>
      <w:r w:rsidRPr="006E0EE7">
        <w:rPr>
          <w:rFonts w:ascii="Arial" w:hAnsi="Arial" w:cs="Arial"/>
          <w:b/>
          <w:bCs/>
        </w:rPr>
        <w:t>El</w:t>
      </w:r>
      <w:r w:rsidR="00661167" w:rsidRPr="006E0EE7">
        <w:rPr>
          <w:rFonts w:ascii="Arial" w:hAnsi="Arial" w:cs="Arial"/>
          <w:b/>
          <w:bCs/>
        </w:rPr>
        <w:t xml:space="preserve">ement 7: Archiving and transfer arrangements </w:t>
      </w:r>
    </w:p>
    <w:p w14:paraId="616BC6DA" w14:textId="77777777" w:rsidR="00A93A57" w:rsidRPr="006E0EE7" w:rsidRDefault="00A93A57" w:rsidP="00661167">
      <w:pPr>
        <w:shd w:val="clear" w:color="auto" w:fill="FFFFFF"/>
        <w:jc w:val="both"/>
        <w:rPr>
          <w:rFonts w:ascii="Arial" w:hAnsi="Arial" w:cs="Arial"/>
          <w:bCs/>
          <w:iCs/>
          <w:color w:val="000000"/>
          <w:lang w:val="en"/>
        </w:rPr>
      </w:pPr>
    </w:p>
    <w:p w14:paraId="7EB87654" w14:textId="77777777" w:rsidR="00A93A57" w:rsidRPr="006E0EE7" w:rsidRDefault="00A93A57" w:rsidP="00661167">
      <w:pPr>
        <w:shd w:val="clear" w:color="auto" w:fill="FFFFFF"/>
        <w:jc w:val="both"/>
        <w:rPr>
          <w:rFonts w:ascii="Arial" w:hAnsi="Arial" w:cs="Arial"/>
          <w:bCs/>
          <w:iCs/>
          <w:color w:val="000000"/>
          <w:lang w:val="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73"/>
        <w:gridCol w:w="5528"/>
      </w:tblGrid>
      <w:tr w:rsidR="00A93A57" w:rsidRPr="008E4303" w14:paraId="13E8F05F" w14:textId="77777777" w:rsidTr="00B53153">
        <w:trPr>
          <w:trHeight w:val="454"/>
          <w:jc w:val="center"/>
        </w:trPr>
        <w:tc>
          <w:tcPr>
            <w:tcW w:w="3173" w:type="dxa"/>
            <w:shd w:val="clear" w:color="auto" w:fill="auto"/>
          </w:tcPr>
          <w:p w14:paraId="05A06C41" w14:textId="77777777" w:rsidR="00A93A57" w:rsidRPr="006E0EE7" w:rsidRDefault="00A93A57" w:rsidP="00862DC1">
            <w:pPr>
              <w:rPr>
                <w:rFonts w:ascii="Arial" w:hAnsi="Arial" w:cs="Arial"/>
                <w:bCs/>
                <w:iCs/>
              </w:rPr>
            </w:pPr>
            <w:r w:rsidRPr="006E0EE7">
              <w:rPr>
                <w:rFonts w:ascii="Arial" w:hAnsi="Arial" w:cs="Arial"/>
                <w:bCs/>
                <w:iCs/>
              </w:rPr>
              <w:t>Requirement</w:t>
            </w:r>
          </w:p>
        </w:tc>
        <w:tc>
          <w:tcPr>
            <w:tcW w:w="5528" w:type="dxa"/>
            <w:shd w:val="clear" w:color="auto" w:fill="auto"/>
          </w:tcPr>
          <w:p w14:paraId="7665B747" w14:textId="77777777" w:rsidR="00A93A57" w:rsidRPr="006E0EE7" w:rsidRDefault="00A93A57" w:rsidP="00862DC1">
            <w:pPr>
              <w:rPr>
                <w:rFonts w:ascii="Arial" w:hAnsi="Arial" w:cs="Arial"/>
                <w:bCs/>
                <w:iCs/>
              </w:rPr>
            </w:pPr>
            <w:r w:rsidRPr="006E0EE7">
              <w:rPr>
                <w:rFonts w:ascii="Arial" w:hAnsi="Arial" w:cs="Arial"/>
                <w:bCs/>
                <w:iCs/>
              </w:rPr>
              <w:t xml:space="preserve">A </w:t>
            </w:r>
            <w:r w:rsidR="00B16C2B">
              <w:rPr>
                <w:rFonts w:ascii="Arial" w:hAnsi="Arial" w:cs="Arial"/>
                <w:bCs/>
                <w:iCs/>
              </w:rPr>
              <w:t>mandatory</w:t>
            </w:r>
            <w:r w:rsidRPr="006E0EE7">
              <w:rPr>
                <w:rFonts w:ascii="Arial" w:hAnsi="Arial" w:cs="Arial"/>
                <w:bCs/>
                <w:iCs/>
              </w:rPr>
              <w:t xml:space="preserve"> element of the Public Records (Scotland) Act 2011.</w:t>
            </w:r>
          </w:p>
          <w:p w14:paraId="37350B71" w14:textId="77777777" w:rsidR="00A93A57" w:rsidRPr="006E0EE7" w:rsidRDefault="00A93A57" w:rsidP="00862DC1">
            <w:pPr>
              <w:rPr>
                <w:rFonts w:ascii="Arial" w:hAnsi="Arial" w:cs="Arial"/>
                <w:b/>
                <w:bCs/>
                <w:i/>
                <w:iCs/>
                <w:color w:val="000000"/>
                <w:lang w:val="en"/>
              </w:rPr>
            </w:pPr>
          </w:p>
          <w:p w14:paraId="0904B037" w14:textId="77777777" w:rsidR="00A93A57" w:rsidRPr="006E0EE7" w:rsidRDefault="00C240A5" w:rsidP="00862DC1">
            <w:pPr>
              <w:rPr>
                <w:rFonts w:ascii="Arial" w:hAnsi="Arial" w:cs="Arial"/>
                <w:bCs/>
                <w:iCs/>
              </w:rPr>
            </w:pPr>
            <w:r>
              <w:rPr>
                <w:rFonts w:ascii="Arial" w:hAnsi="Arial" w:cs="Arial"/>
                <w:b/>
                <w:bCs/>
                <w:i/>
                <w:iCs/>
                <w:color w:val="000000"/>
                <w:lang w:val="en"/>
              </w:rPr>
              <w:t>Records that have enduring value are permanently retained and made accessible in accordance with the Keeper’s ‘Supplementary Guidance on Proper Arrangements for Archiving Public Documents’.</w:t>
            </w:r>
          </w:p>
        </w:tc>
      </w:tr>
      <w:tr w:rsidR="00A93A57" w:rsidRPr="008E4303" w14:paraId="6154D569" w14:textId="77777777" w:rsidTr="00B53153">
        <w:trPr>
          <w:trHeight w:val="454"/>
          <w:jc w:val="center"/>
        </w:trPr>
        <w:tc>
          <w:tcPr>
            <w:tcW w:w="3173" w:type="dxa"/>
            <w:shd w:val="clear" w:color="auto" w:fill="auto"/>
          </w:tcPr>
          <w:p w14:paraId="6A5A1D70" w14:textId="77777777" w:rsidR="00A93A57" w:rsidRPr="006E0EE7" w:rsidRDefault="00A93A57" w:rsidP="00862DC1">
            <w:pPr>
              <w:rPr>
                <w:rFonts w:ascii="Arial" w:hAnsi="Arial" w:cs="Arial"/>
                <w:bCs/>
                <w:iCs/>
              </w:rPr>
            </w:pPr>
            <w:r w:rsidRPr="006E0EE7">
              <w:rPr>
                <w:rFonts w:ascii="Arial" w:hAnsi="Arial" w:cs="Arial"/>
                <w:bCs/>
                <w:iCs/>
              </w:rPr>
              <w:t>Statement of Compliance</w:t>
            </w:r>
          </w:p>
        </w:tc>
        <w:tc>
          <w:tcPr>
            <w:tcW w:w="5528" w:type="dxa"/>
            <w:shd w:val="clear" w:color="auto" w:fill="auto"/>
          </w:tcPr>
          <w:p w14:paraId="1E2842FB" w14:textId="77777777" w:rsidR="00CE007E" w:rsidRDefault="008D064A" w:rsidP="00862DC1">
            <w:pPr>
              <w:rPr>
                <w:rFonts w:ascii="Arial" w:hAnsi="Arial" w:cs="Arial"/>
                <w:bCs/>
                <w:iCs/>
              </w:rPr>
            </w:pPr>
            <w:r w:rsidRPr="006E0EE7">
              <w:rPr>
                <w:rFonts w:ascii="Arial" w:hAnsi="Arial" w:cs="Arial"/>
                <w:bCs/>
                <w:iCs/>
              </w:rPr>
              <w:t xml:space="preserve">All </w:t>
            </w:r>
            <w:r>
              <w:rPr>
                <w:rFonts w:ascii="Arial" w:hAnsi="Arial" w:cs="Arial"/>
                <w:bCs/>
                <w:iCs/>
              </w:rPr>
              <w:t>ESC</w:t>
            </w:r>
            <w:r w:rsidRPr="006E0EE7">
              <w:rPr>
                <w:rFonts w:ascii="Arial" w:hAnsi="Arial" w:cs="Arial"/>
                <w:bCs/>
                <w:iCs/>
              </w:rPr>
              <w:t xml:space="preserve">’s records are held electronically. Paper documents received by the </w:t>
            </w:r>
            <w:r>
              <w:rPr>
                <w:rFonts w:ascii="Arial" w:hAnsi="Arial" w:cs="Arial"/>
                <w:bCs/>
                <w:iCs/>
              </w:rPr>
              <w:t>ESC</w:t>
            </w:r>
            <w:r w:rsidRPr="006E0EE7">
              <w:rPr>
                <w:rFonts w:ascii="Arial" w:hAnsi="Arial" w:cs="Arial"/>
                <w:bCs/>
                <w:iCs/>
              </w:rPr>
              <w:t xml:space="preserve"> are scanned</w:t>
            </w:r>
            <w:r>
              <w:rPr>
                <w:rFonts w:ascii="Arial" w:hAnsi="Arial" w:cs="Arial"/>
                <w:bCs/>
                <w:iCs/>
              </w:rPr>
              <w:t xml:space="preserve">, </w:t>
            </w:r>
            <w:r w:rsidRPr="006E0EE7">
              <w:rPr>
                <w:rFonts w:ascii="Arial" w:hAnsi="Arial" w:cs="Arial"/>
                <w:bCs/>
                <w:iCs/>
              </w:rPr>
              <w:t>filed in line with the File Plan</w:t>
            </w:r>
            <w:r>
              <w:rPr>
                <w:rFonts w:ascii="Arial" w:hAnsi="Arial" w:cs="Arial"/>
                <w:bCs/>
                <w:iCs/>
              </w:rPr>
              <w:t xml:space="preserve"> and then destroyed</w:t>
            </w:r>
            <w:r w:rsidRPr="006E0EE7">
              <w:rPr>
                <w:rFonts w:ascii="Arial" w:hAnsi="Arial" w:cs="Arial"/>
                <w:bCs/>
                <w:iCs/>
              </w:rPr>
              <w:t>. Electronic documents are deleted in line with the Retention Schedule and Records Management Policy and Procedures.</w:t>
            </w:r>
          </w:p>
          <w:p w14:paraId="099E633D" w14:textId="77777777" w:rsidR="008D064A" w:rsidRPr="006E0EE7" w:rsidRDefault="008D064A" w:rsidP="00862DC1">
            <w:pPr>
              <w:rPr>
                <w:rFonts w:ascii="Arial" w:hAnsi="Arial" w:cs="Arial"/>
                <w:bCs/>
                <w:iCs/>
              </w:rPr>
            </w:pPr>
          </w:p>
          <w:p w14:paraId="1C51DCA6" w14:textId="77777777" w:rsidR="00A93A57" w:rsidRPr="006E0EE7" w:rsidRDefault="008D064A" w:rsidP="00862DC1">
            <w:pPr>
              <w:rPr>
                <w:rFonts w:ascii="Arial" w:hAnsi="Arial" w:cs="Arial"/>
                <w:bCs/>
                <w:iCs/>
              </w:rPr>
            </w:pPr>
            <w:r>
              <w:rPr>
                <w:rFonts w:ascii="Arial" w:hAnsi="Arial" w:cs="Arial"/>
                <w:bCs/>
                <w:iCs/>
              </w:rPr>
              <w:t>ESC</w:t>
            </w:r>
            <w:r w:rsidR="00F843F8" w:rsidRPr="006E0EE7">
              <w:rPr>
                <w:rFonts w:ascii="Arial" w:hAnsi="Arial" w:cs="Arial"/>
                <w:bCs/>
                <w:iCs/>
              </w:rPr>
              <w:t xml:space="preserve"> submits key publications to the National Library of Scotland. Under the Legal Deposit Libraries (Non-Print Works) Regulations 2013, a copy of any electronic-only publication must be sent to the National Library of Scotland</w:t>
            </w:r>
            <w:r>
              <w:rPr>
                <w:rFonts w:ascii="Arial" w:hAnsi="Arial" w:cs="Arial"/>
                <w:bCs/>
                <w:iCs/>
              </w:rPr>
              <w:t xml:space="preserve"> (NLS)</w:t>
            </w:r>
            <w:r w:rsidR="00F843F8" w:rsidRPr="006E0EE7">
              <w:rPr>
                <w:rFonts w:ascii="Arial" w:hAnsi="Arial" w:cs="Arial"/>
                <w:bCs/>
                <w:iCs/>
              </w:rPr>
              <w:t xml:space="preserve">. </w:t>
            </w:r>
            <w:r>
              <w:rPr>
                <w:rFonts w:ascii="Arial" w:hAnsi="Arial" w:cs="Arial"/>
                <w:bCs/>
                <w:iCs/>
              </w:rPr>
              <w:t>In 2014, t</w:t>
            </w:r>
            <w:r w:rsidR="00F843F8" w:rsidRPr="006E0EE7">
              <w:rPr>
                <w:rFonts w:ascii="Arial" w:hAnsi="Arial" w:cs="Arial"/>
                <w:bCs/>
                <w:iCs/>
              </w:rPr>
              <w:t xml:space="preserve">he Commissioner </w:t>
            </w:r>
            <w:r>
              <w:rPr>
                <w:rFonts w:ascii="Arial" w:hAnsi="Arial" w:cs="Arial"/>
                <w:bCs/>
                <w:iCs/>
              </w:rPr>
              <w:t xml:space="preserve">and NLS </w:t>
            </w:r>
            <w:r w:rsidR="00F843F8" w:rsidRPr="006E0EE7">
              <w:rPr>
                <w:rFonts w:ascii="Arial" w:hAnsi="Arial" w:cs="Arial"/>
                <w:bCs/>
                <w:iCs/>
              </w:rPr>
              <w:t>agreed the type of documents to be submitted.</w:t>
            </w:r>
            <w:r>
              <w:rPr>
                <w:rFonts w:ascii="Arial" w:hAnsi="Arial" w:cs="Arial"/>
                <w:bCs/>
                <w:iCs/>
              </w:rPr>
              <w:t xml:space="preserve"> Historic publications were lodged at that date and submissions are ongoing.</w:t>
            </w:r>
          </w:p>
          <w:p w14:paraId="0B8A9CB5" w14:textId="77777777" w:rsidR="00297B25" w:rsidRPr="006E0EE7" w:rsidRDefault="00297B25" w:rsidP="00862DC1">
            <w:pPr>
              <w:rPr>
                <w:rFonts w:ascii="Arial" w:hAnsi="Arial" w:cs="Arial"/>
                <w:bCs/>
                <w:iCs/>
              </w:rPr>
            </w:pPr>
          </w:p>
          <w:p w14:paraId="5FAA7B68" w14:textId="77777777" w:rsidR="00297B25" w:rsidRDefault="008D064A" w:rsidP="00297B25">
            <w:pPr>
              <w:rPr>
                <w:rFonts w:ascii="Arial" w:hAnsi="Arial" w:cs="Arial"/>
              </w:rPr>
            </w:pPr>
            <w:r>
              <w:rPr>
                <w:rFonts w:ascii="Arial" w:hAnsi="Arial" w:cs="Arial"/>
              </w:rPr>
              <w:t>U</w:t>
            </w:r>
            <w:r w:rsidRPr="006E0EE7">
              <w:rPr>
                <w:rFonts w:ascii="Arial" w:hAnsi="Arial" w:cs="Arial"/>
              </w:rPr>
              <w:t>nder the Non-Print Legal Deposit Regulations 2013</w:t>
            </w:r>
            <w:r>
              <w:rPr>
                <w:rFonts w:ascii="Arial" w:hAnsi="Arial" w:cs="Arial"/>
              </w:rPr>
              <w:t>, t</w:t>
            </w:r>
            <w:r w:rsidR="00297B25" w:rsidRPr="006E0EE7">
              <w:rPr>
                <w:rFonts w:ascii="Arial" w:hAnsi="Arial" w:cs="Arial"/>
              </w:rPr>
              <w:t>he British Library has powers to archive the whole of the UK web domain. The Commissioner’s website</w:t>
            </w:r>
            <w:r>
              <w:rPr>
                <w:rFonts w:ascii="Arial" w:hAnsi="Arial" w:cs="Arial"/>
              </w:rPr>
              <w:t>s</w:t>
            </w:r>
            <w:r w:rsidR="00297B25" w:rsidRPr="006E0EE7">
              <w:rPr>
                <w:rFonts w:ascii="Arial" w:hAnsi="Arial" w:cs="Arial"/>
              </w:rPr>
              <w:t xml:space="preserve"> ha</w:t>
            </w:r>
            <w:r>
              <w:rPr>
                <w:rFonts w:ascii="Arial" w:hAnsi="Arial" w:cs="Arial"/>
              </w:rPr>
              <w:t>ve</w:t>
            </w:r>
            <w:r w:rsidR="00297B25" w:rsidRPr="006E0EE7">
              <w:rPr>
                <w:rFonts w:ascii="Arial" w:hAnsi="Arial" w:cs="Arial"/>
              </w:rPr>
              <w:t xml:space="preserve"> been accepted for inclusion in this archive</w:t>
            </w:r>
            <w:r>
              <w:rPr>
                <w:rFonts w:ascii="Arial" w:hAnsi="Arial" w:cs="Arial"/>
              </w:rPr>
              <w:t xml:space="preserve"> since 2015</w:t>
            </w:r>
            <w:r w:rsidR="00297B25" w:rsidRPr="006E0EE7">
              <w:rPr>
                <w:rFonts w:ascii="Arial" w:hAnsi="Arial" w:cs="Arial"/>
              </w:rPr>
              <w:t>.</w:t>
            </w:r>
          </w:p>
          <w:p w14:paraId="2A4D32B4" w14:textId="77777777" w:rsidR="002903B3" w:rsidRDefault="002903B3" w:rsidP="00297B25">
            <w:pPr>
              <w:rPr>
                <w:rFonts w:ascii="Arial" w:hAnsi="Arial" w:cs="Arial"/>
              </w:rPr>
            </w:pPr>
          </w:p>
          <w:p w14:paraId="6E9EE8C6" w14:textId="77777777" w:rsidR="00B16C2B" w:rsidRPr="00BD0500" w:rsidRDefault="002903B3" w:rsidP="00297B25">
            <w:pPr>
              <w:rPr>
                <w:rFonts w:ascii="Arial" w:hAnsi="Arial" w:cs="Arial"/>
              </w:rPr>
            </w:pPr>
            <w:r>
              <w:rPr>
                <w:rFonts w:ascii="Arial" w:hAnsi="Arial" w:cs="Arial"/>
              </w:rPr>
              <w:t xml:space="preserve">The Commissioner </w:t>
            </w:r>
            <w:r w:rsidR="007B1FFF">
              <w:rPr>
                <w:rFonts w:ascii="Arial" w:hAnsi="Arial" w:cs="Arial"/>
              </w:rPr>
              <w:t xml:space="preserve">archives records of enduring historical, cultural and research value with the National Records of Scotland (NRS) to fulfil obligations under the Public Records (Scotland) Act 2011. The Commissioner has agreed with the NRS the type of records to be submitted. The process for archiving these </w:t>
            </w:r>
            <w:r w:rsidR="003F78E0">
              <w:rPr>
                <w:rFonts w:ascii="Arial" w:hAnsi="Arial" w:cs="Arial"/>
              </w:rPr>
              <w:t>record</w:t>
            </w:r>
            <w:r w:rsidR="007B1FFF">
              <w:rPr>
                <w:rFonts w:ascii="Arial" w:hAnsi="Arial" w:cs="Arial"/>
              </w:rPr>
              <w:t>s is set out in the ESC’s Archiving Agreement with the NRS.</w:t>
            </w:r>
          </w:p>
        </w:tc>
      </w:tr>
      <w:tr w:rsidR="00A93A57" w:rsidRPr="008E4303" w14:paraId="7E4F5B87" w14:textId="77777777" w:rsidTr="008F3921">
        <w:trPr>
          <w:jc w:val="center"/>
        </w:trPr>
        <w:tc>
          <w:tcPr>
            <w:tcW w:w="3173" w:type="dxa"/>
            <w:shd w:val="clear" w:color="auto" w:fill="auto"/>
          </w:tcPr>
          <w:p w14:paraId="0E8C0320" w14:textId="77777777" w:rsidR="00A93A57" w:rsidRPr="006E0EE7" w:rsidRDefault="00A93A57" w:rsidP="00862DC1">
            <w:pPr>
              <w:rPr>
                <w:rFonts w:ascii="Arial" w:hAnsi="Arial" w:cs="Arial"/>
                <w:bCs/>
                <w:iCs/>
              </w:rPr>
            </w:pPr>
            <w:r w:rsidRPr="006E0EE7">
              <w:rPr>
                <w:rFonts w:ascii="Arial" w:hAnsi="Arial" w:cs="Arial"/>
                <w:bCs/>
                <w:iCs/>
              </w:rPr>
              <w:t>Evidence of Compliance</w:t>
            </w:r>
          </w:p>
        </w:tc>
        <w:tc>
          <w:tcPr>
            <w:tcW w:w="5528" w:type="dxa"/>
            <w:shd w:val="clear" w:color="auto" w:fill="auto"/>
          </w:tcPr>
          <w:p w14:paraId="2C609E45" w14:textId="77777777" w:rsidR="00A93A57" w:rsidRPr="006E0EE7" w:rsidRDefault="00A93A57" w:rsidP="00862DC1">
            <w:pPr>
              <w:rPr>
                <w:rFonts w:ascii="Arial" w:hAnsi="Arial" w:cs="Arial"/>
                <w:bCs/>
                <w:iCs/>
              </w:rPr>
            </w:pPr>
            <w:r w:rsidRPr="006E0EE7">
              <w:rPr>
                <w:rFonts w:ascii="Arial" w:hAnsi="Arial" w:cs="Arial"/>
                <w:bCs/>
                <w:iCs/>
              </w:rPr>
              <w:t xml:space="preserve">Evidence submitted in support of Element </w:t>
            </w:r>
            <w:r w:rsidR="00F843F8" w:rsidRPr="006E0EE7">
              <w:rPr>
                <w:rFonts w:ascii="Arial" w:hAnsi="Arial" w:cs="Arial"/>
                <w:bCs/>
                <w:iCs/>
              </w:rPr>
              <w:t>7</w:t>
            </w:r>
            <w:r w:rsidRPr="006E0EE7">
              <w:rPr>
                <w:rFonts w:ascii="Arial" w:hAnsi="Arial" w:cs="Arial"/>
                <w:bCs/>
                <w:iCs/>
              </w:rPr>
              <w:t xml:space="preserve"> comprises:</w:t>
            </w:r>
          </w:p>
          <w:p w14:paraId="11A48706" w14:textId="77777777" w:rsidR="00924174" w:rsidRPr="006E0EE7" w:rsidRDefault="00924174" w:rsidP="00924174">
            <w:pPr>
              <w:numPr>
                <w:ilvl w:val="0"/>
                <w:numId w:val="5"/>
              </w:numPr>
              <w:ind w:left="385"/>
              <w:rPr>
                <w:rFonts w:ascii="Arial" w:hAnsi="Arial" w:cs="Arial"/>
                <w:bCs/>
                <w:iCs/>
              </w:rPr>
            </w:pPr>
            <w:r w:rsidRPr="00B508CC">
              <w:rPr>
                <w:rFonts w:ascii="Arial" w:hAnsi="Arial" w:cs="Arial"/>
              </w:rPr>
              <w:t xml:space="preserve">RMP01 </w:t>
            </w:r>
            <w:hyperlink r:id="rId29" w:history="1">
              <w:r w:rsidRPr="007920D2">
                <w:rPr>
                  <w:rStyle w:val="Hyperlink"/>
                  <w:rFonts w:ascii="Arial" w:hAnsi="Arial" w:cs="Arial"/>
                  <w:bCs/>
                  <w:iCs/>
                </w:rPr>
                <w:t>Records Management Policy and Procedures</w:t>
              </w:r>
            </w:hyperlink>
          </w:p>
          <w:p w14:paraId="6FDCAF5E" w14:textId="77777777" w:rsidR="00924174" w:rsidRPr="006E0EE7" w:rsidRDefault="00924174" w:rsidP="00924174">
            <w:pPr>
              <w:numPr>
                <w:ilvl w:val="0"/>
                <w:numId w:val="5"/>
              </w:numPr>
              <w:ind w:left="385"/>
              <w:rPr>
                <w:rFonts w:ascii="Arial" w:hAnsi="Arial" w:cs="Arial"/>
                <w:bCs/>
                <w:iCs/>
              </w:rPr>
            </w:pPr>
            <w:r w:rsidRPr="00B508CC">
              <w:rPr>
                <w:rFonts w:ascii="Arial" w:hAnsi="Arial" w:cs="Arial"/>
              </w:rPr>
              <w:t xml:space="preserve">RMP04 </w:t>
            </w:r>
            <w:hyperlink r:id="rId30" w:history="1">
              <w:r w:rsidRPr="007920D2">
                <w:rPr>
                  <w:rStyle w:val="Hyperlink"/>
                  <w:rFonts w:ascii="Arial" w:hAnsi="Arial" w:cs="Arial"/>
                  <w:bCs/>
                  <w:iCs/>
                </w:rPr>
                <w:t>File Plan and Retention Schedule</w:t>
              </w:r>
            </w:hyperlink>
          </w:p>
          <w:p w14:paraId="0040A037" w14:textId="77777777" w:rsidR="00526873" w:rsidRPr="006E0EE7" w:rsidRDefault="00924174" w:rsidP="00CC1F86">
            <w:pPr>
              <w:numPr>
                <w:ilvl w:val="0"/>
                <w:numId w:val="5"/>
              </w:numPr>
              <w:ind w:left="385"/>
              <w:rPr>
                <w:rFonts w:ascii="Arial" w:hAnsi="Arial" w:cs="Arial"/>
                <w:bCs/>
                <w:iCs/>
              </w:rPr>
            </w:pPr>
            <w:r w:rsidRPr="00924174">
              <w:rPr>
                <w:rFonts w:ascii="Arial" w:hAnsi="Arial" w:cs="Arial"/>
              </w:rPr>
              <w:t>RMP1</w:t>
            </w:r>
            <w:r w:rsidR="0063645C">
              <w:rPr>
                <w:rFonts w:ascii="Arial" w:hAnsi="Arial" w:cs="Arial"/>
              </w:rPr>
              <w:t>1</w:t>
            </w:r>
            <w:r w:rsidRPr="00924174">
              <w:rPr>
                <w:rFonts w:ascii="Arial" w:hAnsi="Arial" w:cs="Arial"/>
              </w:rPr>
              <w:t xml:space="preserve"> </w:t>
            </w:r>
            <w:hyperlink r:id="rId31" w:history="1">
              <w:r w:rsidR="00526873" w:rsidRPr="00526873">
                <w:rPr>
                  <w:rStyle w:val="Hyperlink"/>
                  <w:rFonts w:ascii="Arial" w:hAnsi="Arial" w:cs="Arial"/>
                  <w:bCs/>
                  <w:iCs/>
                </w:rPr>
                <w:t>Archiving procedures</w:t>
              </w:r>
            </w:hyperlink>
          </w:p>
          <w:p w14:paraId="4A4F0338" w14:textId="77777777" w:rsidR="00CE007E" w:rsidRPr="006E0EE7" w:rsidRDefault="000728CF" w:rsidP="00CC1F86">
            <w:pPr>
              <w:numPr>
                <w:ilvl w:val="0"/>
                <w:numId w:val="5"/>
              </w:numPr>
              <w:ind w:left="385"/>
              <w:rPr>
                <w:rFonts w:ascii="Arial" w:hAnsi="Arial" w:cs="Arial"/>
                <w:bCs/>
                <w:iCs/>
                <w:color w:val="FF0000"/>
              </w:rPr>
            </w:pPr>
            <w:r w:rsidRPr="006E0EE7">
              <w:rPr>
                <w:rFonts w:ascii="Arial" w:hAnsi="Arial" w:cs="Arial"/>
                <w:bCs/>
                <w:iCs/>
              </w:rPr>
              <w:lastRenderedPageBreak/>
              <w:t>RMP</w:t>
            </w:r>
            <w:r w:rsidR="00924174">
              <w:rPr>
                <w:rFonts w:ascii="Arial" w:hAnsi="Arial" w:cs="Arial"/>
                <w:bCs/>
                <w:iCs/>
              </w:rPr>
              <w:t>1</w:t>
            </w:r>
            <w:r w:rsidR="0063645C">
              <w:rPr>
                <w:rFonts w:ascii="Arial" w:hAnsi="Arial" w:cs="Arial"/>
                <w:bCs/>
                <w:iCs/>
              </w:rPr>
              <w:t>2</w:t>
            </w:r>
            <w:r w:rsidRPr="006E0EE7">
              <w:rPr>
                <w:rFonts w:ascii="Arial" w:hAnsi="Arial" w:cs="Arial"/>
                <w:bCs/>
                <w:iCs/>
              </w:rPr>
              <w:t xml:space="preserve"> </w:t>
            </w:r>
            <w:r w:rsidR="004669E2" w:rsidRPr="006E0EE7">
              <w:rPr>
                <w:rFonts w:ascii="Arial" w:hAnsi="Arial" w:cs="Arial"/>
                <w:bCs/>
                <w:iCs/>
              </w:rPr>
              <w:t>Agreement with National Library of Scotland</w:t>
            </w:r>
          </w:p>
          <w:p w14:paraId="543B5FC0" w14:textId="77777777" w:rsidR="00297B25" w:rsidRPr="006E0EE7" w:rsidRDefault="000728CF" w:rsidP="009F430F">
            <w:pPr>
              <w:numPr>
                <w:ilvl w:val="0"/>
                <w:numId w:val="5"/>
              </w:numPr>
              <w:ind w:left="385"/>
              <w:rPr>
                <w:rFonts w:ascii="Arial" w:hAnsi="Arial" w:cs="Arial"/>
                <w:bCs/>
                <w:iCs/>
              </w:rPr>
            </w:pPr>
            <w:r w:rsidRPr="006E0EE7">
              <w:rPr>
                <w:rFonts w:ascii="Arial" w:hAnsi="Arial" w:cs="Arial"/>
                <w:bCs/>
                <w:iCs/>
              </w:rPr>
              <w:t>RMP</w:t>
            </w:r>
            <w:r w:rsidR="00924174">
              <w:rPr>
                <w:rFonts w:ascii="Arial" w:hAnsi="Arial" w:cs="Arial"/>
                <w:bCs/>
                <w:iCs/>
              </w:rPr>
              <w:t>1</w:t>
            </w:r>
            <w:r w:rsidR="0063645C">
              <w:rPr>
                <w:rFonts w:ascii="Arial" w:hAnsi="Arial" w:cs="Arial"/>
                <w:bCs/>
                <w:iCs/>
              </w:rPr>
              <w:t>3</w:t>
            </w:r>
            <w:r w:rsidRPr="006E0EE7">
              <w:rPr>
                <w:rFonts w:ascii="Arial" w:hAnsi="Arial" w:cs="Arial"/>
                <w:bCs/>
                <w:iCs/>
              </w:rPr>
              <w:t xml:space="preserve"> </w:t>
            </w:r>
            <w:r w:rsidR="004669E2" w:rsidRPr="006E0EE7">
              <w:rPr>
                <w:rFonts w:ascii="Arial" w:hAnsi="Arial" w:cs="Arial"/>
                <w:bCs/>
                <w:iCs/>
              </w:rPr>
              <w:t xml:space="preserve">Agreement with British Library </w:t>
            </w:r>
          </w:p>
          <w:p w14:paraId="04D519E7" w14:textId="77777777" w:rsidR="00B16C2B" w:rsidRPr="00526873" w:rsidRDefault="00B16C2B" w:rsidP="00526873">
            <w:pPr>
              <w:numPr>
                <w:ilvl w:val="0"/>
                <w:numId w:val="5"/>
              </w:numPr>
              <w:ind w:left="385"/>
              <w:rPr>
                <w:rFonts w:ascii="Arial" w:hAnsi="Arial" w:cs="Arial"/>
                <w:bCs/>
                <w:iCs/>
              </w:rPr>
            </w:pPr>
            <w:r w:rsidRPr="00526873">
              <w:rPr>
                <w:rFonts w:ascii="Arial" w:hAnsi="Arial" w:cs="Arial"/>
                <w:bCs/>
                <w:iCs/>
              </w:rPr>
              <w:t>RMP</w:t>
            </w:r>
            <w:r w:rsidR="00924174">
              <w:rPr>
                <w:rFonts w:ascii="Arial" w:hAnsi="Arial" w:cs="Arial"/>
                <w:bCs/>
                <w:iCs/>
              </w:rPr>
              <w:t>1</w:t>
            </w:r>
            <w:r w:rsidR="0063645C">
              <w:rPr>
                <w:rFonts w:ascii="Arial" w:hAnsi="Arial" w:cs="Arial"/>
                <w:bCs/>
                <w:iCs/>
              </w:rPr>
              <w:t>4</w:t>
            </w:r>
            <w:r w:rsidRPr="00526873">
              <w:rPr>
                <w:rFonts w:ascii="Arial" w:hAnsi="Arial" w:cs="Arial"/>
                <w:bCs/>
                <w:iCs/>
              </w:rPr>
              <w:t xml:space="preserve"> </w:t>
            </w:r>
            <w:r w:rsidR="00526873" w:rsidRPr="00526873">
              <w:rPr>
                <w:rFonts w:ascii="Arial" w:hAnsi="Arial" w:cs="Arial"/>
                <w:bCs/>
                <w:iCs/>
              </w:rPr>
              <w:t>Archiving Agreement with National Records of Scotland</w:t>
            </w:r>
          </w:p>
        </w:tc>
      </w:tr>
      <w:tr w:rsidR="00A93A57" w:rsidRPr="008E4303" w14:paraId="18C1960C" w14:textId="77777777" w:rsidTr="00B53153">
        <w:trPr>
          <w:trHeight w:val="454"/>
          <w:jc w:val="center"/>
        </w:trPr>
        <w:tc>
          <w:tcPr>
            <w:tcW w:w="3173" w:type="dxa"/>
            <w:shd w:val="clear" w:color="auto" w:fill="auto"/>
          </w:tcPr>
          <w:p w14:paraId="4577351E" w14:textId="77777777" w:rsidR="00A93A57" w:rsidRPr="006E0EE7" w:rsidRDefault="008050F3" w:rsidP="00862DC1">
            <w:pPr>
              <w:rPr>
                <w:rFonts w:ascii="Arial" w:hAnsi="Arial" w:cs="Arial"/>
                <w:bCs/>
                <w:iCs/>
              </w:rPr>
            </w:pPr>
            <w:r w:rsidRPr="006E0EE7">
              <w:rPr>
                <w:rFonts w:ascii="Arial" w:hAnsi="Arial" w:cs="Arial"/>
              </w:rPr>
              <w:lastRenderedPageBreak/>
              <w:br w:type="page"/>
            </w:r>
            <w:r w:rsidR="00A93A57" w:rsidRPr="006E0EE7">
              <w:rPr>
                <w:rFonts w:ascii="Arial" w:hAnsi="Arial" w:cs="Arial"/>
                <w:bCs/>
                <w:iCs/>
              </w:rPr>
              <w:t>Action Required</w:t>
            </w:r>
          </w:p>
        </w:tc>
        <w:tc>
          <w:tcPr>
            <w:tcW w:w="5528" w:type="dxa"/>
            <w:shd w:val="clear" w:color="auto" w:fill="auto"/>
          </w:tcPr>
          <w:p w14:paraId="093D891B" w14:textId="77777777" w:rsidR="00047FB9" w:rsidRPr="006E0EE7" w:rsidRDefault="0063645C" w:rsidP="00B85AB0">
            <w:pPr>
              <w:rPr>
                <w:rFonts w:ascii="Arial" w:hAnsi="Arial" w:cs="Arial"/>
                <w:bCs/>
                <w:iCs/>
              </w:rPr>
            </w:pPr>
            <w:r w:rsidRPr="006E0EE7">
              <w:rPr>
                <w:rFonts w:ascii="Arial" w:hAnsi="Arial" w:cs="Arial"/>
                <w:bCs/>
                <w:iCs/>
              </w:rPr>
              <w:t>No further action is planned.</w:t>
            </w:r>
          </w:p>
        </w:tc>
      </w:tr>
    </w:tbl>
    <w:p w14:paraId="55A5F78A" w14:textId="77777777" w:rsidR="00A93A57" w:rsidRPr="006E0EE7" w:rsidRDefault="00A93A57" w:rsidP="00661167">
      <w:pPr>
        <w:shd w:val="clear" w:color="auto" w:fill="FFFFFF"/>
        <w:jc w:val="both"/>
        <w:rPr>
          <w:rFonts w:ascii="Arial" w:hAnsi="Arial" w:cs="Arial"/>
          <w:b/>
          <w:bCs/>
          <w:i/>
          <w:iCs/>
          <w:color w:val="000000"/>
          <w:lang w:val="en"/>
        </w:rPr>
      </w:pPr>
    </w:p>
    <w:p w14:paraId="5B165747" w14:textId="77777777" w:rsidR="00354A4F" w:rsidRPr="006E0EE7" w:rsidRDefault="00047FB9" w:rsidP="00354A4F">
      <w:pPr>
        <w:jc w:val="right"/>
        <w:rPr>
          <w:rFonts w:ascii="Arial" w:hAnsi="Arial" w:cs="Arial"/>
          <w:b/>
          <w:bCs/>
          <w:u w:val="single"/>
        </w:rPr>
      </w:pPr>
      <w:r w:rsidRPr="006E0EE7">
        <w:rPr>
          <w:rFonts w:ascii="Arial" w:hAnsi="Arial" w:cs="Arial"/>
          <w:b/>
          <w:bCs/>
          <w:u w:val="single"/>
        </w:rPr>
        <w:br w:type="page"/>
      </w:r>
      <w:bookmarkStart w:id="10" w:name="E8"/>
      <w:bookmarkEnd w:id="10"/>
      <w:r w:rsidR="00354A4F" w:rsidRPr="006E0EE7">
        <w:rPr>
          <w:rFonts w:ascii="Arial" w:hAnsi="Arial" w:cs="Arial"/>
        </w:rPr>
        <w:lastRenderedPageBreak/>
        <w:fldChar w:fldCharType="begin"/>
      </w:r>
      <w:r w:rsidR="00354A4F" w:rsidRPr="006E0EE7">
        <w:rPr>
          <w:rFonts w:ascii="Arial" w:hAnsi="Arial" w:cs="Arial"/>
        </w:rPr>
        <w:instrText xml:space="preserve"> HYPERLINK  \l "Contents" </w:instrText>
      </w:r>
      <w:r w:rsidR="00354A4F" w:rsidRPr="006E0EE7">
        <w:rPr>
          <w:rFonts w:ascii="Arial" w:hAnsi="Arial" w:cs="Arial"/>
        </w:rPr>
      </w:r>
      <w:r w:rsidR="00354A4F" w:rsidRPr="006E0EE7">
        <w:rPr>
          <w:rFonts w:ascii="Arial" w:hAnsi="Arial" w:cs="Arial"/>
        </w:rPr>
        <w:fldChar w:fldCharType="separate"/>
      </w:r>
      <w:r w:rsidR="00354A4F" w:rsidRPr="006E0EE7">
        <w:rPr>
          <w:rStyle w:val="Hyperlink"/>
          <w:rFonts w:ascii="Arial" w:hAnsi="Arial" w:cs="Arial"/>
        </w:rPr>
        <w:t>Return to Contents</w:t>
      </w:r>
      <w:r w:rsidR="00354A4F" w:rsidRPr="006E0EE7">
        <w:rPr>
          <w:rFonts w:ascii="Arial" w:hAnsi="Arial" w:cs="Arial"/>
        </w:rPr>
        <w:fldChar w:fldCharType="end"/>
      </w:r>
    </w:p>
    <w:p w14:paraId="031F1916" w14:textId="77777777" w:rsidR="00661167" w:rsidRPr="006E0EE7" w:rsidRDefault="00661167" w:rsidP="00661167">
      <w:pPr>
        <w:rPr>
          <w:rFonts w:ascii="Arial" w:hAnsi="Arial" w:cs="Arial"/>
          <w:b/>
          <w:bCs/>
        </w:rPr>
      </w:pPr>
      <w:r w:rsidRPr="006E0EE7">
        <w:rPr>
          <w:rFonts w:ascii="Arial" w:hAnsi="Arial" w:cs="Arial"/>
          <w:b/>
          <w:bCs/>
        </w:rPr>
        <w:t xml:space="preserve">Element 8: Information security </w:t>
      </w:r>
    </w:p>
    <w:p w14:paraId="5B120FBF" w14:textId="77777777" w:rsidR="00047FB9" w:rsidRPr="006E0EE7" w:rsidRDefault="00047FB9" w:rsidP="00661167">
      <w:pPr>
        <w:jc w:val="both"/>
        <w:rPr>
          <w:rStyle w:val="yellowfade"/>
          <w:rFonts w:ascii="Arial" w:hAnsi="Arial" w:cs="Arial"/>
          <w:bCs/>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73"/>
        <w:gridCol w:w="5611"/>
      </w:tblGrid>
      <w:tr w:rsidR="00047FB9" w:rsidRPr="008E4303" w14:paraId="70181D77" w14:textId="77777777" w:rsidTr="00291053">
        <w:trPr>
          <w:trHeight w:val="454"/>
          <w:jc w:val="center"/>
        </w:trPr>
        <w:tc>
          <w:tcPr>
            <w:tcW w:w="3173" w:type="dxa"/>
            <w:shd w:val="clear" w:color="auto" w:fill="auto"/>
          </w:tcPr>
          <w:p w14:paraId="5EF2F96A" w14:textId="77777777" w:rsidR="00047FB9" w:rsidRPr="006E0EE7" w:rsidRDefault="00047FB9" w:rsidP="00FF7C21">
            <w:pPr>
              <w:rPr>
                <w:rFonts w:ascii="Arial" w:hAnsi="Arial" w:cs="Arial"/>
                <w:bCs/>
                <w:iCs/>
              </w:rPr>
            </w:pPr>
            <w:r w:rsidRPr="006E0EE7">
              <w:rPr>
                <w:rFonts w:ascii="Arial" w:hAnsi="Arial" w:cs="Arial"/>
                <w:bCs/>
                <w:iCs/>
              </w:rPr>
              <w:t>Requirement</w:t>
            </w:r>
          </w:p>
        </w:tc>
        <w:tc>
          <w:tcPr>
            <w:tcW w:w="5611" w:type="dxa"/>
            <w:shd w:val="clear" w:color="auto" w:fill="auto"/>
          </w:tcPr>
          <w:p w14:paraId="2A573EFC" w14:textId="77777777" w:rsidR="00047FB9" w:rsidRPr="005C610C" w:rsidRDefault="005C610C" w:rsidP="00FF7C21">
            <w:pPr>
              <w:rPr>
                <w:rFonts w:ascii="Arial" w:hAnsi="Arial" w:cs="Arial"/>
                <w:bCs/>
                <w:iCs/>
              </w:rPr>
            </w:pPr>
            <w:r w:rsidRPr="005C610C">
              <w:rPr>
                <w:rStyle w:val="yellowfade"/>
                <w:rFonts w:ascii="Arial" w:hAnsi="Arial" w:cs="Arial"/>
                <w:b/>
                <w:i/>
              </w:rPr>
              <w:t>Records are held in accordance with information security compliance requirements.</w:t>
            </w:r>
          </w:p>
        </w:tc>
      </w:tr>
      <w:tr w:rsidR="00047FB9" w:rsidRPr="008E4303" w14:paraId="7047F4A0" w14:textId="77777777" w:rsidTr="00291053">
        <w:trPr>
          <w:trHeight w:val="454"/>
          <w:jc w:val="center"/>
        </w:trPr>
        <w:tc>
          <w:tcPr>
            <w:tcW w:w="3173" w:type="dxa"/>
            <w:shd w:val="clear" w:color="auto" w:fill="auto"/>
          </w:tcPr>
          <w:p w14:paraId="682F48DA" w14:textId="77777777" w:rsidR="00047FB9" w:rsidRPr="006E0EE7" w:rsidRDefault="00047FB9" w:rsidP="00FF7C21">
            <w:pPr>
              <w:rPr>
                <w:rFonts w:ascii="Arial" w:hAnsi="Arial" w:cs="Arial"/>
                <w:bCs/>
                <w:iCs/>
              </w:rPr>
            </w:pPr>
            <w:r w:rsidRPr="006E0EE7">
              <w:rPr>
                <w:rFonts w:ascii="Arial" w:hAnsi="Arial" w:cs="Arial"/>
                <w:bCs/>
                <w:iCs/>
              </w:rPr>
              <w:t>Statement of Compliance</w:t>
            </w:r>
          </w:p>
        </w:tc>
        <w:tc>
          <w:tcPr>
            <w:tcW w:w="5611" w:type="dxa"/>
            <w:shd w:val="clear" w:color="auto" w:fill="auto"/>
          </w:tcPr>
          <w:p w14:paraId="790ABF50" w14:textId="77777777" w:rsidR="00115FF6" w:rsidRPr="00115FF6" w:rsidRDefault="00115FF6" w:rsidP="00115FF6">
            <w:pPr>
              <w:rPr>
                <w:rFonts w:ascii="Arial" w:hAnsi="Arial" w:cs="Arial"/>
                <w:bCs/>
                <w:iCs/>
              </w:rPr>
            </w:pPr>
            <w:r w:rsidRPr="00115FF6">
              <w:rPr>
                <w:rFonts w:ascii="Arial" w:hAnsi="Arial" w:cs="Arial"/>
                <w:bCs/>
                <w:iCs/>
              </w:rPr>
              <w:t>The Commissioner recognises that information is a valuable asset and that business continuity is dependent on the integrity and continued availability of that asset. Therefore, ESC has taken a number of steps to protect information assets from unauthorised use, modification, disclosure or destruction, whether accidental or intentional.</w:t>
            </w:r>
          </w:p>
          <w:p w14:paraId="2C5A6463" w14:textId="77777777" w:rsidR="00115FF6" w:rsidRPr="00115FF6" w:rsidRDefault="00115FF6" w:rsidP="00115FF6">
            <w:pPr>
              <w:rPr>
                <w:rFonts w:ascii="Arial" w:hAnsi="Arial" w:cs="Arial"/>
                <w:bCs/>
                <w:iCs/>
              </w:rPr>
            </w:pPr>
          </w:p>
          <w:p w14:paraId="22C9FB6A" w14:textId="77777777" w:rsidR="00115FF6" w:rsidRPr="00115FF6" w:rsidRDefault="00115FF6" w:rsidP="00115FF6">
            <w:pPr>
              <w:rPr>
                <w:rFonts w:ascii="Arial" w:hAnsi="Arial" w:cs="Arial"/>
                <w:bCs/>
                <w:iCs/>
              </w:rPr>
            </w:pPr>
            <w:r w:rsidRPr="00115FF6">
              <w:rPr>
                <w:rFonts w:ascii="Arial" w:hAnsi="Arial" w:cs="Arial"/>
                <w:bCs/>
                <w:iCs/>
              </w:rPr>
              <w:t>ESC has in place a range of policies and procedures to protect the information under its control.</w:t>
            </w:r>
          </w:p>
          <w:p w14:paraId="39BED5FE" w14:textId="77777777" w:rsidR="00115FF6" w:rsidRPr="00115FF6" w:rsidRDefault="00115FF6" w:rsidP="00115FF6">
            <w:pPr>
              <w:rPr>
                <w:rFonts w:ascii="Arial" w:hAnsi="Arial" w:cs="Arial"/>
                <w:bCs/>
                <w:iCs/>
              </w:rPr>
            </w:pPr>
          </w:p>
          <w:p w14:paraId="69244BDC" w14:textId="77777777" w:rsidR="00115FF6" w:rsidRPr="00115FF6" w:rsidRDefault="00DA0A08" w:rsidP="00115FF6">
            <w:pPr>
              <w:rPr>
                <w:rFonts w:ascii="Arial" w:hAnsi="Arial" w:cs="Arial"/>
                <w:bCs/>
                <w:iCs/>
              </w:rPr>
            </w:pPr>
            <w:r>
              <w:rPr>
                <w:rFonts w:ascii="Arial" w:hAnsi="Arial" w:cs="Arial"/>
                <w:bCs/>
                <w:iCs/>
              </w:rPr>
              <w:t>It operates an</w:t>
            </w:r>
            <w:r w:rsidR="00115FF6" w:rsidRPr="00115FF6">
              <w:rPr>
                <w:rFonts w:ascii="Arial" w:hAnsi="Arial" w:cs="Arial"/>
                <w:bCs/>
                <w:iCs/>
              </w:rPr>
              <w:t xml:space="preserve"> Information Security Policy which covers:</w:t>
            </w:r>
          </w:p>
          <w:p w14:paraId="307F27EA" w14:textId="77777777" w:rsidR="00115FF6" w:rsidRPr="00115FF6" w:rsidRDefault="00115FF6" w:rsidP="00115FF6">
            <w:pPr>
              <w:numPr>
                <w:ilvl w:val="0"/>
                <w:numId w:val="9"/>
              </w:numPr>
              <w:contextualSpacing/>
              <w:rPr>
                <w:rFonts w:ascii="Arial" w:hAnsi="Arial" w:cs="Arial"/>
                <w:bCs/>
                <w:iCs/>
              </w:rPr>
            </w:pPr>
            <w:r w:rsidRPr="00115FF6">
              <w:rPr>
                <w:rFonts w:ascii="Arial" w:hAnsi="Arial" w:cs="Arial"/>
                <w:bCs/>
                <w:iCs/>
              </w:rPr>
              <w:t>acceptable use of IT systems</w:t>
            </w:r>
          </w:p>
          <w:p w14:paraId="192B128D" w14:textId="77777777" w:rsidR="00115FF6" w:rsidRPr="00115FF6" w:rsidRDefault="00115FF6" w:rsidP="00115FF6">
            <w:pPr>
              <w:numPr>
                <w:ilvl w:val="0"/>
                <w:numId w:val="9"/>
              </w:numPr>
              <w:contextualSpacing/>
              <w:rPr>
                <w:rFonts w:ascii="Arial" w:hAnsi="Arial" w:cs="Arial"/>
                <w:bCs/>
                <w:iCs/>
              </w:rPr>
            </w:pPr>
            <w:r w:rsidRPr="00115FF6">
              <w:rPr>
                <w:rFonts w:ascii="Arial" w:hAnsi="Arial" w:cs="Arial"/>
                <w:bCs/>
                <w:iCs/>
              </w:rPr>
              <w:t>using hardware safely</w:t>
            </w:r>
          </w:p>
          <w:p w14:paraId="24737D32" w14:textId="77777777" w:rsidR="00115FF6" w:rsidRPr="00115FF6" w:rsidRDefault="00115FF6" w:rsidP="00115FF6">
            <w:pPr>
              <w:numPr>
                <w:ilvl w:val="0"/>
                <w:numId w:val="9"/>
              </w:numPr>
              <w:contextualSpacing/>
              <w:rPr>
                <w:rFonts w:ascii="Arial" w:hAnsi="Arial" w:cs="Arial"/>
                <w:bCs/>
                <w:iCs/>
              </w:rPr>
            </w:pPr>
            <w:r w:rsidRPr="00115FF6">
              <w:rPr>
                <w:rFonts w:ascii="Arial" w:hAnsi="Arial" w:cs="Arial"/>
                <w:bCs/>
                <w:iCs/>
              </w:rPr>
              <w:t>working remotely</w:t>
            </w:r>
          </w:p>
          <w:p w14:paraId="7D96B60F" w14:textId="77777777" w:rsidR="00115FF6" w:rsidRPr="00115FF6" w:rsidRDefault="00115FF6" w:rsidP="00115FF6">
            <w:pPr>
              <w:numPr>
                <w:ilvl w:val="0"/>
                <w:numId w:val="9"/>
              </w:numPr>
              <w:contextualSpacing/>
              <w:rPr>
                <w:rFonts w:ascii="Arial" w:hAnsi="Arial" w:cs="Arial"/>
                <w:bCs/>
                <w:iCs/>
              </w:rPr>
            </w:pPr>
            <w:r w:rsidRPr="00115FF6">
              <w:rPr>
                <w:rFonts w:ascii="Arial" w:hAnsi="Arial" w:cs="Arial"/>
                <w:bCs/>
                <w:iCs/>
              </w:rPr>
              <w:t>using software safely</w:t>
            </w:r>
          </w:p>
          <w:p w14:paraId="19D367EB" w14:textId="77777777" w:rsidR="00115FF6" w:rsidRPr="00115FF6" w:rsidRDefault="00115FF6" w:rsidP="00115FF6">
            <w:pPr>
              <w:numPr>
                <w:ilvl w:val="0"/>
                <w:numId w:val="9"/>
              </w:numPr>
              <w:contextualSpacing/>
              <w:rPr>
                <w:rFonts w:ascii="Arial" w:hAnsi="Arial" w:cs="Arial"/>
                <w:bCs/>
                <w:iCs/>
              </w:rPr>
            </w:pPr>
            <w:r w:rsidRPr="00115FF6">
              <w:rPr>
                <w:rFonts w:ascii="Arial" w:hAnsi="Arial" w:cs="Arial"/>
                <w:bCs/>
                <w:iCs/>
              </w:rPr>
              <w:t>protecting information</w:t>
            </w:r>
          </w:p>
          <w:p w14:paraId="5E466F9F" w14:textId="77777777" w:rsidR="00115FF6" w:rsidRPr="00115FF6" w:rsidRDefault="00115FF6" w:rsidP="00115FF6">
            <w:pPr>
              <w:numPr>
                <w:ilvl w:val="0"/>
                <w:numId w:val="9"/>
              </w:numPr>
              <w:contextualSpacing/>
              <w:rPr>
                <w:rFonts w:ascii="Arial" w:hAnsi="Arial" w:cs="Arial"/>
                <w:bCs/>
                <w:iCs/>
              </w:rPr>
            </w:pPr>
            <w:r w:rsidRPr="00115FF6">
              <w:rPr>
                <w:rFonts w:ascii="Arial" w:hAnsi="Arial" w:cs="Arial"/>
                <w:bCs/>
                <w:iCs/>
              </w:rPr>
              <w:t>using social media</w:t>
            </w:r>
          </w:p>
          <w:p w14:paraId="4F350B04" w14:textId="77777777" w:rsidR="00115FF6" w:rsidRPr="00115FF6" w:rsidRDefault="00115FF6" w:rsidP="00115FF6">
            <w:pPr>
              <w:rPr>
                <w:rFonts w:ascii="Arial" w:hAnsi="Arial" w:cs="Arial"/>
                <w:bCs/>
                <w:iCs/>
              </w:rPr>
            </w:pPr>
            <w:r w:rsidRPr="00115FF6">
              <w:rPr>
                <w:rFonts w:ascii="Arial" w:hAnsi="Arial" w:cs="Arial"/>
                <w:bCs/>
                <w:iCs/>
              </w:rPr>
              <w:t>It is supported by a range of other policies and procedures addressing both practical security measures as well as the behaviour expected from staff when using ESC’s information.</w:t>
            </w:r>
          </w:p>
          <w:p w14:paraId="40F473A4" w14:textId="77777777" w:rsidR="00115FF6" w:rsidRDefault="00115FF6" w:rsidP="00115FF6">
            <w:pPr>
              <w:rPr>
                <w:rFonts w:ascii="Arial" w:hAnsi="Arial" w:cs="Arial"/>
                <w:bCs/>
                <w:iCs/>
              </w:rPr>
            </w:pPr>
          </w:p>
          <w:p w14:paraId="7D053696" w14:textId="77777777" w:rsidR="00DA0A08" w:rsidRPr="00115FF6" w:rsidRDefault="00DA0A08" w:rsidP="00DA0A08">
            <w:pPr>
              <w:rPr>
                <w:rFonts w:ascii="Arial" w:hAnsi="Arial" w:cs="Arial"/>
                <w:bCs/>
                <w:iCs/>
              </w:rPr>
            </w:pPr>
            <w:r w:rsidRPr="00115FF6">
              <w:rPr>
                <w:rFonts w:ascii="Arial" w:hAnsi="Arial" w:cs="Arial"/>
                <w:bCs/>
                <w:iCs/>
              </w:rPr>
              <w:t>All ESC’s records are held electronically. Staff management of electronic records is outlined in the policies listed below.</w:t>
            </w:r>
          </w:p>
          <w:p w14:paraId="4C0C1ACB" w14:textId="77777777" w:rsidR="00DA0A08" w:rsidRPr="00115FF6" w:rsidRDefault="00DA0A08" w:rsidP="00115FF6">
            <w:pPr>
              <w:rPr>
                <w:rFonts w:ascii="Arial" w:hAnsi="Arial" w:cs="Arial"/>
                <w:bCs/>
                <w:iCs/>
              </w:rPr>
            </w:pPr>
          </w:p>
          <w:p w14:paraId="076CB2CB" w14:textId="77777777" w:rsidR="00115FF6" w:rsidRPr="00115FF6" w:rsidRDefault="00115FF6" w:rsidP="00115FF6">
            <w:pPr>
              <w:rPr>
                <w:rFonts w:ascii="Arial" w:hAnsi="Arial" w:cs="Arial"/>
                <w:bCs/>
                <w:iCs/>
              </w:rPr>
            </w:pPr>
            <w:r w:rsidRPr="00115FF6">
              <w:rPr>
                <w:rFonts w:ascii="Arial" w:hAnsi="Arial" w:cs="Arial"/>
                <w:bCs/>
                <w:iCs/>
              </w:rPr>
              <w:t>ESC has obtained Cyber Essentials Plus accreditation to demonstrate its commitment to safely managing its electronic systems and the information contained in them.</w:t>
            </w:r>
          </w:p>
          <w:p w14:paraId="7013CF70" w14:textId="77777777" w:rsidR="00115FF6" w:rsidRPr="00115FF6" w:rsidRDefault="00115FF6" w:rsidP="00115FF6">
            <w:pPr>
              <w:rPr>
                <w:rFonts w:ascii="Arial" w:hAnsi="Arial" w:cs="Arial"/>
                <w:bCs/>
                <w:iCs/>
              </w:rPr>
            </w:pPr>
          </w:p>
          <w:p w14:paraId="4309F6A5" w14:textId="77777777" w:rsidR="000604D4" w:rsidRPr="006E0EE7" w:rsidRDefault="00115FF6" w:rsidP="00115FF6">
            <w:pPr>
              <w:rPr>
                <w:rFonts w:ascii="Arial" w:hAnsi="Arial" w:cs="Arial"/>
                <w:bCs/>
                <w:iCs/>
              </w:rPr>
            </w:pPr>
            <w:r w:rsidRPr="00115FF6">
              <w:rPr>
                <w:rFonts w:ascii="Arial" w:hAnsi="Arial" w:cs="Arial"/>
                <w:bCs/>
                <w:iCs/>
              </w:rPr>
              <w:t>Some paper records are generated and held for limited periods. These are employees’ working papers and notes. These papers may be generated onsite and in remote-working environments. The ESC operates a clear desk policy and all paper records must be stored securely. Non-confidential paper records are sent for recycling. Paper records containing confidential or personal data must be returned to the office and securely destroyed.</w:t>
            </w:r>
          </w:p>
        </w:tc>
      </w:tr>
      <w:tr w:rsidR="00047FB9" w:rsidRPr="008E4303" w14:paraId="5321D548" w14:textId="77777777" w:rsidTr="00291053">
        <w:trPr>
          <w:trHeight w:val="454"/>
          <w:jc w:val="center"/>
        </w:trPr>
        <w:tc>
          <w:tcPr>
            <w:tcW w:w="3173" w:type="dxa"/>
            <w:shd w:val="clear" w:color="auto" w:fill="auto"/>
          </w:tcPr>
          <w:p w14:paraId="1380926B" w14:textId="77777777" w:rsidR="00047FB9" w:rsidRPr="006E0EE7" w:rsidRDefault="00047FB9" w:rsidP="00FF7C21">
            <w:pPr>
              <w:rPr>
                <w:rFonts w:ascii="Arial" w:hAnsi="Arial" w:cs="Arial"/>
                <w:bCs/>
                <w:iCs/>
              </w:rPr>
            </w:pPr>
            <w:r w:rsidRPr="006E0EE7">
              <w:rPr>
                <w:rFonts w:ascii="Arial" w:hAnsi="Arial" w:cs="Arial"/>
                <w:bCs/>
                <w:iCs/>
              </w:rPr>
              <w:lastRenderedPageBreak/>
              <w:t>Evidence of Compliance</w:t>
            </w:r>
          </w:p>
        </w:tc>
        <w:tc>
          <w:tcPr>
            <w:tcW w:w="5611" w:type="dxa"/>
            <w:shd w:val="clear" w:color="auto" w:fill="auto"/>
          </w:tcPr>
          <w:p w14:paraId="467DC2C0" w14:textId="77777777" w:rsidR="00DA0A08" w:rsidRPr="006E0EE7" w:rsidRDefault="00DA0A08" w:rsidP="00DA0A08">
            <w:pPr>
              <w:rPr>
                <w:rFonts w:ascii="Arial" w:hAnsi="Arial" w:cs="Arial"/>
                <w:bCs/>
                <w:iCs/>
              </w:rPr>
            </w:pPr>
            <w:r w:rsidRPr="006E0EE7">
              <w:rPr>
                <w:rFonts w:ascii="Arial" w:hAnsi="Arial" w:cs="Arial"/>
                <w:bCs/>
                <w:iCs/>
              </w:rPr>
              <w:t>Evidence submitted in support of Element 8 comprises:</w:t>
            </w:r>
            <w:r w:rsidRPr="006E0EE7">
              <w:rPr>
                <w:rFonts w:ascii="Arial" w:hAnsi="Arial" w:cs="Arial"/>
                <w:bCs/>
                <w:iCs/>
                <w:color w:val="FF0000"/>
              </w:rPr>
              <w:t xml:space="preserve"> </w:t>
            </w:r>
          </w:p>
          <w:p w14:paraId="61A51C36" w14:textId="77777777" w:rsidR="00924174" w:rsidRPr="006E0EE7" w:rsidRDefault="00924174" w:rsidP="00924174">
            <w:pPr>
              <w:numPr>
                <w:ilvl w:val="0"/>
                <w:numId w:val="5"/>
              </w:numPr>
              <w:ind w:left="385"/>
              <w:rPr>
                <w:rFonts w:ascii="Arial" w:hAnsi="Arial" w:cs="Arial"/>
                <w:bCs/>
                <w:iCs/>
              </w:rPr>
            </w:pPr>
            <w:r w:rsidRPr="00B508CC">
              <w:rPr>
                <w:rFonts w:ascii="Arial" w:hAnsi="Arial" w:cs="Arial"/>
              </w:rPr>
              <w:t xml:space="preserve">RMP01 </w:t>
            </w:r>
            <w:hyperlink r:id="rId32" w:history="1">
              <w:r w:rsidRPr="007920D2">
                <w:rPr>
                  <w:rStyle w:val="Hyperlink"/>
                  <w:rFonts w:ascii="Arial" w:hAnsi="Arial" w:cs="Arial"/>
                  <w:bCs/>
                  <w:iCs/>
                </w:rPr>
                <w:t>Records Management Policy and Procedures</w:t>
              </w:r>
            </w:hyperlink>
          </w:p>
          <w:p w14:paraId="16382301" w14:textId="77777777" w:rsidR="00924174" w:rsidRPr="00A37327" w:rsidRDefault="00924174" w:rsidP="00924174">
            <w:pPr>
              <w:numPr>
                <w:ilvl w:val="0"/>
                <w:numId w:val="5"/>
              </w:numPr>
              <w:ind w:left="385"/>
              <w:rPr>
                <w:rStyle w:val="Hyperlink"/>
                <w:rFonts w:ascii="Arial" w:hAnsi="Arial" w:cs="Arial"/>
                <w:bCs/>
                <w:iCs/>
                <w:color w:val="auto"/>
                <w:u w:val="none"/>
              </w:rPr>
            </w:pPr>
            <w:r w:rsidRPr="00B508CC">
              <w:rPr>
                <w:rFonts w:ascii="Arial" w:hAnsi="Arial" w:cs="Arial"/>
              </w:rPr>
              <w:t xml:space="preserve">RMP05 </w:t>
            </w:r>
            <w:hyperlink r:id="rId33" w:history="1">
              <w:r w:rsidRPr="008D064A">
                <w:rPr>
                  <w:rStyle w:val="Hyperlink"/>
                  <w:rFonts w:ascii="Arial" w:hAnsi="Arial" w:cs="Arial"/>
                  <w:bCs/>
                  <w:iCs/>
                </w:rPr>
                <w:t>Data Protection Policy</w:t>
              </w:r>
            </w:hyperlink>
          </w:p>
          <w:p w14:paraId="02A3999C" w14:textId="77777777" w:rsidR="00A37327" w:rsidRPr="006E0EE7" w:rsidRDefault="00A37327" w:rsidP="00924174">
            <w:pPr>
              <w:numPr>
                <w:ilvl w:val="0"/>
                <w:numId w:val="5"/>
              </w:numPr>
              <w:ind w:left="385"/>
              <w:rPr>
                <w:rFonts w:ascii="Arial" w:hAnsi="Arial" w:cs="Arial"/>
                <w:bCs/>
                <w:iCs/>
              </w:rPr>
            </w:pPr>
            <w:r>
              <w:rPr>
                <w:rFonts w:ascii="Arial" w:hAnsi="Arial" w:cs="Arial"/>
              </w:rPr>
              <w:t xml:space="preserve">RMP06 </w:t>
            </w:r>
            <w:hyperlink r:id="rId34" w:history="1">
              <w:r w:rsidRPr="00356CAD">
                <w:rPr>
                  <w:rStyle w:val="Hyperlink"/>
                  <w:rFonts w:ascii="Arial" w:hAnsi="Arial" w:cs="Arial"/>
                </w:rPr>
                <w:t>Data Protection Procedures</w:t>
              </w:r>
            </w:hyperlink>
          </w:p>
          <w:p w14:paraId="5948AAA5" w14:textId="77777777" w:rsidR="00DA0A08" w:rsidRDefault="00DA0A08" w:rsidP="00DA0A08">
            <w:pPr>
              <w:numPr>
                <w:ilvl w:val="0"/>
                <w:numId w:val="5"/>
              </w:numPr>
              <w:ind w:left="385"/>
              <w:rPr>
                <w:rFonts w:ascii="Arial" w:hAnsi="Arial" w:cs="Arial"/>
                <w:bCs/>
                <w:iCs/>
              </w:rPr>
            </w:pPr>
            <w:r>
              <w:rPr>
                <w:rFonts w:ascii="Arial" w:hAnsi="Arial" w:cs="Arial"/>
                <w:bCs/>
                <w:iCs/>
              </w:rPr>
              <w:t>RMP</w:t>
            </w:r>
            <w:r w:rsidR="00924174">
              <w:rPr>
                <w:rFonts w:ascii="Arial" w:hAnsi="Arial" w:cs="Arial"/>
                <w:bCs/>
                <w:iCs/>
              </w:rPr>
              <w:t>0</w:t>
            </w:r>
            <w:r w:rsidR="00A37327">
              <w:rPr>
                <w:rFonts w:ascii="Arial" w:hAnsi="Arial" w:cs="Arial"/>
                <w:bCs/>
                <w:iCs/>
              </w:rPr>
              <w:t>9</w:t>
            </w:r>
            <w:r>
              <w:rPr>
                <w:rFonts w:ascii="Arial" w:hAnsi="Arial" w:cs="Arial"/>
                <w:bCs/>
                <w:iCs/>
              </w:rPr>
              <w:t xml:space="preserve"> Information Security Policy</w:t>
            </w:r>
          </w:p>
          <w:p w14:paraId="53C765E4" w14:textId="77777777" w:rsidR="00DA0A08" w:rsidRPr="006E0EE7" w:rsidRDefault="00924174" w:rsidP="00DA0A08">
            <w:pPr>
              <w:numPr>
                <w:ilvl w:val="0"/>
                <w:numId w:val="5"/>
              </w:numPr>
              <w:ind w:left="385"/>
              <w:rPr>
                <w:rFonts w:ascii="Arial" w:hAnsi="Arial" w:cs="Arial"/>
                <w:bCs/>
                <w:iCs/>
              </w:rPr>
            </w:pPr>
            <w:r>
              <w:rPr>
                <w:rFonts w:ascii="Arial" w:hAnsi="Arial" w:cs="Arial"/>
                <w:bCs/>
                <w:iCs/>
              </w:rPr>
              <w:t>RMP1</w:t>
            </w:r>
            <w:r w:rsidR="00A37327">
              <w:rPr>
                <w:rFonts w:ascii="Arial" w:hAnsi="Arial" w:cs="Arial"/>
                <w:bCs/>
                <w:iCs/>
              </w:rPr>
              <w:t>5</w:t>
            </w:r>
            <w:r>
              <w:rPr>
                <w:rFonts w:ascii="Arial" w:hAnsi="Arial" w:cs="Arial"/>
                <w:bCs/>
                <w:iCs/>
              </w:rPr>
              <w:t xml:space="preserve"> </w:t>
            </w:r>
            <w:hyperlink r:id="rId35" w:history="1">
              <w:r w:rsidR="00DA0A08" w:rsidRPr="00A37327">
                <w:rPr>
                  <w:rStyle w:val="Hyperlink"/>
                  <w:rFonts w:ascii="Arial" w:hAnsi="Arial" w:cs="Arial"/>
                  <w:bCs/>
                  <w:iCs/>
                </w:rPr>
                <w:t>Business Continuity Plan</w:t>
              </w:r>
            </w:hyperlink>
          </w:p>
          <w:p w14:paraId="239CC687" w14:textId="77777777" w:rsidR="00DA0A08" w:rsidRPr="006E0EE7" w:rsidRDefault="00924174" w:rsidP="00DA0A08">
            <w:pPr>
              <w:numPr>
                <w:ilvl w:val="0"/>
                <w:numId w:val="5"/>
              </w:numPr>
              <w:ind w:left="385"/>
              <w:rPr>
                <w:rFonts w:ascii="Arial" w:hAnsi="Arial" w:cs="Arial"/>
                <w:bCs/>
                <w:iCs/>
              </w:rPr>
            </w:pPr>
            <w:r w:rsidRPr="00924174">
              <w:rPr>
                <w:rFonts w:ascii="Arial" w:hAnsi="Arial" w:cs="Arial"/>
              </w:rPr>
              <w:t>RMP1</w:t>
            </w:r>
            <w:r w:rsidR="00A37327">
              <w:rPr>
                <w:rFonts w:ascii="Arial" w:hAnsi="Arial" w:cs="Arial"/>
              </w:rPr>
              <w:t>6</w:t>
            </w:r>
            <w:r w:rsidRPr="00924174">
              <w:rPr>
                <w:rFonts w:ascii="Arial" w:hAnsi="Arial" w:cs="Arial"/>
              </w:rPr>
              <w:t xml:space="preserve"> </w:t>
            </w:r>
            <w:hyperlink r:id="rId36" w:history="1">
              <w:r w:rsidR="00DA0A08" w:rsidRPr="000940EB">
                <w:rPr>
                  <w:rStyle w:val="Hyperlink"/>
                  <w:rFonts w:ascii="Arial" w:hAnsi="Arial" w:cs="Arial"/>
                  <w:bCs/>
                  <w:iCs/>
                </w:rPr>
                <w:t>Code of Conduct</w:t>
              </w:r>
            </w:hyperlink>
          </w:p>
          <w:p w14:paraId="5078F5B2" w14:textId="77777777" w:rsidR="00DA0A08" w:rsidRPr="006E0EE7" w:rsidRDefault="00924174" w:rsidP="00DA0A08">
            <w:pPr>
              <w:numPr>
                <w:ilvl w:val="0"/>
                <w:numId w:val="5"/>
              </w:numPr>
              <w:ind w:left="385"/>
              <w:rPr>
                <w:rFonts w:ascii="Arial" w:hAnsi="Arial" w:cs="Arial"/>
                <w:bCs/>
                <w:iCs/>
              </w:rPr>
            </w:pPr>
            <w:r w:rsidRPr="00924174">
              <w:rPr>
                <w:rFonts w:ascii="Arial" w:hAnsi="Arial" w:cs="Arial"/>
              </w:rPr>
              <w:t>RMP1</w:t>
            </w:r>
            <w:r w:rsidR="00A37327">
              <w:rPr>
                <w:rFonts w:ascii="Arial" w:hAnsi="Arial" w:cs="Arial"/>
              </w:rPr>
              <w:t>7</w:t>
            </w:r>
            <w:r w:rsidRPr="00924174">
              <w:rPr>
                <w:rFonts w:ascii="Arial" w:hAnsi="Arial" w:cs="Arial"/>
              </w:rPr>
              <w:t xml:space="preserve"> </w:t>
            </w:r>
            <w:hyperlink r:id="rId37" w:history="1">
              <w:r w:rsidR="00DA0A08" w:rsidRPr="000940EB">
                <w:rPr>
                  <w:rStyle w:val="Hyperlink"/>
                  <w:rFonts w:ascii="Arial" w:hAnsi="Arial" w:cs="Arial"/>
                  <w:bCs/>
                  <w:iCs/>
                </w:rPr>
                <w:t>Confidentiality Policy</w:t>
              </w:r>
            </w:hyperlink>
          </w:p>
          <w:p w14:paraId="4B768089" w14:textId="77777777" w:rsidR="00DA0A08" w:rsidRPr="006E0EE7" w:rsidRDefault="00924174" w:rsidP="00DA0A08">
            <w:pPr>
              <w:numPr>
                <w:ilvl w:val="0"/>
                <w:numId w:val="5"/>
              </w:numPr>
              <w:ind w:left="385"/>
              <w:rPr>
                <w:rFonts w:ascii="Arial" w:hAnsi="Arial" w:cs="Arial"/>
                <w:bCs/>
                <w:iCs/>
              </w:rPr>
            </w:pPr>
            <w:r w:rsidRPr="00924174">
              <w:rPr>
                <w:rFonts w:ascii="Arial" w:hAnsi="Arial" w:cs="Arial"/>
              </w:rPr>
              <w:t>RMP1</w:t>
            </w:r>
            <w:r w:rsidR="00A37327">
              <w:rPr>
                <w:rFonts w:ascii="Arial" w:hAnsi="Arial" w:cs="Arial"/>
              </w:rPr>
              <w:t>8</w:t>
            </w:r>
            <w:r w:rsidRPr="00924174">
              <w:rPr>
                <w:rFonts w:ascii="Arial" w:hAnsi="Arial" w:cs="Arial"/>
              </w:rPr>
              <w:t xml:space="preserve"> </w:t>
            </w:r>
            <w:hyperlink r:id="rId38" w:history="1">
              <w:r w:rsidR="00DA0A08" w:rsidRPr="000940EB">
                <w:rPr>
                  <w:rStyle w:val="Hyperlink"/>
                  <w:rFonts w:ascii="Arial" w:hAnsi="Arial" w:cs="Arial"/>
                  <w:bCs/>
                  <w:iCs/>
                </w:rPr>
                <w:t>Remote Working Policy</w:t>
              </w:r>
            </w:hyperlink>
          </w:p>
          <w:p w14:paraId="1C2DDD91" w14:textId="77777777" w:rsidR="00DA0A08" w:rsidRPr="006E0EE7" w:rsidRDefault="00DA0A08" w:rsidP="00DA0A08">
            <w:pPr>
              <w:numPr>
                <w:ilvl w:val="0"/>
                <w:numId w:val="5"/>
              </w:numPr>
              <w:ind w:left="385"/>
              <w:rPr>
                <w:rFonts w:ascii="Arial" w:hAnsi="Arial" w:cs="Arial"/>
                <w:bCs/>
                <w:iCs/>
              </w:rPr>
            </w:pPr>
            <w:r w:rsidRPr="006E0EE7">
              <w:rPr>
                <w:rFonts w:ascii="Arial" w:hAnsi="Arial" w:cs="Arial"/>
                <w:bCs/>
                <w:iCs/>
              </w:rPr>
              <w:t>RMP</w:t>
            </w:r>
            <w:r w:rsidR="00D72846">
              <w:rPr>
                <w:rFonts w:ascii="Arial" w:hAnsi="Arial" w:cs="Arial"/>
                <w:bCs/>
                <w:iCs/>
              </w:rPr>
              <w:t>1</w:t>
            </w:r>
            <w:r w:rsidR="00A37327">
              <w:rPr>
                <w:rFonts w:ascii="Arial" w:hAnsi="Arial" w:cs="Arial"/>
                <w:bCs/>
                <w:iCs/>
              </w:rPr>
              <w:t>9</w:t>
            </w:r>
            <w:r w:rsidRPr="006E0EE7">
              <w:rPr>
                <w:rFonts w:ascii="Arial" w:hAnsi="Arial" w:cs="Arial"/>
                <w:bCs/>
                <w:iCs/>
              </w:rPr>
              <w:t xml:space="preserve"> Extract</w:t>
            </w:r>
            <w:r>
              <w:rPr>
                <w:rFonts w:ascii="Arial" w:hAnsi="Arial" w:cs="Arial"/>
                <w:bCs/>
                <w:iCs/>
              </w:rPr>
              <w:t>s</w:t>
            </w:r>
            <w:r w:rsidRPr="006E0EE7">
              <w:rPr>
                <w:rFonts w:ascii="Arial" w:hAnsi="Arial" w:cs="Arial"/>
                <w:bCs/>
                <w:iCs/>
              </w:rPr>
              <w:t xml:space="preserve"> from the Contract of Employment</w:t>
            </w:r>
          </w:p>
          <w:p w14:paraId="2699B654" w14:textId="77777777" w:rsidR="00DA0A08" w:rsidRPr="006E0EE7" w:rsidRDefault="00DA0A08" w:rsidP="00DA0A08">
            <w:pPr>
              <w:numPr>
                <w:ilvl w:val="0"/>
                <w:numId w:val="5"/>
              </w:numPr>
              <w:ind w:left="385"/>
              <w:rPr>
                <w:rFonts w:ascii="Arial" w:hAnsi="Arial" w:cs="Arial"/>
                <w:bCs/>
                <w:iCs/>
              </w:rPr>
            </w:pPr>
            <w:r w:rsidRPr="006E0EE7">
              <w:rPr>
                <w:rFonts w:ascii="Arial" w:hAnsi="Arial" w:cs="Arial"/>
                <w:bCs/>
                <w:iCs/>
              </w:rPr>
              <w:t>RMP</w:t>
            </w:r>
            <w:r w:rsidR="00A37327">
              <w:rPr>
                <w:rFonts w:ascii="Arial" w:hAnsi="Arial" w:cs="Arial"/>
                <w:bCs/>
                <w:iCs/>
              </w:rPr>
              <w:t>20</w:t>
            </w:r>
            <w:r w:rsidRPr="006E0EE7">
              <w:rPr>
                <w:rFonts w:ascii="Arial" w:hAnsi="Arial" w:cs="Arial"/>
                <w:bCs/>
                <w:iCs/>
              </w:rPr>
              <w:t xml:space="preserve"> Scottish Legal Aid Board’s Computer Room Access Policy &amp; Procedures</w:t>
            </w:r>
          </w:p>
          <w:p w14:paraId="71F48642" w14:textId="77777777" w:rsidR="00DA0A08" w:rsidRPr="000A41B5" w:rsidRDefault="00DA0A08" w:rsidP="00DA0A08">
            <w:pPr>
              <w:numPr>
                <w:ilvl w:val="0"/>
                <w:numId w:val="5"/>
              </w:numPr>
              <w:ind w:left="385"/>
              <w:rPr>
                <w:rFonts w:ascii="Arial" w:hAnsi="Arial" w:cs="Arial"/>
                <w:bCs/>
                <w:iCs/>
                <w:color w:val="FF0000"/>
              </w:rPr>
            </w:pPr>
            <w:r w:rsidRPr="006E0EE7">
              <w:rPr>
                <w:rFonts w:ascii="Arial" w:hAnsi="Arial" w:cs="Arial"/>
                <w:bCs/>
                <w:iCs/>
              </w:rPr>
              <w:t>RMP</w:t>
            </w:r>
            <w:r w:rsidR="00924174">
              <w:rPr>
                <w:rFonts w:ascii="Arial" w:hAnsi="Arial" w:cs="Arial"/>
                <w:bCs/>
                <w:iCs/>
              </w:rPr>
              <w:t>2</w:t>
            </w:r>
            <w:r w:rsidR="00A37327">
              <w:rPr>
                <w:rFonts w:ascii="Arial" w:hAnsi="Arial" w:cs="Arial"/>
                <w:bCs/>
                <w:iCs/>
              </w:rPr>
              <w:t>1</w:t>
            </w:r>
            <w:r w:rsidRPr="006E0EE7">
              <w:rPr>
                <w:rFonts w:ascii="Arial" w:hAnsi="Arial" w:cs="Arial"/>
                <w:bCs/>
                <w:iCs/>
              </w:rPr>
              <w:t xml:space="preserve"> Scottish Legal Aid Board’s Building Security Policies</w:t>
            </w:r>
          </w:p>
          <w:p w14:paraId="4CCF98B2" w14:textId="77777777" w:rsidR="00B85AB0" w:rsidRPr="006E0EE7" w:rsidRDefault="00DA0A08" w:rsidP="00DA0A08">
            <w:pPr>
              <w:numPr>
                <w:ilvl w:val="0"/>
                <w:numId w:val="5"/>
              </w:numPr>
              <w:ind w:left="385"/>
              <w:rPr>
                <w:rFonts w:ascii="Arial" w:hAnsi="Arial" w:cs="Arial"/>
                <w:bCs/>
                <w:iCs/>
                <w:color w:val="FF0000"/>
              </w:rPr>
            </w:pPr>
            <w:r>
              <w:rPr>
                <w:rFonts w:ascii="Arial" w:hAnsi="Arial" w:cs="Arial"/>
                <w:bCs/>
                <w:iCs/>
              </w:rPr>
              <w:t>RMP</w:t>
            </w:r>
            <w:r w:rsidR="00924174">
              <w:rPr>
                <w:rFonts w:ascii="Arial" w:hAnsi="Arial" w:cs="Arial"/>
                <w:bCs/>
                <w:iCs/>
              </w:rPr>
              <w:t>2</w:t>
            </w:r>
            <w:r w:rsidR="00A37327">
              <w:rPr>
                <w:rFonts w:ascii="Arial" w:hAnsi="Arial" w:cs="Arial"/>
                <w:bCs/>
                <w:iCs/>
              </w:rPr>
              <w:t>2</w:t>
            </w:r>
            <w:r>
              <w:rPr>
                <w:rFonts w:ascii="Arial" w:hAnsi="Arial" w:cs="Arial"/>
                <w:bCs/>
                <w:iCs/>
              </w:rPr>
              <w:t xml:space="preserve"> </w:t>
            </w:r>
            <w:r w:rsidRPr="000940EB">
              <w:rPr>
                <w:rFonts w:ascii="Arial" w:hAnsi="Arial" w:cs="Arial"/>
                <w:bCs/>
                <w:iCs/>
              </w:rPr>
              <w:t>Cyber Essentials Plus accreditation</w:t>
            </w:r>
          </w:p>
        </w:tc>
      </w:tr>
      <w:tr w:rsidR="00047FB9" w:rsidRPr="008E4303" w14:paraId="4D9CF9C3" w14:textId="77777777" w:rsidTr="00291053">
        <w:trPr>
          <w:trHeight w:val="454"/>
          <w:jc w:val="center"/>
        </w:trPr>
        <w:tc>
          <w:tcPr>
            <w:tcW w:w="3173" w:type="dxa"/>
            <w:shd w:val="clear" w:color="auto" w:fill="auto"/>
          </w:tcPr>
          <w:p w14:paraId="54000538" w14:textId="77777777" w:rsidR="00047FB9" w:rsidRPr="006E0EE7" w:rsidRDefault="00047FB9" w:rsidP="00FF7C21">
            <w:pPr>
              <w:rPr>
                <w:rFonts w:ascii="Arial" w:hAnsi="Arial" w:cs="Arial"/>
                <w:bCs/>
                <w:iCs/>
              </w:rPr>
            </w:pPr>
            <w:r w:rsidRPr="006E0EE7">
              <w:rPr>
                <w:rFonts w:ascii="Arial" w:hAnsi="Arial" w:cs="Arial"/>
                <w:bCs/>
                <w:iCs/>
              </w:rPr>
              <w:t>Action Required</w:t>
            </w:r>
          </w:p>
        </w:tc>
        <w:tc>
          <w:tcPr>
            <w:tcW w:w="5611" w:type="dxa"/>
            <w:shd w:val="clear" w:color="auto" w:fill="auto"/>
          </w:tcPr>
          <w:p w14:paraId="1FD51BEC" w14:textId="77777777" w:rsidR="00047FB9" w:rsidRPr="006E0EE7" w:rsidRDefault="00DA0A08" w:rsidP="00B85AB0">
            <w:pPr>
              <w:rPr>
                <w:rFonts w:ascii="Arial" w:hAnsi="Arial" w:cs="Arial"/>
                <w:bCs/>
                <w:iCs/>
              </w:rPr>
            </w:pPr>
            <w:r w:rsidRPr="006E0EE7">
              <w:rPr>
                <w:rFonts w:ascii="Arial" w:hAnsi="Arial" w:cs="Arial"/>
                <w:bCs/>
                <w:iCs/>
              </w:rPr>
              <w:t>No further action is planned.</w:t>
            </w:r>
          </w:p>
        </w:tc>
      </w:tr>
    </w:tbl>
    <w:p w14:paraId="1A267D31" w14:textId="77777777" w:rsidR="009F5B43" w:rsidRDefault="009F5B43" w:rsidP="00354A4F">
      <w:pPr>
        <w:jc w:val="right"/>
        <w:rPr>
          <w:rFonts w:ascii="Arial" w:hAnsi="Arial" w:cs="Arial"/>
        </w:rPr>
      </w:pPr>
    </w:p>
    <w:p w14:paraId="519D81FD" w14:textId="77777777" w:rsidR="00363796" w:rsidRDefault="00363796" w:rsidP="00354A4F">
      <w:pPr>
        <w:jc w:val="right"/>
        <w:rPr>
          <w:rFonts w:ascii="Arial" w:hAnsi="Arial" w:cs="Arial"/>
        </w:rPr>
      </w:pPr>
    </w:p>
    <w:p w14:paraId="2290A1CD" w14:textId="77777777" w:rsidR="009F5B43" w:rsidRDefault="009F5B43" w:rsidP="001C14AF">
      <w:pPr>
        <w:rPr>
          <w:rFonts w:ascii="Arial" w:hAnsi="Arial" w:cs="Arial"/>
        </w:rPr>
      </w:pPr>
    </w:p>
    <w:p w14:paraId="219BF59D" w14:textId="77777777" w:rsidR="001C14AF" w:rsidRDefault="001C14AF" w:rsidP="001C14AF">
      <w:pPr>
        <w:rPr>
          <w:rFonts w:ascii="Arial" w:hAnsi="Arial" w:cs="Arial"/>
        </w:rPr>
      </w:pPr>
    </w:p>
    <w:p w14:paraId="772A4E17" w14:textId="77777777" w:rsidR="001C14AF" w:rsidRDefault="001C14AF" w:rsidP="006E0EE7">
      <w:pPr>
        <w:rPr>
          <w:rFonts w:ascii="Arial" w:hAnsi="Arial" w:cs="Arial"/>
        </w:rPr>
      </w:pPr>
    </w:p>
    <w:p w14:paraId="2D02C231" w14:textId="77777777" w:rsidR="00363796" w:rsidRDefault="00363796">
      <w:r>
        <w:br w:type="page"/>
      </w:r>
    </w:p>
    <w:p w14:paraId="5DE092C3" w14:textId="77777777" w:rsidR="009F5B43" w:rsidRDefault="004473D7" w:rsidP="006E0EE7">
      <w:pPr>
        <w:jc w:val="right"/>
        <w:rPr>
          <w:rFonts w:ascii="Arial" w:hAnsi="Arial" w:cs="Arial"/>
          <w:b/>
          <w:bCs/>
        </w:rPr>
      </w:pPr>
      <w:hyperlink w:anchor="Contents" w:history="1">
        <w:r w:rsidR="00354A4F" w:rsidRPr="006E0EE7">
          <w:rPr>
            <w:rStyle w:val="Hyperlink"/>
            <w:rFonts w:ascii="Arial" w:hAnsi="Arial" w:cs="Arial"/>
          </w:rPr>
          <w:t>Return to Contents</w:t>
        </w:r>
      </w:hyperlink>
    </w:p>
    <w:p w14:paraId="0B6B2F31" w14:textId="77777777" w:rsidR="00661167" w:rsidRPr="006E0EE7" w:rsidRDefault="00661167" w:rsidP="00661167">
      <w:pPr>
        <w:rPr>
          <w:rFonts w:ascii="Arial" w:hAnsi="Arial" w:cs="Arial"/>
          <w:b/>
          <w:bCs/>
        </w:rPr>
      </w:pPr>
      <w:bookmarkStart w:id="11" w:name="E9"/>
      <w:bookmarkEnd w:id="11"/>
      <w:r w:rsidRPr="006E0EE7">
        <w:rPr>
          <w:rFonts w:ascii="Arial" w:hAnsi="Arial" w:cs="Arial"/>
          <w:b/>
          <w:bCs/>
        </w:rPr>
        <w:t xml:space="preserve">Element 9: Data protection </w:t>
      </w:r>
    </w:p>
    <w:p w14:paraId="29FE10F1" w14:textId="77777777" w:rsidR="000604D4" w:rsidRPr="006E0EE7" w:rsidRDefault="000604D4" w:rsidP="00661167">
      <w:pPr>
        <w:jc w:val="both"/>
        <w:rPr>
          <w:rFonts w:ascii="Arial" w:hAnsi="Arial" w:cs="Arial"/>
          <w:bCs/>
          <w:iCs/>
        </w:rPr>
      </w:pPr>
    </w:p>
    <w:p w14:paraId="12DCB27D" w14:textId="77777777" w:rsidR="000604D4" w:rsidRPr="006E0EE7" w:rsidRDefault="000604D4" w:rsidP="00661167">
      <w:pPr>
        <w:jc w:val="both"/>
        <w:rPr>
          <w:rFonts w:ascii="Arial" w:hAnsi="Arial" w:cs="Arial"/>
          <w:bCs/>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73"/>
        <w:gridCol w:w="5528"/>
      </w:tblGrid>
      <w:tr w:rsidR="000604D4" w:rsidRPr="008E4303" w14:paraId="1F83D7FC" w14:textId="77777777" w:rsidTr="00CC1F86">
        <w:trPr>
          <w:trHeight w:val="454"/>
          <w:jc w:val="center"/>
        </w:trPr>
        <w:tc>
          <w:tcPr>
            <w:tcW w:w="3173" w:type="dxa"/>
            <w:shd w:val="clear" w:color="auto" w:fill="auto"/>
          </w:tcPr>
          <w:p w14:paraId="37B81D15" w14:textId="77777777" w:rsidR="000604D4" w:rsidRPr="006E0EE7" w:rsidRDefault="000604D4" w:rsidP="00FF7C21">
            <w:pPr>
              <w:rPr>
                <w:rFonts w:ascii="Arial" w:hAnsi="Arial" w:cs="Arial"/>
                <w:bCs/>
                <w:iCs/>
              </w:rPr>
            </w:pPr>
            <w:r w:rsidRPr="006E0EE7">
              <w:rPr>
                <w:rFonts w:ascii="Arial" w:hAnsi="Arial" w:cs="Arial"/>
                <w:bCs/>
                <w:iCs/>
              </w:rPr>
              <w:t>Requirement</w:t>
            </w:r>
          </w:p>
        </w:tc>
        <w:tc>
          <w:tcPr>
            <w:tcW w:w="5528" w:type="dxa"/>
            <w:shd w:val="clear" w:color="auto" w:fill="auto"/>
          </w:tcPr>
          <w:p w14:paraId="2D4086E5" w14:textId="77777777" w:rsidR="000604D4" w:rsidRPr="006E0EE7" w:rsidRDefault="005C610C" w:rsidP="00FF7C21">
            <w:pPr>
              <w:rPr>
                <w:rFonts w:ascii="Arial" w:hAnsi="Arial" w:cs="Arial"/>
                <w:bCs/>
                <w:iCs/>
              </w:rPr>
            </w:pPr>
            <w:r>
              <w:rPr>
                <w:rFonts w:ascii="Arial" w:hAnsi="Arial" w:cs="Arial"/>
                <w:b/>
                <w:bCs/>
                <w:i/>
                <w:iCs/>
              </w:rPr>
              <w:t>Records involving personal data are managed in compliance with data protection law.</w:t>
            </w:r>
            <w:r w:rsidR="000604D4" w:rsidRPr="006E0EE7">
              <w:rPr>
                <w:rFonts w:ascii="Arial" w:hAnsi="Arial" w:cs="Arial"/>
                <w:b/>
                <w:bCs/>
                <w:i/>
                <w:iCs/>
              </w:rPr>
              <w:t xml:space="preserve"> </w:t>
            </w:r>
          </w:p>
        </w:tc>
      </w:tr>
      <w:tr w:rsidR="000604D4" w:rsidRPr="008E4303" w14:paraId="4A15EDF7" w14:textId="77777777" w:rsidTr="00CC1F86">
        <w:trPr>
          <w:trHeight w:val="454"/>
          <w:jc w:val="center"/>
        </w:trPr>
        <w:tc>
          <w:tcPr>
            <w:tcW w:w="3173" w:type="dxa"/>
            <w:shd w:val="clear" w:color="auto" w:fill="auto"/>
          </w:tcPr>
          <w:p w14:paraId="20019B64" w14:textId="77777777" w:rsidR="000604D4" w:rsidRPr="006E0EE7" w:rsidRDefault="000604D4" w:rsidP="00FF7C21">
            <w:pPr>
              <w:rPr>
                <w:rFonts w:ascii="Arial" w:hAnsi="Arial" w:cs="Arial"/>
                <w:bCs/>
                <w:iCs/>
              </w:rPr>
            </w:pPr>
            <w:r w:rsidRPr="006E0EE7">
              <w:rPr>
                <w:rFonts w:ascii="Arial" w:hAnsi="Arial" w:cs="Arial"/>
                <w:bCs/>
                <w:iCs/>
              </w:rPr>
              <w:t>Statement of Compliance</w:t>
            </w:r>
          </w:p>
        </w:tc>
        <w:tc>
          <w:tcPr>
            <w:tcW w:w="5528" w:type="dxa"/>
            <w:shd w:val="clear" w:color="auto" w:fill="auto"/>
          </w:tcPr>
          <w:p w14:paraId="78B311AF" w14:textId="77777777" w:rsidR="00DA0A08" w:rsidRPr="00DA0A08" w:rsidRDefault="00DA0A08" w:rsidP="00DA0A08">
            <w:pPr>
              <w:rPr>
                <w:rFonts w:ascii="Arial" w:hAnsi="Arial" w:cs="Arial"/>
                <w:bCs/>
                <w:iCs/>
              </w:rPr>
            </w:pPr>
            <w:r>
              <w:rPr>
                <w:rFonts w:ascii="Arial" w:hAnsi="Arial" w:cs="Arial"/>
                <w:bCs/>
                <w:iCs/>
              </w:rPr>
              <w:t>ESC</w:t>
            </w:r>
            <w:r w:rsidRPr="00DA0A08">
              <w:rPr>
                <w:rFonts w:ascii="Arial" w:hAnsi="Arial" w:cs="Arial"/>
                <w:bCs/>
                <w:iCs/>
              </w:rPr>
              <w:t xml:space="preserve"> complies with </w:t>
            </w:r>
            <w:r>
              <w:rPr>
                <w:rFonts w:ascii="Arial" w:hAnsi="Arial" w:cs="Arial"/>
                <w:bCs/>
                <w:iCs/>
              </w:rPr>
              <w:t>its</w:t>
            </w:r>
            <w:r w:rsidRPr="00DA0A08">
              <w:rPr>
                <w:rFonts w:ascii="Arial" w:hAnsi="Arial" w:cs="Arial"/>
                <w:bCs/>
                <w:iCs/>
              </w:rPr>
              <w:t xml:space="preserve"> obligations under the UK General Data Protection Regulation and the Data Protection Act 2018.</w:t>
            </w:r>
          </w:p>
          <w:p w14:paraId="08BA55EC" w14:textId="77777777" w:rsidR="00DA0A08" w:rsidRPr="00DA0A08" w:rsidRDefault="00DA0A08" w:rsidP="00DA0A08">
            <w:pPr>
              <w:rPr>
                <w:rFonts w:ascii="Arial" w:hAnsi="Arial" w:cs="Arial"/>
                <w:bCs/>
                <w:iCs/>
              </w:rPr>
            </w:pPr>
          </w:p>
          <w:p w14:paraId="6F7EEF36" w14:textId="77777777" w:rsidR="00DA0A08" w:rsidRPr="00DA0A08" w:rsidRDefault="00DA0A08" w:rsidP="00DA0A08">
            <w:pPr>
              <w:rPr>
                <w:rFonts w:ascii="Arial" w:hAnsi="Arial" w:cs="Arial"/>
                <w:bCs/>
                <w:iCs/>
              </w:rPr>
            </w:pPr>
            <w:r w:rsidRPr="00DA0A08">
              <w:rPr>
                <w:rFonts w:ascii="Arial" w:hAnsi="Arial" w:cs="Arial"/>
                <w:bCs/>
                <w:iCs/>
              </w:rPr>
              <w:t xml:space="preserve">The Commissioner operates a Data Protection Policy and has appointed a Data Protection Officer. </w:t>
            </w:r>
          </w:p>
          <w:p w14:paraId="73ABD876" w14:textId="77777777" w:rsidR="00DA0A08" w:rsidRPr="00DA0A08" w:rsidRDefault="00DA0A08" w:rsidP="00DA0A08">
            <w:pPr>
              <w:rPr>
                <w:rFonts w:ascii="Arial" w:hAnsi="Arial" w:cs="Arial"/>
                <w:bCs/>
                <w:iCs/>
              </w:rPr>
            </w:pPr>
          </w:p>
          <w:p w14:paraId="229C0BCC" w14:textId="77777777" w:rsidR="00DA0A08" w:rsidRPr="00DA0A08" w:rsidRDefault="00DA0A08" w:rsidP="00DA0A08">
            <w:pPr>
              <w:rPr>
                <w:rFonts w:ascii="Arial" w:hAnsi="Arial" w:cs="Arial"/>
                <w:bCs/>
                <w:iCs/>
              </w:rPr>
            </w:pPr>
            <w:r w:rsidRPr="00DA0A08">
              <w:rPr>
                <w:rFonts w:ascii="Arial" w:hAnsi="Arial" w:cs="Arial"/>
                <w:bCs/>
                <w:iCs/>
              </w:rPr>
              <w:t>ESC undertakes audits to identify the personal data it holds and the legal basis for doing so. These audits are based on the file plan and the results are incorporated into retention periods. Personal data audits were last undertaken in 2018.</w:t>
            </w:r>
          </w:p>
          <w:p w14:paraId="577D5E5C" w14:textId="77777777" w:rsidR="00DA0A08" w:rsidRPr="00DA0A08" w:rsidRDefault="00DA0A08" w:rsidP="00DA0A08">
            <w:pPr>
              <w:rPr>
                <w:rFonts w:ascii="Arial" w:hAnsi="Arial" w:cs="Arial"/>
                <w:bCs/>
                <w:iCs/>
              </w:rPr>
            </w:pPr>
          </w:p>
          <w:p w14:paraId="7F99D3AC" w14:textId="77777777" w:rsidR="00DA0A08" w:rsidRPr="00DA0A08" w:rsidRDefault="00DA0A08" w:rsidP="00DA0A08">
            <w:pPr>
              <w:rPr>
                <w:rFonts w:ascii="Arial" w:hAnsi="Arial" w:cs="Arial"/>
                <w:bCs/>
                <w:iCs/>
              </w:rPr>
            </w:pPr>
            <w:r w:rsidRPr="00DA0A08">
              <w:rPr>
                <w:rFonts w:ascii="Arial" w:hAnsi="Arial" w:cs="Arial"/>
                <w:bCs/>
                <w:iCs/>
              </w:rPr>
              <w:t>The Commissioner is a data controller registered with the Information Commissioner’s Office (ICO).</w:t>
            </w:r>
          </w:p>
          <w:p w14:paraId="4B5A6F09" w14:textId="77777777" w:rsidR="00DA0A08" w:rsidRDefault="00DA0A08" w:rsidP="00DA0A08">
            <w:pPr>
              <w:rPr>
                <w:rFonts w:ascii="Arial" w:hAnsi="Arial" w:cs="Arial"/>
                <w:bCs/>
                <w:iCs/>
              </w:rPr>
            </w:pPr>
          </w:p>
          <w:p w14:paraId="6762885B" w14:textId="77777777" w:rsidR="00C10379" w:rsidRPr="006E0EE7" w:rsidRDefault="00DA0A08" w:rsidP="00DA0A08">
            <w:pPr>
              <w:rPr>
                <w:rFonts w:ascii="Arial" w:hAnsi="Arial" w:cs="Arial"/>
                <w:bCs/>
                <w:iCs/>
              </w:rPr>
            </w:pPr>
            <w:r w:rsidRPr="00DA0A08">
              <w:rPr>
                <w:rFonts w:ascii="Arial" w:hAnsi="Arial" w:cs="Arial"/>
                <w:bCs/>
                <w:iCs/>
              </w:rPr>
              <w:t>The Commissioner complies with their obligations under the Freedom of Information (Scotland) Act 2002. Robust records management is required to carry out these duties effectively.</w:t>
            </w:r>
          </w:p>
        </w:tc>
      </w:tr>
      <w:tr w:rsidR="000604D4" w:rsidRPr="008E4303" w14:paraId="61B990FD" w14:textId="77777777" w:rsidTr="00CC1F86">
        <w:trPr>
          <w:trHeight w:val="454"/>
          <w:jc w:val="center"/>
        </w:trPr>
        <w:tc>
          <w:tcPr>
            <w:tcW w:w="3173" w:type="dxa"/>
            <w:shd w:val="clear" w:color="auto" w:fill="auto"/>
          </w:tcPr>
          <w:p w14:paraId="4656ED94" w14:textId="77777777" w:rsidR="000604D4" w:rsidRPr="006E0EE7" w:rsidRDefault="000604D4" w:rsidP="00FF7C21">
            <w:pPr>
              <w:rPr>
                <w:rFonts w:ascii="Arial" w:hAnsi="Arial" w:cs="Arial"/>
                <w:bCs/>
                <w:iCs/>
              </w:rPr>
            </w:pPr>
            <w:r w:rsidRPr="006E0EE7">
              <w:rPr>
                <w:rFonts w:ascii="Arial" w:hAnsi="Arial" w:cs="Arial"/>
                <w:bCs/>
                <w:iCs/>
              </w:rPr>
              <w:t>Evidence of Compliance</w:t>
            </w:r>
          </w:p>
        </w:tc>
        <w:tc>
          <w:tcPr>
            <w:tcW w:w="5528" w:type="dxa"/>
            <w:shd w:val="clear" w:color="auto" w:fill="auto"/>
          </w:tcPr>
          <w:p w14:paraId="0FE5203C" w14:textId="77777777" w:rsidR="00DA0A08" w:rsidRPr="006E0EE7" w:rsidRDefault="00DA0A08" w:rsidP="00DA0A08">
            <w:pPr>
              <w:rPr>
                <w:rFonts w:ascii="Arial" w:hAnsi="Arial" w:cs="Arial"/>
                <w:bCs/>
                <w:iCs/>
              </w:rPr>
            </w:pPr>
            <w:r w:rsidRPr="006E0EE7">
              <w:rPr>
                <w:rFonts w:ascii="Arial" w:hAnsi="Arial" w:cs="Arial"/>
                <w:bCs/>
                <w:iCs/>
              </w:rPr>
              <w:t>Evidence submitted in support of Element 9 comprises:</w:t>
            </w:r>
            <w:r w:rsidRPr="006E0EE7">
              <w:rPr>
                <w:rFonts w:ascii="Arial" w:hAnsi="Arial" w:cs="Arial"/>
                <w:bCs/>
                <w:iCs/>
                <w:color w:val="FF0000"/>
              </w:rPr>
              <w:t xml:space="preserve"> </w:t>
            </w:r>
          </w:p>
          <w:p w14:paraId="64124CA0" w14:textId="77777777" w:rsidR="000D5036" w:rsidRPr="000D3290" w:rsidRDefault="000D5036" w:rsidP="000D5036">
            <w:pPr>
              <w:numPr>
                <w:ilvl w:val="0"/>
                <w:numId w:val="5"/>
              </w:numPr>
              <w:ind w:left="385"/>
              <w:rPr>
                <w:rStyle w:val="Hyperlink"/>
                <w:rFonts w:ascii="Arial" w:hAnsi="Arial" w:cs="Arial"/>
                <w:bCs/>
                <w:iCs/>
                <w:color w:val="auto"/>
                <w:u w:val="none"/>
              </w:rPr>
            </w:pPr>
            <w:r w:rsidRPr="00B508CC">
              <w:rPr>
                <w:rFonts w:ascii="Arial" w:hAnsi="Arial" w:cs="Arial"/>
              </w:rPr>
              <w:t xml:space="preserve">RMP05 </w:t>
            </w:r>
            <w:hyperlink r:id="rId39" w:history="1">
              <w:r w:rsidRPr="008D064A">
                <w:rPr>
                  <w:rStyle w:val="Hyperlink"/>
                  <w:rFonts w:ascii="Arial" w:hAnsi="Arial" w:cs="Arial"/>
                  <w:bCs/>
                  <w:iCs/>
                </w:rPr>
                <w:t>Data Protection Policy</w:t>
              </w:r>
            </w:hyperlink>
          </w:p>
          <w:p w14:paraId="2D12841F" w14:textId="77777777" w:rsidR="000D3290" w:rsidRPr="006E0EE7" w:rsidRDefault="000D3290" w:rsidP="000D5036">
            <w:pPr>
              <w:numPr>
                <w:ilvl w:val="0"/>
                <w:numId w:val="5"/>
              </w:numPr>
              <w:ind w:left="385"/>
              <w:rPr>
                <w:rFonts w:ascii="Arial" w:hAnsi="Arial" w:cs="Arial"/>
                <w:bCs/>
                <w:iCs/>
              </w:rPr>
            </w:pPr>
            <w:r>
              <w:rPr>
                <w:rFonts w:ascii="Arial" w:hAnsi="Arial" w:cs="Arial"/>
              </w:rPr>
              <w:t xml:space="preserve">RMP06 </w:t>
            </w:r>
            <w:hyperlink r:id="rId40" w:history="1">
              <w:r w:rsidRPr="000D3290">
                <w:rPr>
                  <w:rStyle w:val="Hyperlink"/>
                  <w:rFonts w:ascii="Arial" w:hAnsi="Arial" w:cs="Arial"/>
                </w:rPr>
                <w:t>Data Protection Procedures</w:t>
              </w:r>
            </w:hyperlink>
          </w:p>
          <w:p w14:paraId="3A63659D" w14:textId="77777777" w:rsidR="000D5036" w:rsidRPr="006E0EE7" w:rsidRDefault="000D5036" w:rsidP="000D5036">
            <w:pPr>
              <w:numPr>
                <w:ilvl w:val="0"/>
                <w:numId w:val="5"/>
              </w:numPr>
              <w:ind w:left="385"/>
              <w:rPr>
                <w:rFonts w:ascii="Arial" w:hAnsi="Arial" w:cs="Arial"/>
                <w:bCs/>
                <w:iCs/>
              </w:rPr>
            </w:pPr>
            <w:r w:rsidRPr="00924174">
              <w:rPr>
                <w:rFonts w:ascii="Arial" w:hAnsi="Arial" w:cs="Arial"/>
              </w:rPr>
              <w:t>RMP1</w:t>
            </w:r>
            <w:r w:rsidR="000D3290">
              <w:rPr>
                <w:rFonts w:ascii="Arial" w:hAnsi="Arial" w:cs="Arial"/>
              </w:rPr>
              <w:t>6</w:t>
            </w:r>
            <w:r w:rsidRPr="00924174">
              <w:rPr>
                <w:rFonts w:ascii="Arial" w:hAnsi="Arial" w:cs="Arial"/>
              </w:rPr>
              <w:t xml:space="preserve"> </w:t>
            </w:r>
            <w:hyperlink r:id="rId41" w:history="1">
              <w:r w:rsidRPr="000940EB">
                <w:rPr>
                  <w:rStyle w:val="Hyperlink"/>
                  <w:rFonts w:ascii="Arial" w:hAnsi="Arial" w:cs="Arial"/>
                  <w:bCs/>
                  <w:iCs/>
                </w:rPr>
                <w:t>Code of Conduct</w:t>
              </w:r>
            </w:hyperlink>
          </w:p>
          <w:p w14:paraId="123E1566" w14:textId="77777777" w:rsidR="00DA0A08" w:rsidRPr="000D5036" w:rsidRDefault="000D5036" w:rsidP="00DA0A08">
            <w:pPr>
              <w:numPr>
                <w:ilvl w:val="0"/>
                <w:numId w:val="5"/>
              </w:numPr>
              <w:ind w:left="385"/>
              <w:rPr>
                <w:rFonts w:ascii="Arial" w:hAnsi="Arial" w:cs="Arial"/>
                <w:bCs/>
                <w:iCs/>
              </w:rPr>
            </w:pPr>
            <w:r w:rsidRPr="000D5036">
              <w:rPr>
                <w:rFonts w:ascii="Arial" w:hAnsi="Arial" w:cs="Arial"/>
                <w:bCs/>
                <w:iCs/>
              </w:rPr>
              <w:t>RMP2</w:t>
            </w:r>
            <w:r w:rsidR="000D3290">
              <w:rPr>
                <w:rFonts w:ascii="Arial" w:hAnsi="Arial" w:cs="Arial"/>
                <w:bCs/>
                <w:iCs/>
              </w:rPr>
              <w:t xml:space="preserve">3 </w:t>
            </w:r>
            <w:hyperlink r:id="rId42" w:history="1">
              <w:r w:rsidR="000D3290" w:rsidRPr="000D3290">
                <w:rPr>
                  <w:rStyle w:val="Hyperlink"/>
                  <w:rFonts w:ascii="Arial" w:hAnsi="Arial" w:cs="Arial"/>
                  <w:bCs/>
                  <w:iCs/>
                </w:rPr>
                <w:t>Privacy Policy</w:t>
              </w:r>
            </w:hyperlink>
          </w:p>
          <w:p w14:paraId="72C7A9F7" w14:textId="77777777" w:rsidR="00DA0A08" w:rsidRPr="00484404" w:rsidRDefault="000D5036" w:rsidP="00DA0A08">
            <w:pPr>
              <w:numPr>
                <w:ilvl w:val="0"/>
                <w:numId w:val="5"/>
              </w:numPr>
              <w:ind w:left="385"/>
              <w:rPr>
                <w:rFonts w:ascii="Arial" w:hAnsi="Arial" w:cs="Arial"/>
                <w:bCs/>
                <w:iCs/>
              </w:rPr>
            </w:pPr>
            <w:r w:rsidRPr="000D5036">
              <w:rPr>
                <w:rFonts w:ascii="Arial" w:hAnsi="Arial" w:cs="Arial"/>
              </w:rPr>
              <w:t>RMP2</w:t>
            </w:r>
            <w:r w:rsidR="000D3290">
              <w:rPr>
                <w:rFonts w:ascii="Arial" w:hAnsi="Arial" w:cs="Arial"/>
              </w:rPr>
              <w:t>4</w:t>
            </w:r>
            <w:r w:rsidRPr="000D5036">
              <w:rPr>
                <w:rFonts w:ascii="Arial" w:hAnsi="Arial" w:cs="Arial"/>
              </w:rPr>
              <w:t xml:space="preserve"> </w:t>
            </w:r>
            <w:hyperlink r:id="rId43" w:history="1">
              <w:r w:rsidR="00DA0A08" w:rsidRPr="00484404">
                <w:rPr>
                  <w:rStyle w:val="Hyperlink"/>
                  <w:rFonts w:ascii="Arial" w:hAnsi="Arial" w:cs="Arial"/>
                  <w:bCs/>
                  <w:iCs/>
                </w:rPr>
                <w:t>Freedom of Information guidance</w:t>
              </w:r>
            </w:hyperlink>
            <w:r w:rsidR="00DA0A08" w:rsidRPr="00484404">
              <w:rPr>
                <w:rFonts w:ascii="Arial" w:hAnsi="Arial" w:cs="Arial"/>
                <w:bCs/>
                <w:iCs/>
              </w:rPr>
              <w:t xml:space="preserve"> </w:t>
            </w:r>
          </w:p>
          <w:p w14:paraId="70D0669B" w14:textId="77777777" w:rsidR="00DA0A08" w:rsidRDefault="000D5036" w:rsidP="00DA0A08">
            <w:pPr>
              <w:numPr>
                <w:ilvl w:val="0"/>
                <w:numId w:val="5"/>
              </w:numPr>
              <w:ind w:left="385"/>
              <w:rPr>
                <w:rFonts w:ascii="Arial" w:hAnsi="Arial" w:cs="Arial"/>
                <w:bCs/>
                <w:iCs/>
              </w:rPr>
            </w:pPr>
            <w:r w:rsidRPr="000D5036">
              <w:rPr>
                <w:rFonts w:ascii="Arial" w:hAnsi="Arial" w:cs="Arial"/>
              </w:rPr>
              <w:t>RMP2</w:t>
            </w:r>
            <w:r w:rsidR="000D3290">
              <w:rPr>
                <w:rFonts w:ascii="Arial" w:hAnsi="Arial" w:cs="Arial"/>
              </w:rPr>
              <w:t>5</w:t>
            </w:r>
            <w:r w:rsidRPr="000D5036">
              <w:rPr>
                <w:rFonts w:ascii="Arial" w:hAnsi="Arial" w:cs="Arial"/>
              </w:rPr>
              <w:t xml:space="preserve"> </w:t>
            </w:r>
            <w:hyperlink r:id="rId44" w:history="1">
              <w:r w:rsidR="00DA0A08" w:rsidRPr="00484404">
                <w:rPr>
                  <w:rStyle w:val="Hyperlink"/>
                  <w:rFonts w:ascii="Arial" w:hAnsi="Arial" w:cs="Arial"/>
                  <w:bCs/>
                  <w:iCs/>
                </w:rPr>
                <w:t>Freedom of Information Policy &amp; Procedures</w:t>
              </w:r>
            </w:hyperlink>
          </w:p>
          <w:p w14:paraId="05FD4E82" w14:textId="77777777" w:rsidR="00363796" w:rsidRPr="006E0EE7" w:rsidRDefault="00DA0A08" w:rsidP="00DA0A08">
            <w:pPr>
              <w:numPr>
                <w:ilvl w:val="0"/>
                <w:numId w:val="5"/>
              </w:numPr>
              <w:ind w:left="385"/>
              <w:rPr>
                <w:rFonts w:ascii="Arial" w:hAnsi="Arial" w:cs="Arial"/>
                <w:bCs/>
                <w:iCs/>
              </w:rPr>
            </w:pPr>
            <w:r w:rsidRPr="006E0EE7">
              <w:rPr>
                <w:rFonts w:ascii="Arial" w:hAnsi="Arial" w:cs="Arial"/>
                <w:bCs/>
                <w:iCs/>
              </w:rPr>
              <w:t>RMP</w:t>
            </w:r>
            <w:r w:rsidR="000D5036">
              <w:rPr>
                <w:rFonts w:ascii="Arial" w:hAnsi="Arial" w:cs="Arial"/>
                <w:bCs/>
                <w:iCs/>
              </w:rPr>
              <w:t>2</w:t>
            </w:r>
            <w:r w:rsidR="000D3290">
              <w:rPr>
                <w:rFonts w:ascii="Arial" w:hAnsi="Arial" w:cs="Arial"/>
                <w:bCs/>
                <w:iCs/>
              </w:rPr>
              <w:t>6</w:t>
            </w:r>
            <w:r w:rsidRPr="006E0EE7">
              <w:rPr>
                <w:rFonts w:ascii="Arial" w:hAnsi="Arial" w:cs="Arial"/>
                <w:bCs/>
                <w:iCs/>
              </w:rPr>
              <w:t xml:space="preserve"> ICO registration</w:t>
            </w:r>
          </w:p>
        </w:tc>
      </w:tr>
      <w:tr w:rsidR="000604D4" w:rsidRPr="008E4303" w14:paraId="1CB80A2B" w14:textId="77777777" w:rsidTr="00CC1F86">
        <w:trPr>
          <w:trHeight w:val="454"/>
          <w:jc w:val="center"/>
        </w:trPr>
        <w:tc>
          <w:tcPr>
            <w:tcW w:w="3173" w:type="dxa"/>
            <w:shd w:val="clear" w:color="auto" w:fill="auto"/>
          </w:tcPr>
          <w:p w14:paraId="26FC29DB" w14:textId="77777777" w:rsidR="000604D4" w:rsidRPr="006E0EE7" w:rsidRDefault="000604D4" w:rsidP="00FF7C21">
            <w:pPr>
              <w:rPr>
                <w:rFonts w:ascii="Arial" w:hAnsi="Arial" w:cs="Arial"/>
                <w:bCs/>
                <w:iCs/>
              </w:rPr>
            </w:pPr>
            <w:r w:rsidRPr="006E0EE7">
              <w:rPr>
                <w:rFonts w:ascii="Arial" w:hAnsi="Arial" w:cs="Arial"/>
                <w:bCs/>
                <w:iCs/>
              </w:rPr>
              <w:t>Action Required</w:t>
            </w:r>
          </w:p>
        </w:tc>
        <w:tc>
          <w:tcPr>
            <w:tcW w:w="5528" w:type="dxa"/>
            <w:shd w:val="clear" w:color="auto" w:fill="auto"/>
          </w:tcPr>
          <w:p w14:paraId="32DE7846" w14:textId="77777777" w:rsidR="00DA0A08" w:rsidRPr="00DA0A08" w:rsidRDefault="00EE4E99" w:rsidP="00DA0A08">
            <w:pPr>
              <w:rPr>
                <w:rFonts w:ascii="Arial" w:hAnsi="Arial" w:cs="Arial"/>
                <w:bCs/>
                <w:iCs/>
              </w:rPr>
            </w:pPr>
            <w:r>
              <w:rPr>
                <w:rFonts w:ascii="Arial" w:hAnsi="Arial" w:cs="Arial"/>
                <w:bCs/>
                <w:iCs/>
              </w:rPr>
              <w:t xml:space="preserve">Review of </w:t>
            </w:r>
            <w:r w:rsidR="00DA0A08" w:rsidRPr="00DA0A08">
              <w:rPr>
                <w:rFonts w:ascii="Arial" w:hAnsi="Arial" w:cs="Arial"/>
                <w:bCs/>
                <w:iCs/>
              </w:rPr>
              <w:t>Freedom of Information policy and procedures, including the Guide to Information</w:t>
            </w:r>
            <w:r w:rsidR="00C242D2">
              <w:rPr>
                <w:rFonts w:ascii="Arial" w:hAnsi="Arial" w:cs="Arial"/>
                <w:bCs/>
                <w:iCs/>
              </w:rPr>
              <w:t xml:space="preserve">. </w:t>
            </w:r>
            <w:r w:rsidR="00C242D2" w:rsidRPr="005D014A">
              <w:rPr>
                <w:rFonts w:ascii="Arial" w:hAnsi="Arial" w:cs="Arial"/>
                <w:b/>
                <w:iCs/>
              </w:rPr>
              <w:t xml:space="preserve">Timescale: </w:t>
            </w:r>
            <w:r w:rsidR="00DA0A08" w:rsidRPr="005D014A">
              <w:rPr>
                <w:rFonts w:ascii="Arial" w:hAnsi="Arial" w:cs="Arial"/>
                <w:bCs/>
                <w:iCs/>
              </w:rPr>
              <w:t>2022/23.</w:t>
            </w:r>
          </w:p>
          <w:p w14:paraId="1BB8D45F" w14:textId="77777777" w:rsidR="000604D4" w:rsidRPr="006E0EE7" w:rsidRDefault="00DA0A08" w:rsidP="00DA0A08">
            <w:pPr>
              <w:rPr>
                <w:rFonts w:ascii="Arial" w:hAnsi="Arial" w:cs="Arial"/>
                <w:bCs/>
                <w:iCs/>
              </w:rPr>
            </w:pPr>
            <w:r w:rsidRPr="00DA0A08">
              <w:rPr>
                <w:rFonts w:ascii="Arial" w:hAnsi="Arial" w:cs="Arial"/>
                <w:bCs/>
                <w:iCs/>
              </w:rPr>
              <w:t>Personal data audits to be updated</w:t>
            </w:r>
            <w:r w:rsidR="00C242D2">
              <w:rPr>
                <w:rFonts w:ascii="Arial" w:hAnsi="Arial" w:cs="Arial"/>
                <w:bCs/>
                <w:iCs/>
              </w:rPr>
              <w:t xml:space="preserve">. </w:t>
            </w:r>
            <w:r w:rsidR="00C242D2" w:rsidRPr="005D014A">
              <w:rPr>
                <w:rFonts w:ascii="Arial" w:hAnsi="Arial" w:cs="Arial"/>
                <w:b/>
                <w:iCs/>
              </w:rPr>
              <w:t>Timescale:</w:t>
            </w:r>
            <w:r w:rsidR="00C242D2">
              <w:rPr>
                <w:rFonts w:ascii="Arial" w:hAnsi="Arial" w:cs="Arial"/>
                <w:bCs/>
                <w:iCs/>
              </w:rPr>
              <w:t xml:space="preserve"> </w:t>
            </w:r>
            <w:r w:rsidRPr="00DA0A08">
              <w:rPr>
                <w:rFonts w:ascii="Arial" w:hAnsi="Arial" w:cs="Arial"/>
                <w:bCs/>
                <w:iCs/>
              </w:rPr>
              <w:t>2023/24.</w:t>
            </w:r>
          </w:p>
        </w:tc>
      </w:tr>
    </w:tbl>
    <w:p w14:paraId="5B6ADC4D" w14:textId="77777777" w:rsidR="000604D4" w:rsidRPr="006E0EE7" w:rsidRDefault="000604D4" w:rsidP="00661167">
      <w:pPr>
        <w:jc w:val="both"/>
        <w:rPr>
          <w:rFonts w:ascii="Arial" w:hAnsi="Arial" w:cs="Arial"/>
          <w:b/>
          <w:bCs/>
          <w:i/>
          <w:iCs/>
        </w:rPr>
      </w:pPr>
    </w:p>
    <w:p w14:paraId="2D925728" w14:textId="77777777" w:rsidR="00661167" w:rsidRPr="006E0EE7" w:rsidRDefault="00661167" w:rsidP="00661167">
      <w:pPr>
        <w:rPr>
          <w:rFonts w:ascii="Arial" w:hAnsi="Arial" w:cs="Arial"/>
          <w:b/>
          <w:bCs/>
        </w:rPr>
      </w:pPr>
      <w:r w:rsidRPr="006E0EE7">
        <w:rPr>
          <w:rFonts w:ascii="Arial" w:hAnsi="Arial" w:cs="Arial"/>
          <w:b/>
          <w:bCs/>
        </w:rPr>
        <w:br w:type="page"/>
      </w:r>
    </w:p>
    <w:bookmarkStart w:id="12" w:name="E10"/>
    <w:bookmarkEnd w:id="12"/>
    <w:p w14:paraId="6226638F" w14:textId="77777777" w:rsidR="00354A4F" w:rsidRPr="006E0EE7" w:rsidRDefault="00354A4F" w:rsidP="00354A4F">
      <w:pPr>
        <w:jc w:val="right"/>
        <w:rPr>
          <w:rFonts w:ascii="Arial" w:hAnsi="Arial" w:cs="Arial"/>
          <w:b/>
          <w:bCs/>
        </w:rPr>
      </w:pPr>
      <w:r w:rsidRPr="006E0EE7">
        <w:rPr>
          <w:rFonts w:ascii="Arial" w:hAnsi="Arial" w:cs="Arial"/>
        </w:rPr>
        <w:lastRenderedPageBreak/>
        <w:fldChar w:fldCharType="begin"/>
      </w:r>
      <w:r w:rsidRPr="006E0EE7">
        <w:rPr>
          <w:rFonts w:ascii="Arial" w:hAnsi="Arial" w:cs="Arial"/>
        </w:rPr>
        <w:instrText xml:space="preserve"> HYPERLINK  \l "Contents" </w:instrText>
      </w:r>
      <w:r w:rsidRPr="006E0EE7">
        <w:rPr>
          <w:rFonts w:ascii="Arial" w:hAnsi="Arial" w:cs="Arial"/>
        </w:rPr>
      </w:r>
      <w:r w:rsidRPr="006E0EE7">
        <w:rPr>
          <w:rFonts w:ascii="Arial" w:hAnsi="Arial" w:cs="Arial"/>
        </w:rPr>
        <w:fldChar w:fldCharType="separate"/>
      </w:r>
      <w:r w:rsidRPr="006E0EE7">
        <w:rPr>
          <w:rStyle w:val="Hyperlink"/>
          <w:rFonts w:ascii="Arial" w:hAnsi="Arial" w:cs="Arial"/>
        </w:rPr>
        <w:t>Return to Contents</w:t>
      </w:r>
      <w:r w:rsidRPr="006E0EE7">
        <w:rPr>
          <w:rFonts w:ascii="Arial" w:hAnsi="Arial" w:cs="Arial"/>
        </w:rPr>
        <w:fldChar w:fldCharType="end"/>
      </w:r>
    </w:p>
    <w:p w14:paraId="75C65078" w14:textId="77777777" w:rsidR="00661167" w:rsidRPr="006E0EE7" w:rsidRDefault="00661167" w:rsidP="00661167">
      <w:pPr>
        <w:rPr>
          <w:rFonts w:ascii="Arial" w:hAnsi="Arial" w:cs="Arial"/>
          <w:b/>
          <w:bCs/>
        </w:rPr>
      </w:pPr>
      <w:r w:rsidRPr="006E0EE7">
        <w:rPr>
          <w:rFonts w:ascii="Arial" w:hAnsi="Arial" w:cs="Arial"/>
          <w:b/>
          <w:bCs/>
        </w:rPr>
        <w:t xml:space="preserve">Element 10: Business continuity and vital records </w:t>
      </w:r>
    </w:p>
    <w:p w14:paraId="5409FE88" w14:textId="77777777" w:rsidR="00C10379" w:rsidRPr="006E0EE7" w:rsidRDefault="00C10379" w:rsidP="00661167">
      <w:pPr>
        <w:jc w:val="both"/>
        <w:rPr>
          <w:rFonts w:ascii="Arial" w:hAnsi="Arial" w:cs="Arial"/>
          <w:bCs/>
          <w:iCs/>
        </w:rPr>
      </w:pPr>
    </w:p>
    <w:p w14:paraId="1E7699D3" w14:textId="77777777" w:rsidR="00AD5630" w:rsidRPr="006E0EE7" w:rsidRDefault="00AD5630" w:rsidP="00661167">
      <w:pPr>
        <w:jc w:val="both"/>
        <w:rPr>
          <w:rFonts w:ascii="Arial" w:hAnsi="Arial" w:cs="Arial"/>
          <w:bCs/>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73"/>
        <w:gridCol w:w="5528"/>
      </w:tblGrid>
      <w:tr w:rsidR="00AD5630" w:rsidRPr="008E4303" w14:paraId="382ABC57" w14:textId="77777777" w:rsidTr="00CC1F86">
        <w:trPr>
          <w:trHeight w:val="454"/>
          <w:jc w:val="center"/>
        </w:trPr>
        <w:tc>
          <w:tcPr>
            <w:tcW w:w="3173" w:type="dxa"/>
            <w:shd w:val="clear" w:color="auto" w:fill="auto"/>
          </w:tcPr>
          <w:p w14:paraId="46F7F524" w14:textId="77777777" w:rsidR="00AD5630" w:rsidRPr="006E0EE7" w:rsidRDefault="00AD5630" w:rsidP="00FF7C21">
            <w:pPr>
              <w:rPr>
                <w:rFonts w:ascii="Arial" w:hAnsi="Arial" w:cs="Arial"/>
                <w:bCs/>
                <w:iCs/>
              </w:rPr>
            </w:pPr>
            <w:r w:rsidRPr="006E0EE7">
              <w:rPr>
                <w:rFonts w:ascii="Arial" w:hAnsi="Arial" w:cs="Arial"/>
                <w:bCs/>
                <w:iCs/>
              </w:rPr>
              <w:t>Requirement</w:t>
            </w:r>
          </w:p>
        </w:tc>
        <w:tc>
          <w:tcPr>
            <w:tcW w:w="5528" w:type="dxa"/>
            <w:shd w:val="clear" w:color="auto" w:fill="auto"/>
          </w:tcPr>
          <w:p w14:paraId="3184367A" w14:textId="77777777" w:rsidR="00AD5630" w:rsidRPr="006E0EE7" w:rsidRDefault="009C4B77" w:rsidP="00FF7C21">
            <w:pPr>
              <w:rPr>
                <w:rFonts w:ascii="Arial" w:hAnsi="Arial" w:cs="Arial"/>
                <w:b/>
                <w:bCs/>
                <w:i/>
                <w:iCs/>
              </w:rPr>
            </w:pPr>
            <w:r>
              <w:rPr>
                <w:rFonts w:ascii="Arial" w:hAnsi="Arial" w:cs="Arial"/>
                <w:b/>
                <w:bCs/>
                <w:i/>
                <w:iCs/>
              </w:rPr>
              <w:t>Record recovery, prioritising vital records is an integral part of the authority’s business continuity planning</w:t>
            </w:r>
            <w:r w:rsidR="00AD5630" w:rsidRPr="006E0EE7">
              <w:rPr>
                <w:rFonts w:ascii="Arial" w:hAnsi="Arial" w:cs="Arial"/>
                <w:i/>
                <w:iCs/>
                <w:color w:val="0E2A4A"/>
              </w:rPr>
              <w:t>.</w:t>
            </w:r>
          </w:p>
        </w:tc>
      </w:tr>
      <w:tr w:rsidR="00AD5630" w:rsidRPr="008E4303" w14:paraId="5A8CA2BB" w14:textId="77777777" w:rsidTr="00CC1F86">
        <w:trPr>
          <w:trHeight w:val="454"/>
          <w:jc w:val="center"/>
        </w:trPr>
        <w:tc>
          <w:tcPr>
            <w:tcW w:w="3173" w:type="dxa"/>
            <w:shd w:val="clear" w:color="auto" w:fill="auto"/>
          </w:tcPr>
          <w:p w14:paraId="5A881D29" w14:textId="77777777" w:rsidR="00AD5630" w:rsidRPr="006E0EE7" w:rsidRDefault="00AD5630" w:rsidP="00FF7C21">
            <w:pPr>
              <w:rPr>
                <w:rFonts w:ascii="Arial" w:hAnsi="Arial" w:cs="Arial"/>
                <w:bCs/>
                <w:iCs/>
              </w:rPr>
            </w:pPr>
            <w:r w:rsidRPr="006E0EE7">
              <w:rPr>
                <w:rFonts w:ascii="Arial" w:hAnsi="Arial" w:cs="Arial"/>
                <w:bCs/>
                <w:iCs/>
              </w:rPr>
              <w:t>Statement of Compliance</w:t>
            </w:r>
          </w:p>
        </w:tc>
        <w:tc>
          <w:tcPr>
            <w:tcW w:w="5528" w:type="dxa"/>
            <w:shd w:val="clear" w:color="auto" w:fill="auto"/>
          </w:tcPr>
          <w:p w14:paraId="32D399A4" w14:textId="77777777" w:rsidR="00DA0A08" w:rsidRPr="00DA0A08" w:rsidRDefault="00DA0A08" w:rsidP="00DA0A08">
            <w:pPr>
              <w:rPr>
                <w:rFonts w:ascii="Arial" w:hAnsi="Arial" w:cs="Arial"/>
                <w:bCs/>
                <w:iCs/>
              </w:rPr>
            </w:pPr>
            <w:r w:rsidRPr="00DA0A08">
              <w:rPr>
                <w:rFonts w:ascii="Arial" w:hAnsi="Arial" w:cs="Arial"/>
                <w:bCs/>
                <w:iCs/>
              </w:rPr>
              <w:t>The Commissioner maintains a Business Continuity Plan to allow the organisation to recover in the event of loss of accommodation, data and/or staff.</w:t>
            </w:r>
          </w:p>
          <w:p w14:paraId="7ABA0A0E" w14:textId="77777777" w:rsidR="00DA0A08" w:rsidRPr="00DA0A08" w:rsidRDefault="00DA0A08" w:rsidP="00DA0A08">
            <w:pPr>
              <w:rPr>
                <w:rFonts w:ascii="Arial" w:hAnsi="Arial" w:cs="Arial"/>
                <w:bCs/>
                <w:iCs/>
              </w:rPr>
            </w:pPr>
          </w:p>
          <w:p w14:paraId="4E20C75A" w14:textId="77777777" w:rsidR="00AD5630" w:rsidRPr="006E0EE7" w:rsidRDefault="00DA0A08" w:rsidP="00DA0A08">
            <w:pPr>
              <w:rPr>
                <w:rFonts w:ascii="Arial" w:hAnsi="Arial" w:cs="Arial"/>
                <w:bCs/>
                <w:iCs/>
              </w:rPr>
            </w:pPr>
            <w:r w:rsidRPr="00DA0A08">
              <w:rPr>
                <w:rFonts w:ascii="Arial" w:hAnsi="Arial" w:cs="Arial"/>
                <w:bCs/>
                <w:iCs/>
              </w:rPr>
              <w:t>The Plan lists the Commissioner’s vital records.</w:t>
            </w:r>
          </w:p>
        </w:tc>
      </w:tr>
      <w:tr w:rsidR="00AD5630" w:rsidRPr="008E4303" w14:paraId="59CFC473" w14:textId="77777777" w:rsidTr="00CC1F86">
        <w:trPr>
          <w:trHeight w:val="454"/>
          <w:jc w:val="center"/>
        </w:trPr>
        <w:tc>
          <w:tcPr>
            <w:tcW w:w="3173" w:type="dxa"/>
            <w:shd w:val="clear" w:color="auto" w:fill="auto"/>
          </w:tcPr>
          <w:p w14:paraId="604BD45F" w14:textId="77777777" w:rsidR="00AD5630" w:rsidRPr="006E0EE7" w:rsidRDefault="00AD5630" w:rsidP="00FF7C21">
            <w:pPr>
              <w:rPr>
                <w:rFonts w:ascii="Arial" w:hAnsi="Arial" w:cs="Arial"/>
                <w:bCs/>
                <w:iCs/>
              </w:rPr>
            </w:pPr>
            <w:r w:rsidRPr="006E0EE7">
              <w:rPr>
                <w:rFonts w:ascii="Arial" w:hAnsi="Arial" w:cs="Arial"/>
                <w:bCs/>
                <w:iCs/>
              </w:rPr>
              <w:t>Evidence of Compliance</w:t>
            </w:r>
          </w:p>
        </w:tc>
        <w:tc>
          <w:tcPr>
            <w:tcW w:w="5528" w:type="dxa"/>
            <w:shd w:val="clear" w:color="auto" w:fill="auto"/>
          </w:tcPr>
          <w:p w14:paraId="581F24B1" w14:textId="77777777" w:rsidR="00DA0A08" w:rsidRPr="00DA0A08" w:rsidRDefault="00DA0A08" w:rsidP="00DA0A08">
            <w:pPr>
              <w:rPr>
                <w:rFonts w:ascii="Arial" w:hAnsi="Arial" w:cs="Arial"/>
                <w:bCs/>
                <w:iCs/>
              </w:rPr>
            </w:pPr>
            <w:r w:rsidRPr="00DA0A08">
              <w:rPr>
                <w:rFonts w:ascii="Arial" w:hAnsi="Arial" w:cs="Arial"/>
                <w:bCs/>
                <w:iCs/>
              </w:rPr>
              <w:t>Evidence submitted in support of Element 10 comprises:</w:t>
            </w:r>
            <w:r w:rsidRPr="00DA0A08">
              <w:rPr>
                <w:rFonts w:ascii="Arial" w:hAnsi="Arial" w:cs="Arial"/>
                <w:bCs/>
                <w:iCs/>
                <w:color w:val="FF0000"/>
              </w:rPr>
              <w:t xml:space="preserve"> </w:t>
            </w:r>
          </w:p>
          <w:p w14:paraId="3DCF6E85" w14:textId="77777777" w:rsidR="00AD5630" w:rsidRPr="006E0EE7" w:rsidRDefault="00E63A84" w:rsidP="00DA0A08">
            <w:pPr>
              <w:numPr>
                <w:ilvl w:val="0"/>
                <w:numId w:val="5"/>
              </w:numPr>
              <w:ind w:left="385"/>
              <w:rPr>
                <w:rFonts w:ascii="Arial" w:hAnsi="Arial" w:cs="Arial"/>
                <w:bCs/>
                <w:iCs/>
              </w:rPr>
            </w:pPr>
            <w:r>
              <w:rPr>
                <w:rFonts w:ascii="Arial" w:hAnsi="Arial" w:cs="Arial"/>
                <w:bCs/>
                <w:iCs/>
              </w:rPr>
              <w:t>RMP1</w:t>
            </w:r>
            <w:r w:rsidR="000D3290">
              <w:rPr>
                <w:rFonts w:ascii="Arial" w:hAnsi="Arial" w:cs="Arial"/>
                <w:bCs/>
                <w:iCs/>
              </w:rPr>
              <w:t>5</w:t>
            </w:r>
            <w:r>
              <w:rPr>
                <w:rFonts w:ascii="Arial" w:hAnsi="Arial" w:cs="Arial"/>
                <w:bCs/>
                <w:iCs/>
              </w:rPr>
              <w:t xml:space="preserve"> </w:t>
            </w:r>
            <w:hyperlink r:id="rId45" w:history="1">
              <w:r w:rsidR="00DA0A08" w:rsidRPr="000D3290">
                <w:rPr>
                  <w:rStyle w:val="Hyperlink"/>
                  <w:rFonts w:ascii="Arial" w:hAnsi="Arial" w:cs="Arial"/>
                  <w:bCs/>
                  <w:iCs/>
                </w:rPr>
                <w:t>Business Continuity Plan</w:t>
              </w:r>
            </w:hyperlink>
          </w:p>
        </w:tc>
      </w:tr>
      <w:tr w:rsidR="00AD5630" w:rsidRPr="008E4303" w14:paraId="13CD836B" w14:textId="77777777" w:rsidTr="00CC1F86">
        <w:trPr>
          <w:trHeight w:val="454"/>
          <w:jc w:val="center"/>
        </w:trPr>
        <w:tc>
          <w:tcPr>
            <w:tcW w:w="3173" w:type="dxa"/>
            <w:shd w:val="clear" w:color="auto" w:fill="auto"/>
          </w:tcPr>
          <w:p w14:paraId="12B04B58" w14:textId="77777777" w:rsidR="00AD5630" w:rsidRPr="006E0EE7" w:rsidRDefault="00AD5630" w:rsidP="00FF7C21">
            <w:pPr>
              <w:rPr>
                <w:rFonts w:ascii="Arial" w:hAnsi="Arial" w:cs="Arial"/>
                <w:bCs/>
                <w:iCs/>
              </w:rPr>
            </w:pPr>
            <w:r w:rsidRPr="006E0EE7">
              <w:rPr>
                <w:rFonts w:ascii="Arial" w:hAnsi="Arial" w:cs="Arial"/>
                <w:bCs/>
                <w:iCs/>
              </w:rPr>
              <w:t>Action Required</w:t>
            </w:r>
          </w:p>
        </w:tc>
        <w:tc>
          <w:tcPr>
            <w:tcW w:w="5528" w:type="dxa"/>
            <w:shd w:val="clear" w:color="auto" w:fill="auto"/>
          </w:tcPr>
          <w:p w14:paraId="10472119" w14:textId="77777777" w:rsidR="00AD5630" w:rsidRPr="006E0EE7" w:rsidRDefault="00AD5630" w:rsidP="00FF7C21">
            <w:pPr>
              <w:rPr>
                <w:rFonts w:ascii="Arial" w:hAnsi="Arial" w:cs="Arial"/>
                <w:bCs/>
                <w:iCs/>
              </w:rPr>
            </w:pPr>
            <w:r w:rsidRPr="006E0EE7">
              <w:rPr>
                <w:rFonts w:ascii="Arial" w:hAnsi="Arial" w:cs="Arial"/>
                <w:bCs/>
                <w:iCs/>
              </w:rPr>
              <w:t>No further action is planned.</w:t>
            </w:r>
          </w:p>
        </w:tc>
      </w:tr>
    </w:tbl>
    <w:p w14:paraId="4E375059" w14:textId="77777777" w:rsidR="00C10379" w:rsidRPr="006E0EE7" w:rsidRDefault="00C10379" w:rsidP="00661167">
      <w:pPr>
        <w:jc w:val="both"/>
        <w:rPr>
          <w:rFonts w:ascii="Arial" w:hAnsi="Arial" w:cs="Arial"/>
          <w:b/>
          <w:bCs/>
          <w:i/>
          <w:iCs/>
        </w:rPr>
      </w:pPr>
    </w:p>
    <w:p w14:paraId="3B12542D" w14:textId="77777777" w:rsidR="00C10379" w:rsidRPr="006E0EE7" w:rsidRDefault="00C10379" w:rsidP="00661167">
      <w:pPr>
        <w:jc w:val="both"/>
        <w:rPr>
          <w:rFonts w:ascii="Arial" w:hAnsi="Arial" w:cs="Arial"/>
          <w:b/>
          <w:bCs/>
          <w:i/>
          <w:iCs/>
        </w:rPr>
      </w:pPr>
    </w:p>
    <w:p w14:paraId="49342720" w14:textId="77777777" w:rsidR="00C10379" w:rsidRPr="006E0EE7" w:rsidRDefault="00C10379" w:rsidP="00661167">
      <w:pPr>
        <w:jc w:val="both"/>
        <w:rPr>
          <w:rFonts w:ascii="Arial" w:hAnsi="Arial" w:cs="Arial"/>
          <w:b/>
          <w:bCs/>
          <w:i/>
          <w:iCs/>
        </w:rPr>
      </w:pPr>
    </w:p>
    <w:p w14:paraId="70CDDC3A" w14:textId="77777777" w:rsidR="00C10379" w:rsidRPr="006E0EE7" w:rsidRDefault="00C10379" w:rsidP="00661167">
      <w:pPr>
        <w:jc w:val="both"/>
        <w:rPr>
          <w:rFonts w:ascii="Arial" w:hAnsi="Arial" w:cs="Arial"/>
          <w:b/>
          <w:bCs/>
          <w:i/>
          <w:iCs/>
        </w:rPr>
      </w:pPr>
    </w:p>
    <w:p w14:paraId="2486829A" w14:textId="77777777" w:rsidR="00354A4F" w:rsidRPr="006E0EE7" w:rsidRDefault="00661167" w:rsidP="00354A4F">
      <w:pPr>
        <w:jc w:val="right"/>
        <w:rPr>
          <w:rFonts w:ascii="Arial" w:hAnsi="Arial" w:cs="Arial"/>
          <w:u w:val="single"/>
        </w:rPr>
      </w:pPr>
      <w:r w:rsidRPr="006E0EE7">
        <w:rPr>
          <w:rFonts w:ascii="Arial" w:hAnsi="Arial" w:cs="Arial"/>
          <w:u w:val="single"/>
        </w:rPr>
        <w:br w:type="page"/>
      </w:r>
      <w:bookmarkStart w:id="13" w:name="E11"/>
      <w:bookmarkEnd w:id="13"/>
      <w:r w:rsidR="00354A4F" w:rsidRPr="006E0EE7">
        <w:rPr>
          <w:rFonts w:ascii="Arial" w:hAnsi="Arial" w:cs="Arial"/>
        </w:rPr>
        <w:lastRenderedPageBreak/>
        <w:fldChar w:fldCharType="begin"/>
      </w:r>
      <w:r w:rsidR="00354A4F" w:rsidRPr="006E0EE7">
        <w:rPr>
          <w:rFonts w:ascii="Arial" w:hAnsi="Arial" w:cs="Arial"/>
        </w:rPr>
        <w:instrText xml:space="preserve"> HYPERLINK  \l "Contents" </w:instrText>
      </w:r>
      <w:r w:rsidR="00354A4F" w:rsidRPr="006E0EE7">
        <w:rPr>
          <w:rFonts w:ascii="Arial" w:hAnsi="Arial" w:cs="Arial"/>
        </w:rPr>
      </w:r>
      <w:r w:rsidR="00354A4F" w:rsidRPr="006E0EE7">
        <w:rPr>
          <w:rFonts w:ascii="Arial" w:hAnsi="Arial" w:cs="Arial"/>
        </w:rPr>
        <w:fldChar w:fldCharType="separate"/>
      </w:r>
      <w:r w:rsidR="00354A4F" w:rsidRPr="006E0EE7">
        <w:rPr>
          <w:rStyle w:val="Hyperlink"/>
          <w:rFonts w:ascii="Arial" w:hAnsi="Arial" w:cs="Arial"/>
        </w:rPr>
        <w:t>Return to Contents</w:t>
      </w:r>
      <w:r w:rsidR="00354A4F" w:rsidRPr="006E0EE7">
        <w:rPr>
          <w:rFonts w:ascii="Arial" w:hAnsi="Arial" w:cs="Arial"/>
        </w:rPr>
        <w:fldChar w:fldCharType="end"/>
      </w:r>
    </w:p>
    <w:p w14:paraId="574D0637" w14:textId="77777777" w:rsidR="00661167" w:rsidRPr="006E0EE7" w:rsidRDefault="00661167" w:rsidP="00661167">
      <w:pPr>
        <w:rPr>
          <w:rFonts w:ascii="Arial" w:hAnsi="Arial" w:cs="Arial"/>
          <w:b/>
          <w:bCs/>
        </w:rPr>
      </w:pPr>
      <w:r w:rsidRPr="006E0EE7">
        <w:rPr>
          <w:rFonts w:ascii="Arial" w:hAnsi="Arial" w:cs="Arial"/>
          <w:b/>
          <w:bCs/>
        </w:rPr>
        <w:t>Element 11: Audit trail</w:t>
      </w:r>
      <w:r w:rsidR="007633C4">
        <w:rPr>
          <w:rFonts w:ascii="Arial" w:hAnsi="Arial" w:cs="Arial"/>
          <w:b/>
          <w:bCs/>
        </w:rPr>
        <w:t>: Tracking and version control</w:t>
      </w:r>
    </w:p>
    <w:p w14:paraId="40F455A1" w14:textId="77777777" w:rsidR="00346D16" w:rsidRPr="006E0EE7" w:rsidRDefault="00346D16" w:rsidP="00661167">
      <w:pPr>
        <w:pStyle w:val="NormalWeb"/>
        <w:spacing w:before="0" w:beforeAutospacing="0" w:after="0" w:afterAutospacing="0"/>
        <w:jc w:val="both"/>
        <w:rPr>
          <w:rFonts w:ascii="Arial" w:hAnsi="Arial" w:cs="Arial"/>
          <w:bCs/>
          <w:iCs/>
          <w:lang w:val="en"/>
        </w:rPr>
      </w:pPr>
    </w:p>
    <w:p w14:paraId="7885DFAC" w14:textId="77777777" w:rsidR="00862DC1" w:rsidRPr="006E0EE7" w:rsidRDefault="00862DC1" w:rsidP="00661167">
      <w:pPr>
        <w:pStyle w:val="NormalWeb"/>
        <w:spacing w:before="0" w:beforeAutospacing="0" w:after="0" w:afterAutospacing="0"/>
        <w:jc w:val="both"/>
        <w:rPr>
          <w:rFonts w:ascii="Arial" w:hAnsi="Arial" w:cs="Arial"/>
          <w:bCs/>
          <w:iCs/>
          <w:lang w:val="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73"/>
        <w:gridCol w:w="5528"/>
      </w:tblGrid>
      <w:tr w:rsidR="00346D16" w:rsidRPr="008E4303" w14:paraId="39AA5000" w14:textId="77777777" w:rsidTr="00CC1F86">
        <w:trPr>
          <w:trHeight w:val="454"/>
          <w:jc w:val="center"/>
        </w:trPr>
        <w:tc>
          <w:tcPr>
            <w:tcW w:w="3173" w:type="dxa"/>
            <w:shd w:val="clear" w:color="auto" w:fill="auto"/>
          </w:tcPr>
          <w:p w14:paraId="42E2AFB0" w14:textId="77777777" w:rsidR="00346D16" w:rsidRPr="006E0EE7" w:rsidRDefault="00346D16" w:rsidP="00FF7C21">
            <w:pPr>
              <w:rPr>
                <w:rFonts w:ascii="Arial" w:hAnsi="Arial" w:cs="Arial"/>
                <w:bCs/>
                <w:iCs/>
              </w:rPr>
            </w:pPr>
            <w:r w:rsidRPr="006E0EE7">
              <w:rPr>
                <w:rFonts w:ascii="Arial" w:hAnsi="Arial" w:cs="Arial"/>
                <w:bCs/>
                <w:iCs/>
              </w:rPr>
              <w:t>Requirement</w:t>
            </w:r>
          </w:p>
        </w:tc>
        <w:tc>
          <w:tcPr>
            <w:tcW w:w="5528" w:type="dxa"/>
            <w:shd w:val="clear" w:color="auto" w:fill="auto"/>
          </w:tcPr>
          <w:p w14:paraId="0D7AC37D" w14:textId="77777777" w:rsidR="00346D16" w:rsidRPr="006E0EE7" w:rsidRDefault="00480CE5" w:rsidP="00FF7C21">
            <w:pPr>
              <w:rPr>
                <w:rFonts w:ascii="Arial" w:hAnsi="Arial" w:cs="Arial"/>
                <w:b/>
                <w:bCs/>
                <w:i/>
                <w:iCs/>
              </w:rPr>
            </w:pPr>
            <w:r>
              <w:rPr>
                <w:rFonts w:ascii="Arial" w:hAnsi="Arial" w:cs="Arial"/>
                <w:b/>
                <w:bCs/>
                <w:i/>
                <w:iCs/>
                <w:lang w:val="en"/>
              </w:rPr>
              <w:t>The location of records is known and changes recorded</w:t>
            </w:r>
            <w:r w:rsidR="00346D16" w:rsidRPr="006E0EE7">
              <w:rPr>
                <w:rFonts w:ascii="Arial" w:hAnsi="Arial" w:cs="Arial"/>
                <w:b/>
                <w:bCs/>
                <w:i/>
                <w:iCs/>
                <w:lang w:val="en"/>
              </w:rPr>
              <w:t>.</w:t>
            </w:r>
          </w:p>
        </w:tc>
      </w:tr>
      <w:tr w:rsidR="00346D16" w:rsidRPr="008E4303" w14:paraId="5BECBF6F" w14:textId="77777777" w:rsidTr="00CC1F86">
        <w:trPr>
          <w:trHeight w:val="454"/>
          <w:jc w:val="center"/>
        </w:trPr>
        <w:tc>
          <w:tcPr>
            <w:tcW w:w="3173" w:type="dxa"/>
            <w:shd w:val="clear" w:color="auto" w:fill="auto"/>
          </w:tcPr>
          <w:p w14:paraId="55CBF5AD" w14:textId="77777777" w:rsidR="00346D16" w:rsidRPr="006E0EE7" w:rsidRDefault="00346D16" w:rsidP="00FF7C21">
            <w:pPr>
              <w:rPr>
                <w:rFonts w:ascii="Arial" w:hAnsi="Arial" w:cs="Arial"/>
                <w:bCs/>
                <w:iCs/>
              </w:rPr>
            </w:pPr>
            <w:r w:rsidRPr="006E0EE7">
              <w:rPr>
                <w:rFonts w:ascii="Arial" w:hAnsi="Arial" w:cs="Arial"/>
                <w:bCs/>
                <w:iCs/>
              </w:rPr>
              <w:t>Statement of Compliance</w:t>
            </w:r>
          </w:p>
        </w:tc>
        <w:tc>
          <w:tcPr>
            <w:tcW w:w="5528" w:type="dxa"/>
            <w:shd w:val="clear" w:color="auto" w:fill="auto"/>
          </w:tcPr>
          <w:p w14:paraId="0C9CDA59" w14:textId="77777777" w:rsidR="002F5DAE" w:rsidRPr="006E0EE7" w:rsidRDefault="002F5DAE" w:rsidP="00FF7C21">
            <w:pPr>
              <w:rPr>
                <w:rFonts w:ascii="Arial" w:hAnsi="Arial" w:cs="Arial"/>
                <w:bCs/>
                <w:iCs/>
              </w:rPr>
            </w:pPr>
            <w:r w:rsidRPr="006E0EE7">
              <w:rPr>
                <w:rFonts w:ascii="Arial" w:hAnsi="Arial" w:cs="Arial"/>
                <w:bCs/>
                <w:iCs/>
              </w:rPr>
              <w:t xml:space="preserve">The Commissioner’s office is small </w:t>
            </w:r>
            <w:r w:rsidR="005C0551" w:rsidRPr="006E0EE7">
              <w:rPr>
                <w:rFonts w:ascii="Arial" w:hAnsi="Arial" w:cs="Arial"/>
                <w:bCs/>
                <w:iCs/>
              </w:rPr>
              <w:t xml:space="preserve">and has </w:t>
            </w:r>
            <w:r w:rsidRPr="006E0EE7">
              <w:rPr>
                <w:rFonts w:ascii="Arial" w:hAnsi="Arial" w:cs="Arial"/>
                <w:bCs/>
                <w:iCs/>
              </w:rPr>
              <w:t xml:space="preserve">a </w:t>
            </w:r>
            <w:r w:rsidR="005C0551" w:rsidRPr="006E0EE7">
              <w:rPr>
                <w:rFonts w:ascii="Arial" w:hAnsi="Arial" w:cs="Arial"/>
                <w:bCs/>
                <w:iCs/>
              </w:rPr>
              <w:t xml:space="preserve">relatively </w:t>
            </w:r>
            <w:r w:rsidRPr="006E0EE7">
              <w:rPr>
                <w:rFonts w:ascii="Arial" w:hAnsi="Arial" w:cs="Arial"/>
                <w:bCs/>
                <w:iCs/>
              </w:rPr>
              <w:t>narrow remit.</w:t>
            </w:r>
            <w:r w:rsidR="005C0551" w:rsidRPr="006E0EE7">
              <w:rPr>
                <w:rFonts w:ascii="Arial" w:hAnsi="Arial" w:cs="Arial"/>
                <w:bCs/>
                <w:iCs/>
              </w:rPr>
              <w:t xml:space="preserve"> The Commissioner </w:t>
            </w:r>
            <w:r w:rsidRPr="006E0EE7">
              <w:rPr>
                <w:rFonts w:ascii="Arial" w:hAnsi="Arial" w:cs="Arial"/>
                <w:bCs/>
                <w:iCs/>
              </w:rPr>
              <w:t>does not operate an Electronic Documents and Records Management System (ERDMS).</w:t>
            </w:r>
            <w:r w:rsidR="00D41B37">
              <w:rPr>
                <w:rFonts w:ascii="Arial" w:hAnsi="Arial" w:cs="Arial"/>
                <w:bCs/>
                <w:iCs/>
              </w:rPr>
              <w:t xml:space="preserve"> </w:t>
            </w:r>
            <w:r w:rsidR="00C242D2" w:rsidRPr="006E0EE7">
              <w:rPr>
                <w:rFonts w:ascii="Arial" w:hAnsi="Arial" w:cs="Arial"/>
                <w:bCs/>
                <w:iCs/>
              </w:rPr>
              <w:t xml:space="preserve">Records are managed manually. </w:t>
            </w:r>
            <w:r w:rsidR="00D41B37">
              <w:rPr>
                <w:rFonts w:ascii="Arial" w:hAnsi="Arial" w:cs="Arial"/>
                <w:bCs/>
                <w:iCs/>
              </w:rPr>
              <w:t>The Commissioner does have an online Case Management System (CMS)</w:t>
            </w:r>
            <w:r w:rsidR="00807352">
              <w:rPr>
                <w:rFonts w:ascii="Arial" w:hAnsi="Arial" w:cs="Arial"/>
                <w:bCs/>
                <w:iCs/>
              </w:rPr>
              <w:t>.</w:t>
            </w:r>
            <w:r w:rsidR="00181DF4">
              <w:rPr>
                <w:rFonts w:ascii="Arial" w:hAnsi="Arial" w:cs="Arial"/>
                <w:bCs/>
                <w:iCs/>
              </w:rPr>
              <w:t xml:space="preserve"> </w:t>
            </w:r>
            <w:r w:rsidR="00C242D2">
              <w:rPr>
                <w:rFonts w:ascii="Arial" w:hAnsi="Arial" w:cs="Arial"/>
                <w:bCs/>
                <w:iCs/>
              </w:rPr>
              <w:t>Destruction of the</w:t>
            </w:r>
            <w:r w:rsidR="00181DF4">
              <w:rPr>
                <w:rFonts w:ascii="Arial" w:hAnsi="Arial" w:cs="Arial"/>
                <w:bCs/>
                <w:iCs/>
              </w:rPr>
              <w:t xml:space="preserve"> records on the CMS are also managed manually.</w:t>
            </w:r>
            <w:r w:rsidR="00807352">
              <w:rPr>
                <w:rFonts w:ascii="Arial" w:hAnsi="Arial" w:cs="Arial"/>
                <w:bCs/>
                <w:iCs/>
              </w:rPr>
              <w:t xml:space="preserve"> </w:t>
            </w:r>
          </w:p>
          <w:p w14:paraId="78713C67" w14:textId="77777777" w:rsidR="002F5DAE" w:rsidRPr="006E0EE7" w:rsidRDefault="002F5DAE" w:rsidP="00FF7C21">
            <w:pPr>
              <w:rPr>
                <w:rFonts w:ascii="Arial" w:hAnsi="Arial" w:cs="Arial"/>
                <w:bCs/>
                <w:iCs/>
              </w:rPr>
            </w:pPr>
          </w:p>
          <w:p w14:paraId="2B2744D7" w14:textId="77777777" w:rsidR="002F5DAE" w:rsidRPr="006E0EE7" w:rsidRDefault="002F5DAE" w:rsidP="00FF7C21">
            <w:pPr>
              <w:rPr>
                <w:rFonts w:ascii="Arial" w:hAnsi="Arial" w:cs="Arial"/>
                <w:bCs/>
                <w:iCs/>
              </w:rPr>
            </w:pPr>
            <w:r w:rsidRPr="006E0EE7">
              <w:rPr>
                <w:rFonts w:ascii="Arial" w:hAnsi="Arial" w:cs="Arial"/>
                <w:bCs/>
                <w:iCs/>
              </w:rPr>
              <w:t xml:space="preserve">The Commissioner has procedures in place to ensure an audit trail exists for the movement </w:t>
            </w:r>
            <w:r w:rsidR="001B4D8C" w:rsidRPr="006E0EE7">
              <w:rPr>
                <w:rFonts w:ascii="Arial" w:hAnsi="Arial" w:cs="Arial"/>
                <w:bCs/>
                <w:iCs/>
              </w:rPr>
              <w:t xml:space="preserve">of certain records </w:t>
            </w:r>
            <w:r w:rsidRPr="006E0EE7">
              <w:rPr>
                <w:rFonts w:ascii="Arial" w:hAnsi="Arial" w:cs="Arial"/>
                <w:bCs/>
                <w:iCs/>
              </w:rPr>
              <w:t xml:space="preserve">and destruction of </w:t>
            </w:r>
            <w:r w:rsidR="001B4D8C" w:rsidRPr="006E0EE7">
              <w:rPr>
                <w:rFonts w:ascii="Arial" w:hAnsi="Arial" w:cs="Arial"/>
                <w:bCs/>
                <w:iCs/>
              </w:rPr>
              <w:t xml:space="preserve">all </w:t>
            </w:r>
            <w:r w:rsidRPr="006E0EE7">
              <w:rPr>
                <w:rFonts w:ascii="Arial" w:hAnsi="Arial" w:cs="Arial"/>
                <w:bCs/>
                <w:iCs/>
              </w:rPr>
              <w:t>records.</w:t>
            </w:r>
          </w:p>
          <w:p w14:paraId="1C88A4AE" w14:textId="77777777" w:rsidR="002F5DAE" w:rsidRPr="006E0EE7" w:rsidRDefault="002F5DAE" w:rsidP="00FF7C21">
            <w:pPr>
              <w:rPr>
                <w:rFonts w:ascii="Arial" w:hAnsi="Arial" w:cs="Arial"/>
                <w:bCs/>
                <w:iCs/>
              </w:rPr>
            </w:pPr>
          </w:p>
          <w:p w14:paraId="41226002" w14:textId="77777777" w:rsidR="002F5DAE" w:rsidRPr="006E0EE7" w:rsidRDefault="002F5DAE" w:rsidP="00FF7C21">
            <w:pPr>
              <w:rPr>
                <w:rFonts w:ascii="Arial" w:hAnsi="Arial" w:cs="Arial"/>
                <w:bCs/>
                <w:iCs/>
              </w:rPr>
            </w:pPr>
            <w:r w:rsidRPr="006E0EE7">
              <w:rPr>
                <w:rFonts w:ascii="Arial" w:hAnsi="Arial" w:cs="Arial"/>
                <w:bCs/>
                <w:iCs/>
              </w:rPr>
              <w:t xml:space="preserve">The Records Management </w:t>
            </w:r>
            <w:r w:rsidR="000620B5" w:rsidRPr="006E0EE7">
              <w:rPr>
                <w:rFonts w:ascii="Arial" w:hAnsi="Arial" w:cs="Arial"/>
                <w:bCs/>
                <w:iCs/>
              </w:rPr>
              <w:t xml:space="preserve">Policy and Procedures </w:t>
            </w:r>
            <w:r w:rsidRPr="006E0EE7">
              <w:rPr>
                <w:rFonts w:ascii="Arial" w:hAnsi="Arial" w:cs="Arial"/>
                <w:bCs/>
                <w:iCs/>
              </w:rPr>
              <w:t>describe</w:t>
            </w:r>
            <w:r w:rsidR="000620B5" w:rsidRPr="006E0EE7">
              <w:rPr>
                <w:rFonts w:ascii="Arial" w:hAnsi="Arial" w:cs="Arial"/>
                <w:bCs/>
                <w:iCs/>
              </w:rPr>
              <w:t>s</w:t>
            </w:r>
            <w:r w:rsidRPr="006E0EE7">
              <w:rPr>
                <w:rFonts w:ascii="Arial" w:hAnsi="Arial" w:cs="Arial"/>
                <w:bCs/>
                <w:iCs/>
              </w:rPr>
              <w:t xml:space="preserve"> how staff should identify and save records</w:t>
            </w:r>
            <w:r w:rsidR="00D7340B" w:rsidRPr="006E0EE7">
              <w:rPr>
                <w:rFonts w:ascii="Arial" w:hAnsi="Arial" w:cs="Arial"/>
                <w:bCs/>
                <w:iCs/>
              </w:rPr>
              <w:t xml:space="preserve"> and how to manage version control. It </w:t>
            </w:r>
            <w:r w:rsidR="00351961">
              <w:rPr>
                <w:rFonts w:ascii="Arial" w:hAnsi="Arial" w:cs="Arial"/>
                <w:bCs/>
                <w:iCs/>
              </w:rPr>
              <w:t>also describes the review, disposal and archiving arrangements. Retention periods are outlined in the</w:t>
            </w:r>
            <w:r w:rsidR="00D7340B" w:rsidRPr="006E0EE7">
              <w:rPr>
                <w:rFonts w:ascii="Arial" w:hAnsi="Arial" w:cs="Arial"/>
                <w:bCs/>
                <w:iCs/>
              </w:rPr>
              <w:t xml:space="preserve"> </w:t>
            </w:r>
            <w:r w:rsidR="00804E13" w:rsidRPr="006E0EE7">
              <w:rPr>
                <w:rFonts w:ascii="Arial" w:hAnsi="Arial" w:cs="Arial"/>
                <w:bCs/>
                <w:iCs/>
              </w:rPr>
              <w:t xml:space="preserve">File Plan </w:t>
            </w:r>
            <w:r w:rsidR="00D7340B" w:rsidRPr="006E0EE7">
              <w:rPr>
                <w:rFonts w:ascii="Arial" w:hAnsi="Arial" w:cs="Arial"/>
                <w:bCs/>
                <w:iCs/>
              </w:rPr>
              <w:t>and Retention Schedule.</w:t>
            </w:r>
            <w:r w:rsidR="0030018A">
              <w:rPr>
                <w:rFonts w:ascii="Arial" w:hAnsi="Arial" w:cs="Arial"/>
                <w:bCs/>
                <w:iCs/>
              </w:rPr>
              <w:t xml:space="preserve"> </w:t>
            </w:r>
          </w:p>
          <w:p w14:paraId="5EC9FA6D" w14:textId="77777777" w:rsidR="00D7340B" w:rsidRPr="006E0EE7" w:rsidRDefault="00D7340B" w:rsidP="00FF7C21">
            <w:pPr>
              <w:rPr>
                <w:rFonts w:ascii="Arial" w:hAnsi="Arial" w:cs="Arial"/>
                <w:bCs/>
                <w:iCs/>
              </w:rPr>
            </w:pPr>
          </w:p>
          <w:p w14:paraId="05990F4D" w14:textId="77777777" w:rsidR="00D7340B" w:rsidRPr="006E0EE7" w:rsidRDefault="00D7340B" w:rsidP="002A6C40">
            <w:pPr>
              <w:rPr>
                <w:rFonts w:ascii="Arial" w:hAnsi="Arial" w:cs="Arial"/>
                <w:bCs/>
                <w:iCs/>
              </w:rPr>
            </w:pPr>
            <w:r w:rsidRPr="006E0EE7">
              <w:rPr>
                <w:rFonts w:ascii="Arial" w:hAnsi="Arial" w:cs="Arial"/>
                <w:bCs/>
                <w:iCs/>
              </w:rPr>
              <w:t xml:space="preserve">Changes to the </w:t>
            </w:r>
            <w:r w:rsidR="00804E13" w:rsidRPr="006E0EE7">
              <w:rPr>
                <w:rFonts w:ascii="Arial" w:hAnsi="Arial" w:cs="Arial"/>
                <w:bCs/>
                <w:iCs/>
              </w:rPr>
              <w:t>file plan</w:t>
            </w:r>
            <w:r w:rsidRPr="006E0EE7">
              <w:rPr>
                <w:rFonts w:ascii="Arial" w:hAnsi="Arial" w:cs="Arial"/>
                <w:bCs/>
                <w:iCs/>
              </w:rPr>
              <w:t xml:space="preserve"> are recorded in the </w:t>
            </w:r>
            <w:r w:rsidR="002A6C40" w:rsidRPr="006E0EE7">
              <w:rPr>
                <w:rFonts w:ascii="Arial" w:hAnsi="Arial" w:cs="Arial"/>
                <w:bCs/>
                <w:iCs/>
              </w:rPr>
              <w:t>e</w:t>
            </w:r>
            <w:r w:rsidRPr="006E0EE7">
              <w:rPr>
                <w:rFonts w:ascii="Arial" w:hAnsi="Arial" w:cs="Arial"/>
                <w:bCs/>
                <w:iCs/>
              </w:rPr>
              <w:t xml:space="preserve">lectronic </w:t>
            </w:r>
            <w:r w:rsidR="002A6C40" w:rsidRPr="006E0EE7">
              <w:rPr>
                <w:rFonts w:ascii="Arial" w:hAnsi="Arial" w:cs="Arial"/>
                <w:bCs/>
                <w:iCs/>
              </w:rPr>
              <w:t>r</w:t>
            </w:r>
            <w:r w:rsidRPr="006E0EE7">
              <w:rPr>
                <w:rFonts w:ascii="Arial" w:hAnsi="Arial" w:cs="Arial"/>
                <w:bCs/>
                <w:iCs/>
              </w:rPr>
              <w:t xml:space="preserve">ecords </w:t>
            </w:r>
            <w:r w:rsidR="002A6C40" w:rsidRPr="006E0EE7">
              <w:rPr>
                <w:rFonts w:ascii="Arial" w:hAnsi="Arial" w:cs="Arial"/>
                <w:bCs/>
                <w:iCs/>
              </w:rPr>
              <w:t>d</w:t>
            </w:r>
            <w:r w:rsidRPr="006E0EE7">
              <w:rPr>
                <w:rFonts w:ascii="Arial" w:hAnsi="Arial" w:cs="Arial"/>
                <w:bCs/>
                <w:iCs/>
              </w:rPr>
              <w:t xml:space="preserve">estruction </w:t>
            </w:r>
            <w:r w:rsidR="002A6C40" w:rsidRPr="006E0EE7">
              <w:rPr>
                <w:rFonts w:ascii="Arial" w:hAnsi="Arial" w:cs="Arial"/>
                <w:bCs/>
                <w:iCs/>
              </w:rPr>
              <w:t>l</w:t>
            </w:r>
            <w:r w:rsidRPr="006E0EE7">
              <w:rPr>
                <w:rFonts w:ascii="Arial" w:hAnsi="Arial" w:cs="Arial"/>
                <w:bCs/>
                <w:iCs/>
              </w:rPr>
              <w:t>og</w:t>
            </w:r>
            <w:r w:rsidR="002A6C40" w:rsidRPr="006E0EE7">
              <w:rPr>
                <w:rFonts w:ascii="Arial" w:hAnsi="Arial" w:cs="Arial"/>
                <w:bCs/>
                <w:iCs/>
              </w:rPr>
              <w:t>s</w:t>
            </w:r>
            <w:r w:rsidRPr="006E0EE7">
              <w:rPr>
                <w:rFonts w:ascii="Arial" w:hAnsi="Arial" w:cs="Arial"/>
                <w:bCs/>
                <w:iCs/>
              </w:rPr>
              <w:t>.</w:t>
            </w:r>
          </w:p>
        </w:tc>
      </w:tr>
      <w:tr w:rsidR="00346D16" w:rsidRPr="008E4303" w14:paraId="6D45B23C" w14:textId="77777777" w:rsidTr="00CC1F86">
        <w:trPr>
          <w:trHeight w:val="454"/>
          <w:jc w:val="center"/>
        </w:trPr>
        <w:tc>
          <w:tcPr>
            <w:tcW w:w="3173" w:type="dxa"/>
            <w:shd w:val="clear" w:color="auto" w:fill="auto"/>
          </w:tcPr>
          <w:p w14:paraId="2478E396" w14:textId="77777777" w:rsidR="00346D16" w:rsidRPr="006E0EE7" w:rsidRDefault="00346D16" w:rsidP="00FF7C21">
            <w:pPr>
              <w:rPr>
                <w:rFonts w:ascii="Arial" w:hAnsi="Arial" w:cs="Arial"/>
                <w:bCs/>
                <w:iCs/>
              </w:rPr>
            </w:pPr>
            <w:r w:rsidRPr="006E0EE7">
              <w:rPr>
                <w:rFonts w:ascii="Arial" w:hAnsi="Arial" w:cs="Arial"/>
                <w:bCs/>
                <w:iCs/>
              </w:rPr>
              <w:t>Evidence of Compliance</w:t>
            </w:r>
          </w:p>
        </w:tc>
        <w:tc>
          <w:tcPr>
            <w:tcW w:w="5528" w:type="dxa"/>
            <w:shd w:val="clear" w:color="auto" w:fill="auto"/>
          </w:tcPr>
          <w:p w14:paraId="4CBFB84D" w14:textId="77777777" w:rsidR="00346D16" w:rsidRPr="006E0EE7" w:rsidRDefault="00346D16" w:rsidP="00FF7C21">
            <w:pPr>
              <w:rPr>
                <w:rFonts w:ascii="Arial" w:hAnsi="Arial" w:cs="Arial"/>
                <w:bCs/>
                <w:iCs/>
              </w:rPr>
            </w:pPr>
            <w:r w:rsidRPr="006E0EE7">
              <w:rPr>
                <w:rFonts w:ascii="Arial" w:hAnsi="Arial" w:cs="Arial"/>
                <w:bCs/>
                <w:iCs/>
              </w:rPr>
              <w:t>Evidence submitted in support of Element 11 comprises:</w:t>
            </w:r>
            <w:r w:rsidRPr="006E0EE7">
              <w:rPr>
                <w:rFonts w:ascii="Arial" w:hAnsi="Arial" w:cs="Arial"/>
                <w:bCs/>
                <w:iCs/>
                <w:color w:val="FF0000"/>
              </w:rPr>
              <w:t xml:space="preserve"> </w:t>
            </w:r>
          </w:p>
          <w:p w14:paraId="720E2E66" w14:textId="77777777" w:rsidR="00E63A84" w:rsidRPr="00E63A84" w:rsidRDefault="00E63A84" w:rsidP="00E63A84">
            <w:pPr>
              <w:numPr>
                <w:ilvl w:val="0"/>
                <w:numId w:val="5"/>
              </w:numPr>
              <w:ind w:left="385"/>
              <w:rPr>
                <w:rFonts w:ascii="Arial" w:hAnsi="Arial" w:cs="Arial"/>
                <w:bCs/>
                <w:iCs/>
              </w:rPr>
            </w:pPr>
            <w:r w:rsidRPr="00B508CC">
              <w:rPr>
                <w:rFonts w:ascii="Arial" w:hAnsi="Arial" w:cs="Arial"/>
              </w:rPr>
              <w:t xml:space="preserve">RMP01 </w:t>
            </w:r>
            <w:hyperlink r:id="rId46" w:history="1">
              <w:r w:rsidRPr="007920D2">
                <w:rPr>
                  <w:rStyle w:val="Hyperlink"/>
                  <w:rFonts w:ascii="Arial" w:hAnsi="Arial" w:cs="Arial"/>
                  <w:bCs/>
                  <w:iCs/>
                </w:rPr>
                <w:t>Records Management Policy and Procedures</w:t>
              </w:r>
            </w:hyperlink>
          </w:p>
          <w:p w14:paraId="2516E363" w14:textId="77777777" w:rsidR="00E63A84" w:rsidRPr="00E63A84" w:rsidRDefault="00E63A84" w:rsidP="00E63A84">
            <w:pPr>
              <w:numPr>
                <w:ilvl w:val="0"/>
                <w:numId w:val="5"/>
              </w:numPr>
              <w:ind w:left="385"/>
              <w:rPr>
                <w:rStyle w:val="Hyperlink"/>
                <w:rFonts w:ascii="Arial" w:hAnsi="Arial" w:cs="Arial"/>
                <w:bCs/>
                <w:iCs/>
                <w:color w:val="auto"/>
                <w:u w:val="none"/>
              </w:rPr>
            </w:pPr>
            <w:r w:rsidRPr="00B508CC">
              <w:rPr>
                <w:rFonts w:ascii="Arial" w:hAnsi="Arial" w:cs="Arial"/>
              </w:rPr>
              <w:t xml:space="preserve">RMP04 </w:t>
            </w:r>
            <w:hyperlink r:id="rId47" w:history="1">
              <w:r w:rsidRPr="007920D2">
                <w:rPr>
                  <w:rStyle w:val="Hyperlink"/>
                  <w:rFonts w:ascii="Arial" w:hAnsi="Arial" w:cs="Arial"/>
                  <w:bCs/>
                  <w:iCs/>
                </w:rPr>
                <w:t>File Plan and Retention Schedule</w:t>
              </w:r>
            </w:hyperlink>
          </w:p>
          <w:p w14:paraId="7A1E08D4" w14:textId="77777777" w:rsidR="00346D16" w:rsidRPr="00BD19AC" w:rsidRDefault="00BD19AC" w:rsidP="00BD19AC">
            <w:pPr>
              <w:numPr>
                <w:ilvl w:val="0"/>
                <w:numId w:val="5"/>
              </w:numPr>
              <w:ind w:left="385"/>
              <w:rPr>
                <w:rFonts w:ascii="Arial" w:hAnsi="Arial" w:cs="Arial"/>
                <w:bCs/>
                <w:iCs/>
              </w:rPr>
            </w:pPr>
            <w:r>
              <w:rPr>
                <w:rFonts w:ascii="Arial" w:hAnsi="Arial" w:cs="Arial"/>
                <w:bCs/>
                <w:iCs/>
              </w:rPr>
              <w:t>RMP</w:t>
            </w:r>
            <w:r w:rsidR="000D3290">
              <w:rPr>
                <w:rFonts w:ascii="Arial" w:hAnsi="Arial" w:cs="Arial"/>
                <w:bCs/>
                <w:iCs/>
              </w:rPr>
              <w:t>10</w:t>
            </w:r>
            <w:r>
              <w:rPr>
                <w:rFonts w:ascii="Arial" w:hAnsi="Arial" w:cs="Arial"/>
                <w:bCs/>
                <w:iCs/>
              </w:rPr>
              <w:t xml:space="preserve"> Excerpts from Destruction Logs</w:t>
            </w:r>
          </w:p>
        </w:tc>
      </w:tr>
      <w:tr w:rsidR="00346D16" w:rsidRPr="008E4303" w14:paraId="068E0EEF" w14:textId="77777777" w:rsidTr="00CC1F86">
        <w:trPr>
          <w:trHeight w:val="454"/>
          <w:jc w:val="center"/>
        </w:trPr>
        <w:tc>
          <w:tcPr>
            <w:tcW w:w="3173" w:type="dxa"/>
            <w:shd w:val="clear" w:color="auto" w:fill="auto"/>
          </w:tcPr>
          <w:p w14:paraId="25D3A681" w14:textId="77777777" w:rsidR="00346D16" w:rsidRPr="006E0EE7" w:rsidRDefault="00346D16" w:rsidP="00FF7C21">
            <w:pPr>
              <w:rPr>
                <w:rFonts w:ascii="Arial" w:hAnsi="Arial" w:cs="Arial"/>
                <w:bCs/>
                <w:iCs/>
              </w:rPr>
            </w:pPr>
            <w:r w:rsidRPr="006E0EE7">
              <w:rPr>
                <w:rFonts w:ascii="Arial" w:hAnsi="Arial" w:cs="Arial"/>
                <w:bCs/>
                <w:iCs/>
              </w:rPr>
              <w:t>Action Required</w:t>
            </w:r>
          </w:p>
        </w:tc>
        <w:tc>
          <w:tcPr>
            <w:tcW w:w="5528" w:type="dxa"/>
            <w:shd w:val="clear" w:color="auto" w:fill="auto"/>
          </w:tcPr>
          <w:p w14:paraId="43A75C55" w14:textId="77777777" w:rsidR="00346D16" w:rsidRPr="006E0EE7" w:rsidRDefault="00346D16" w:rsidP="00FF7C21">
            <w:pPr>
              <w:rPr>
                <w:rFonts w:ascii="Arial" w:hAnsi="Arial" w:cs="Arial"/>
                <w:bCs/>
                <w:iCs/>
              </w:rPr>
            </w:pPr>
            <w:r w:rsidRPr="006E0EE7">
              <w:rPr>
                <w:rFonts w:ascii="Arial" w:hAnsi="Arial" w:cs="Arial"/>
                <w:bCs/>
                <w:iCs/>
              </w:rPr>
              <w:t>No further action is planned.</w:t>
            </w:r>
          </w:p>
        </w:tc>
      </w:tr>
    </w:tbl>
    <w:p w14:paraId="12DFA970" w14:textId="77777777" w:rsidR="00346D16" w:rsidRPr="006E0EE7" w:rsidRDefault="00346D16" w:rsidP="00661167">
      <w:pPr>
        <w:pStyle w:val="NormalWeb"/>
        <w:spacing w:before="0" w:beforeAutospacing="0" w:after="0" w:afterAutospacing="0"/>
        <w:jc w:val="both"/>
        <w:rPr>
          <w:rFonts w:ascii="Arial" w:hAnsi="Arial" w:cs="Arial"/>
          <w:b/>
          <w:bCs/>
          <w:i/>
          <w:iCs/>
          <w:lang w:val="en"/>
        </w:rPr>
      </w:pPr>
    </w:p>
    <w:p w14:paraId="2973F386" w14:textId="77777777" w:rsidR="00346D16" w:rsidRPr="006E0EE7" w:rsidRDefault="00346D16" w:rsidP="00661167">
      <w:pPr>
        <w:pStyle w:val="NormalWeb"/>
        <w:spacing w:before="0" w:beforeAutospacing="0" w:after="0" w:afterAutospacing="0"/>
        <w:jc w:val="both"/>
        <w:rPr>
          <w:rFonts w:ascii="Arial" w:hAnsi="Arial" w:cs="Arial"/>
          <w:b/>
          <w:bCs/>
          <w:i/>
          <w:iCs/>
          <w:lang w:val="en"/>
        </w:rPr>
      </w:pPr>
    </w:p>
    <w:p w14:paraId="60521A3E" w14:textId="77777777" w:rsidR="00354A4F" w:rsidRPr="006E0EE7" w:rsidRDefault="00661167" w:rsidP="00354A4F">
      <w:pPr>
        <w:jc w:val="right"/>
        <w:rPr>
          <w:rFonts w:ascii="Arial" w:hAnsi="Arial" w:cs="Arial"/>
          <w:color w:val="0000FF"/>
          <w:u w:val="single"/>
        </w:rPr>
      </w:pPr>
      <w:r w:rsidRPr="006E0EE7">
        <w:rPr>
          <w:rFonts w:ascii="Arial" w:hAnsi="Arial" w:cs="Arial"/>
          <w:color w:val="0000FF"/>
          <w:u w:val="single"/>
        </w:rPr>
        <w:br w:type="page"/>
      </w:r>
      <w:bookmarkStart w:id="14" w:name="E12"/>
      <w:bookmarkEnd w:id="14"/>
      <w:r w:rsidR="00354A4F" w:rsidRPr="006E0EE7">
        <w:rPr>
          <w:rFonts w:ascii="Arial" w:hAnsi="Arial" w:cs="Arial"/>
        </w:rPr>
        <w:lastRenderedPageBreak/>
        <w:fldChar w:fldCharType="begin"/>
      </w:r>
      <w:r w:rsidR="00354A4F" w:rsidRPr="006E0EE7">
        <w:rPr>
          <w:rFonts w:ascii="Arial" w:hAnsi="Arial" w:cs="Arial"/>
        </w:rPr>
        <w:instrText xml:space="preserve"> HYPERLINK  \l "Contents" </w:instrText>
      </w:r>
      <w:r w:rsidR="00354A4F" w:rsidRPr="006E0EE7">
        <w:rPr>
          <w:rFonts w:ascii="Arial" w:hAnsi="Arial" w:cs="Arial"/>
        </w:rPr>
      </w:r>
      <w:r w:rsidR="00354A4F" w:rsidRPr="006E0EE7">
        <w:rPr>
          <w:rFonts w:ascii="Arial" w:hAnsi="Arial" w:cs="Arial"/>
        </w:rPr>
        <w:fldChar w:fldCharType="separate"/>
      </w:r>
      <w:r w:rsidR="00354A4F" w:rsidRPr="006E0EE7">
        <w:rPr>
          <w:rStyle w:val="Hyperlink"/>
          <w:rFonts w:ascii="Arial" w:hAnsi="Arial" w:cs="Arial"/>
        </w:rPr>
        <w:t>Return to Contents</w:t>
      </w:r>
      <w:r w:rsidR="00354A4F" w:rsidRPr="006E0EE7">
        <w:rPr>
          <w:rFonts w:ascii="Arial" w:hAnsi="Arial" w:cs="Arial"/>
        </w:rPr>
        <w:fldChar w:fldCharType="end"/>
      </w:r>
    </w:p>
    <w:p w14:paraId="48C5B010" w14:textId="77777777" w:rsidR="00661167" w:rsidRPr="006E0EE7" w:rsidRDefault="00661167" w:rsidP="00661167">
      <w:pPr>
        <w:rPr>
          <w:rFonts w:ascii="Arial" w:hAnsi="Arial" w:cs="Arial"/>
          <w:b/>
          <w:bCs/>
        </w:rPr>
      </w:pPr>
      <w:r w:rsidRPr="006E0EE7">
        <w:rPr>
          <w:rFonts w:ascii="Arial" w:hAnsi="Arial" w:cs="Arial"/>
          <w:b/>
          <w:bCs/>
        </w:rPr>
        <w:t xml:space="preserve">Element 12: </w:t>
      </w:r>
      <w:r w:rsidR="009C1329">
        <w:rPr>
          <w:rFonts w:ascii="Arial" w:hAnsi="Arial" w:cs="Arial"/>
          <w:b/>
          <w:bCs/>
        </w:rPr>
        <w:t>Records Management training for staff</w:t>
      </w:r>
    </w:p>
    <w:p w14:paraId="63003319" w14:textId="77777777" w:rsidR="00D7340B" w:rsidRPr="006E0EE7" w:rsidRDefault="00D7340B" w:rsidP="00661167">
      <w:pPr>
        <w:autoSpaceDE w:val="0"/>
        <w:autoSpaceDN w:val="0"/>
        <w:adjustRightInd w:val="0"/>
        <w:jc w:val="both"/>
        <w:rPr>
          <w:rFonts w:ascii="Arial" w:hAnsi="Arial" w:cs="Arial"/>
          <w:b/>
          <w:bCs/>
          <w:i/>
          <w:iCs/>
        </w:rPr>
      </w:pPr>
    </w:p>
    <w:p w14:paraId="19B52565" w14:textId="77777777" w:rsidR="00D7340B" w:rsidRPr="006E0EE7" w:rsidRDefault="00D7340B" w:rsidP="00661167">
      <w:pPr>
        <w:autoSpaceDE w:val="0"/>
        <w:autoSpaceDN w:val="0"/>
        <w:adjustRightInd w:val="0"/>
        <w:jc w:val="both"/>
        <w:rPr>
          <w:rFonts w:ascii="Arial" w:hAnsi="Arial" w:cs="Arial"/>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73"/>
        <w:gridCol w:w="5528"/>
      </w:tblGrid>
      <w:tr w:rsidR="00D7340B" w:rsidRPr="008E4303" w14:paraId="27EE1A03" w14:textId="77777777" w:rsidTr="00CC1F86">
        <w:trPr>
          <w:trHeight w:val="454"/>
          <w:jc w:val="center"/>
        </w:trPr>
        <w:tc>
          <w:tcPr>
            <w:tcW w:w="3173" w:type="dxa"/>
            <w:shd w:val="clear" w:color="auto" w:fill="auto"/>
          </w:tcPr>
          <w:p w14:paraId="556848F7" w14:textId="77777777" w:rsidR="00D7340B" w:rsidRPr="006E0EE7" w:rsidRDefault="00D7340B" w:rsidP="00FF7C21">
            <w:pPr>
              <w:rPr>
                <w:rFonts w:ascii="Arial" w:hAnsi="Arial" w:cs="Arial"/>
                <w:bCs/>
                <w:iCs/>
              </w:rPr>
            </w:pPr>
            <w:r w:rsidRPr="006E0EE7">
              <w:rPr>
                <w:rFonts w:ascii="Arial" w:hAnsi="Arial" w:cs="Arial"/>
                <w:bCs/>
                <w:iCs/>
              </w:rPr>
              <w:t>Requirement</w:t>
            </w:r>
          </w:p>
        </w:tc>
        <w:tc>
          <w:tcPr>
            <w:tcW w:w="5528" w:type="dxa"/>
            <w:shd w:val="clear" w:color="auto" w:fill="auto"/>
          </w:tcPr>
          <w:p w14:paraId="1CC40B31" w14:textId="77777777" w:rsidR="00D7340B" w:rsidRPr="006E0EE7" w:rsidRDefault="00E57CC9" w:rsidP="00FF7C21">
            <w:pPr>
              <w:rPr>
                <w:rFonts w:ascii="Arial" w:hAnsi="Arial" w:cs="Arial"/>
                <w:b/>
                <w:bCs/>
                <w:i/>
                <w:iCs/>
              </w:rPr>
            </w:pPr>
            <w:r>
              <w:rPr>
                <w:rFonts w:ascii="Arial" w:hAnsi="Arial" w:cs="Arial"/>
                <w:b/>
                <w:bCs/>
                <w:i/>
                <w:iCs/>
              </w:rPr>
              <w:t>Staff creating, or otherwise processing records, are appropriately trained and supported</w:t>
            </w:r>
            <w:r w:rsidR="00D7340B" w:rsidRPr="006E0EE7">
              <w:rPr>
                <w:rFonts w:ascii="Arial" w:hAnsi="Arial" w:cs="Arial"/>
                <w:b/>
                <w:bCs/>
                <w:i/>
                <w:iCs/>
              </w:rPr>
              <w:t>.</w:t>
            </w:r>
          </w:p>
        </w:tc>
      </w:tr>
      <w:tr w:rsidR="00D7340B" w:rsidRPr="008E4303" w14:paraId="6AB1F628" w14:textId="77777777" w:rsidTr="00CC1F86">
        <w:trPr>
          <w:trHeight w:val="454"/>
          <w:jc w:val="center"/>
        </w:trPr>
        <w:tc>
          <w:tcPr>
            <w:tcW w:w="3173" w:type="dxa"/>
            <w:shd w:val="clear" w:color="auto" w:fill="auto"/>
          </w:tcPr>
          <w:p w14:paraId="7468BC4E" w14:textId="77777777" w:rsidR="00D7340B" w:rsidRPr="006E0EE7" w:rsidRDefault="00D7340B" w:rsidP="00FF7C21">
            <w:pPr>
              <w:rPr>
                <w:rFonts w:ascii="Arial" w:hAnsi="Arial" w:cs="Arial"/>
                <w:bCs/>
                <w:iCs/>
              </w:rPr>
            </w:pPr>
            <w:r w:rsidRPr="006E0EE7">
              <w:rPr>
                <w:rFonts w:ascii="Arial" w:hAnsi="Arial" w:cs="Arial"/>
                <w:bCs/>
                <w:iCs/>
              </w:rPr>
              <w:t>Statement of Compliance</w:t>
            </w:r>
          </w:p>
        </w:tc>
        <w:tc>
          <w:tcPr>
            <w:tcW w:w="5528" w:type="dxa"/>
            <w:shd w:val="clear" w:color="auto" w:fill="auto"/>
          </w:tcPr>
          <w:p w14:paraId="710CE6A8" w14:textId="77777777" w:rsidR="00D7340B" w:rsidRPr="006E0EE7" w:rsidRDefault="00D7340B" w:rsidP="00FF7C21">
            <w:pPr>
              <w:rPr>
                <w:rFonts w:ascii="Arial" w:hAnsi="Arial" w:cs="Arial"/>
                <w:bCs/>
                <w:iCs/>
              </w:rPr>
            </w:pPr>
            <w:r w:rsidRPr="006E0EE7">
              <w:rPr>
                <w:rFonts w:ascii="Arial" w:hAnsi="Arial" w:cs="Arial"/>
                <w:bCs/>
                <w:iCs/>
              </w:rPr>
              <w:t>The Commissioner’s office is small</w:t>
            </w:r>
            <w:r w:rsidR="00BB2A20" w:rsidRPr="006E0EE7">
              <w:rPr>
                <w:rFonts w:ascii="Arial" w:hAnsi="Arial" w:cs="Arial"/>
                <w:bCs/>
                <w:iCs/>
              </w:rPr>
              <w:t xml:space="preserve">, comprising </w:t>
            </w:r>
            <w:r w:rsidR="00363796">
              <w:rPr>
                <w:rFonts w:ascii="Arial" w:hAnsi="Arial" w:cs="Arial"/>
                <w:bCs/>
                <w:iCs/>
              </w:rPr>
              <w:t>12</w:t>
            </w:r>
            <w:r w:rsidR="00BB2A20" w:rsidRPr="006E0EE7">
              <w:rPr>
                <w:rFonts w:ascii="Arial" w:hAnsi="Arial" w:cs="Arial"/>
                <w:bCs/>
                <w:iCs/>
              </w:rPr>
              <w:t>.</w:t>
            </w:r>
            <w:r w:rsidR="008E4D35" w:rsidRPr="006E0EE7">
              <w:rPr>
                <w:rFonts w:ascii="Arial" w:hAnsi="Arial" w:cs="Arial"/>
                <w:bCs/>
                <w:iCs/>
              </w:rPr>
              <w:t>6</w:t>
            </w:r>
            <w:r w:rsidR="00BB2A20" w:rsidRPr="006E0EE7">
              <w:rPr>
                <w:rFonts w:ascii="Arial" w:hAnsi="Arial" w:cs="Arial"/>
                <w:bCs/>
                <w:iCs/>
              </w:rPr>
              <w:t xml:space="preserve"> FTE</w:t>
            </w:r>
            <w:r w:rsidR="008E4D35" w:rsidRPr="006E0EE7">
              <w:rPr>
                <w:rFonts w:ascii="Arial" w:hAnsi="Arial" w:cs="Arial"/>
                <w:bCs/>
                <w:iCs/>
              </w:rPr>
              <w:t xml:space="preserve"> </w:t>
            </w:r>
            <w:r w:rsidR="00BB2A20" w:rsidRPr="006E0EE7">
              <w:rPr>
                <w:rFonts w:ascii="Arial" w:hAnsi="Arial" w:cs="Arial"/>
                <w:bCs/>
                <w:iCs/>
              </w:rPr>
              <w:t>staff. Accordingly, a dedicated records management post is not justifiable.</w:t>
            </w:r>
          </w:p>
          <w:p w14:paraId="16F9B1A5" w14:textId="77777777" w:rsidR="00D7340B" w:rsidRPr="006E0EE7" w:rsidRDefault="00D7340B" w:rsidP="00FF7C21">
            <w:pPr>
              <w:rPr>
                <w:rFonts w:ascii="Arial" w:hAnsi="Arial" w:cs="Arial"/>
                <w:bCs/>
                <w:iCs/>
              </w:rPr>
            </w:pPr>
          </w:p>
          <w:p w14:paraId="0420CF1A" w14:textId="77777777" w:rsidR="00BB2A20" w:rsidRPr="006E0EE7" w:rsidRDefault="00BB2A20" w:rsidP="00FF7C21">
            <w:pPr>
              <w:rPr>
                <w:rFonts w:ascii="Arial" w:hAnsi="Arial" w:cs="Arial"/>
                <w:bCs/>
                <w:iCs/>
              </w:rPr>
            </w:pPr>
            <w:r w:rsidRPr="006E0EE7">
              <w:rPr>
                <w:rFonts w:ascii="Arial" w:hAnsi="Arial" w:cs="Arial"/>
                <w:bCs/>
                <w:iCs/>
              </w:rPr>
              <w:t xml:space="preserve">Records management forms part of the </w:t>
            </w:r>
            <w:r w:rsidR="008F3E62">
              <w:rPr>
                <w:rFonts w:ascii="Arial" w:hAnsi="Arial" w:cs="Arial"/>
                <w:bCs/>
                <w:iCs/>
              </w:rPr>
              <w:t>Head of Corporate Services’</w:t>
            </w:r>
            <w:r w:rsidRPr="006E0EE7">
              <w:rPr>
                <w:rFonts w:ascii="Arial" w:hAnsi="Arial" w:cs="Arial"/>
                <w:bCs/>
                <w:iCs/>
              </w:rPr>
              <w:t xml:space="preserve"> responsibilities. I</w:t>
            </w:r>
            <w:r w:rsidR="00D7340B" w:rsidRPr="006E0EE7">
              <w:rPr>
                <w:rFonts w:ascii="Arial" w:hAnsi="Arial" w:cs="Arial"/>
                <w:bCs/>
                <w:iCs/>
              </w:rPr>
              <w:t>ndividual managers have been identified and are responsible for the records belonging to each of the</w:t>
            </w:r>
            <w:r w:rsidRPr="006E0EE7">
              <w:rPr>
                <w:rFonts w:ascii="Arial" w:hAnsi="Arial" w:cs="Arial"/>
                <w:bCs/>
                <w:iCs/>
              </w:rPr>
              <w:t xml:space="preserve"> organisation’s three high-level</w:t>
            </w:r>
            <w:r w:rsidR="00D7340B" w:rsidRPr="006E0EE7">
              <w:rPr>
                <w:rFonts w:ascii="Arial" w:hAnsi="Arial" w:cs="Arial"/>
                <w:bCs/>
                <w:iCs/>
              </w:rPr>
              <w:t xml:space="preserve"> functions. </w:t>
            </w:r>
          </w:p>
          <w:p w14:paraId="79B5C8D9" w14:textId="77777777" w:rsidR="00BB2A20" w:rsidRPr="006E0EE7" w:rsidRDefault="00BB2A20" w:rsidP="00FF7C21">
            <w:pPr>
              <w:rPr>
                <w:rFonts w:ascii="Arial" w:hAnsi="Arial" w:cs="Arial"/>
                <w:bCs/>
                <w:iCs/>
              </w:rPr>
            </w:pPr>
          </w:p>
          <w:p w14:paraId="4DE713B5" w14:textId="77777777" w:rsidR="00D7340B" w:rsidRPr="006E0EE7" w:rsidRDefault="00BB2A20" w:rsidP="00FF7C21">
            <w:pPr>
              <w:rPr>
                <w:rFonts w:ascii="Arial" w:hAnsi="Arial" w:cs="Arial"/>
                <w:bCs/>
                <w:iCs/>
              </w:rPr>
            </w:pPr>
            <w:r w:rsidRPr="006E0EE7">
              <w:rPr>
                <w:rFonts w:ascii="Arial" w:hAnsi="Arial" w:cs="Arial"/>
                <w:bCs/>
                <w:iCs/>
              </w:rPr>
              <w:t xml:space="preserve">Managers </w:t>
            </w:r>
            <w:r w:rsidR="00D7340B" w:rsidRPr="006E0EE7">
              <w:rPr>
                <w:rFonts w:ascii="Arial" w:hAnsi="Arial" w:cs="Arial"/>
                <w:bCs/>
                <w:iCs/>
              </w:rPr>
              <w:t>identify staff training needs and</w:t>
            </w:r>
            <w:r w:rsidRPr="006E0EE7">
              <w:rPr>
                <w:rFonts w:ascii="Arial" w:hAnsi="Arial" w:cs="Arial"/>
                <w:bCs/>
                <w:iCs/>
              </w:rPr>
              <w:t xml:space="preserve"> the </w:t>
            </w:r>
            <w:r w:rsidR="008F3E62">
              <w:rPr>
                <w:rFonts w:ascii="Arial" w:hAnsi="Arial" w:cs="Arial"/>
                <w:bCs/>
                <w:iCs/>
              </w:rPr>
              <w:t>Head of Corporate Services</w:t>
            </w:r>
            <w:r w:rsidRPr="006E0EE7">
              <w:rPr>
                <w:rFonts w:ascii="Arial" w:hAnsi="Arial" w:cs="Arial"/>
                <w:bCs/>
                <w:iCs/>
              </w:rPr>
              <w:t xml:space="preserve"> arranges specific training.</w:t>
            </w:r>
            <w:r w:rsidR="009A5F5F">
              <w:rPr>
                <w:rFonts w:ascii="Arial" w:hAnsi="Arial" w:cs="Arial"/>
                <w:bCs/>
                <w:iCs/>
              </w:rPr>
              <w:t xml:space="preserve"> Further training is identified as part of ESC’s performance management system. </w:t>
            </w:r>
          </w:p>
          <w:p w14:paraId="34EBEFBB" w14:textId="77777777" w:rsidR="003264BC" w:rsidRPr="006E0EE7" w:rsidRDefault="003264BC" w:rsidP="00FF7C21">
            <w:pPr>
              <w:rPr>
                <w:rFonts w:ascii="Arial" w:hAnsi="Arial" w:cs="Arial"/>
                <w:bCs/>
                <w:iCs/>
              </w:rPr>
            </w:pPr>
          </w:p>
          <w:p w14:paraId="5A589EC4" w14:textId="77777777" w:rsidR="003264BC" w:rsidRPr="006E0EE7" w:rsidRDefault="003264BC" w:rsidP="00FF7C21">
            <w:pPr>
              <w:rPr>
                <w:rFonts w:ascii="Arial" w:hAnsi="Arial" w:cs="Arial"/>
                <w:bCs/>
                <w:iCs/>
              </w:rPr>
            </w:pPr>
            <w:r w:rsidRPr="006E0EE7">
              <w:rPr>
                <w:rFonts w:ascii="Arial" w:hAnsi="Arial" w:cs="Arial"/>
                <w:bCs/>
                <w:iCs/>
              </w:rPr>
              <w:t>The Commissioner runs inhouse records management and freedom of information seminars for staff</w:t>
            </w:r>
            <w:r w:rsidR="00161E43" w:rsidRPr="006E0EE7">
              <w:rPr>
                <w:rFonts w:ascii="Arial" w:hAnsi="Arial" w:cs="Arial"/>
                <w:bCs/>
                <w:iCs/>
              </w:rPr>
              <w:t xml:space="preserve">. These are repeated at appropriate intervals. </w:t>
            </w:r>
            <w:r w:rsidRPr="006E0EE7">
              <w:rPr>
                <w:rFonts w:ascii="Arial" w:hAnsi="Arial" w:cs="Arial"/>
                <w:bCs/>
                <w:iCs/>
              </w:rPr>
              <w:t xml:space="preserve">The seminars form part of the induction </w:t>
            </w:r>
            <w:r w:rsidR="00117C13" w:rsidRPr="006E0EE7">
              <w:rPr>
                <w:rFonts w:ascii="Arial" w:hAnsi="Arial" w:cs="Arial"/>
                <w:bCs/>
                <w:iCs/>
              </w:rPr>
              <w:t xml:space="preserve">training </w:t>
            </w:r>
            <w:r w:rsidRPr="006E0EE7">
              <w:rPr>
                <w:rFonts w:ascii="Arial" w:hAnsi="Arial" w:cs="Arial"/>
                <w:bCs/>
                <w:iCs/>
              </w:rPr>
              <w:t>for new staff.</w:t>
            </w:r>
          </w:p>
          <w:p w14:paraId="14CFAA22" w14:textId="77777777" w:rsidR="00291763" w:rsidRPr="006E0EE7" w:rsidRDefault="00291763" w:rsidP="00FF7C21">
            <w:pPr>
              <w:rPr>
                <w:rFonts w:ascii="Arial" w:hAnsi="Arial" w:cs="Arial"/>
                <w:bCs/>
                <w:iCs/>
              </w:rPr>
            </w:pPr>
          </w:p>
          <w:p w14:paraId="7DBEA786" w14:textId="77777777" w:rsidR="003264BC" w:rsidRPr="006E0EE7" w:rsidRDefault="00706FDA" w:rsidP="00706FDA">
            <w:pPr>
              <w:rPr>
                <w:rFonts w:ascii="Arial" w:hAnsi="Arial" w:cs="Arial"/>
                <w:bCs/>
                <w:iCs/>
              </w:rPr>
            </w:pPr>
            <w:r w:rsidRPr="006E0EE7">
              <w:rPr>
                <w:rFonts w:ascii="Arial" w:hAnsi="Arial" w:cs="Arial"/>
                <w:bCs/>
                <w:iCs/>
              </w:rPr>
              <w:t xml:space="preserve">The </w:t>
            </w:r>
            <w:r w:rsidR="008F3E62">
              <w:rPr>
                <w:rFonts w:ascii="Arial" w:hAnsi="Arial" w:cs="Arial"/>
                <w:bCs/>
                <w:iCs/>
              </w:rPr>
              <w:t>Head of Corporate Services</w:t>
            </w:r>
            <w:r w:rsidRPr="006E0EE7">
              <w:rPr>
                <w:rFonts w:ascii="Arial" w:hAnsi="Arial" w:cs="Arial"/>
                <w:bCs/>
                <w:iCs/>
              </w:rPr>
              <w:t xml:space="preserve"> is a member of the Scottish Information Commissioner’s Part 7 Network Group which shares </w:t>
            </w:r>
            <w:r w:rsidR="00117C13" w:rsidRPr="006E0EE7">
              <w:rPr>
                <w:rFonts w:ascii="Arial" w:hAnsi="Arial" w:cs="Arial"/>
                <w:bCs/>
                <w:iCs/>
              </w:rPr>
              <w:t>experience</w:t>
            </w:r>
            <w:r w:rsidRPr="006E0EE7">
              <w:rPr>
                <w:rFonts w:ascii="Arial" w:hAnsi="Arial" w:cs="Arial"/>
                <w:bCs/>
                <w:iCs/>
              </w:rPr>
              <w:t xml:space="preserve"> and best practice about </w:t>
            </w:r>
            <w:r w:rsidR="00117C13" w:rsidRPr="006E0EE7">
              <w:rPr>
                <w:rFonts w:ascii="Arial" w:hAnsi="Arial" w:cs="Arial"/>
                <w:bCs/>
                <w:iCs/>
              </w:rPr>
              <w:t>i</w:t>
            </w:r>
            <w:r w:rsidRPr="006E0EE7">
              <w:rPr>
                <w:rFonts w:ascii="Arial" w:hAnsi="Arial" w:cs="Arial"/>
                <w:bCs/>
                <w:iCs/>
              </w:rPr>
              <w:t>nformation</w:t>
            </w:r>
            <w:r w:rsidR="00117C13" w:rsidRPr="006E0EE7">
              <w:rPr>
                <w:rFonts w:ascii="Arial" w:hAnsi="Arial" w:cs="Arial"/>
                <w:bCs/>
                <w:iCs/>
              </w:rPr>
              <w:t xml:space="preserve"> management</w:t>
            </w:r>
            <w:r w:rsidRPr="006E0EE7">
              <w:rPr>
                <w:rFonts w:ascii="Arial" w:hAnsi="Arial" w:cs="Arial"/>
                <w:bCs/>
                <w:iCs/>
              </w:rPr>
              <w:t xml:space="preserve">. </w:t>
            </w:r>
            <w:r w:rsidR="00084EA1">
              <w:rPr>
                <w:rFonts w:ascii="Arial" w:hAnsi="Arial" w:cs="Arial"/>
                <w:bCs/>
                <w:iCs/>
              </w:rPr>
              <w:t xml:space="preserve">Staff with records management duties have the opportunity to become members of </w:t>
            </w:r>
            <w:r w:rsidR="00161E43" w:rsidRPr="006E0EE7">
              <w:rPr>
                <w:rFonts w:ascii="Arial" w:hAnsi="Arial" w:cs="Arial"/>
                <w:bCs/>
                <w:iCs/>
              </w:rPr>
              <w:t>the Information and Records Management Society</w:t>
            </w:r>
            <w:r w:rsidR="00D15DA7">
              <w:rPr>
                <w:rFonts w:ascii="Arial" w:hAnsi="Arial" w:cs="Arial"/>
                <w:bCs/>
                <w:iCs/>
              </w:rPr>
              <w:t xml:space="preserve"> and other records management network groups. </w:t>
            </w:r>
          </w:p>
          <w:p w14:paraId="162DC355" w14:textId="77777777" w:rsidR="003264BC" w:rsidRPr="006E0EE7" w:rsidRDefault="003264BC" w:rsidP="00706FDA">
            <w:pPr>
              <w:rPr>
                <w:rFonts w:ascii="Arial" w:hAnsi="Arial" w:cs="Arial"/>
                <w:bCs/>
                <w:iCs/>
              </w:rPr>
            </w:pPr>
          </w:p>
          <w:p w14:paraId="74AB4CE5" w14:textId="77777777" w:rsidR="00291763" w:rsidRPr="006E0EE7" w:rsidRDefault="003264BC" w:rsidP="003264BC">
            <w:pPr>
              <w:rPr>
                <w:rFonts w:ascii="Arial" w:hAnsi="Arial" w:cs="Arial"/>
                <w:bCs/>
                <w:iCs/>
              </w:rPr>
            </w:pPr>
            <w:r w:rsidRPr="006E0EE7">
              <w:rPr>
                <w:rFonts w:ascii="Arial" w:hAnsi="Arial" w:cs="Arial"/>
                <w:bCs/>
                <w:iCs/>
              </w:rPr>
              <w:t xml:space="preserve">The </w:t>
            </w:r>
            <w:r w:rsidR="008F3E62">
              <w:rPr>
                <w:rFonts w:ascii="Arial" w:hAnsi="Arial" w:cs="Arial"/>
                <w:bCs/>
                <w:iCs/>
              </w:rPr>
              <w:t>Head of Corporate Services</w:t>
            </w:r>
            <w:r w:rsidRPr="006E0EE7">
              <w:rPr>
                <w:rFonts w:ascii="Arial" w:hAnsi="Arial" w:cs="Arial"/>
                <w:bCs/>
                <w:iCs/>
              </w:rPr>
              <w:t xml:space="preserve"> and other staff members as appropriate attend </w:t>
            </w:r>
            <w:r w:rsidR="00110B8E">
              <w:rPr>
                <w:rFonts w:ascii="Arial" w:hAnsi="Arial" w:cs="Arial"/>
                <w:bCs/>
                <w:iCs/>
              </w:rPr>
              <w:t>relevant training and networking events</w:t>
            </w:r>
            <w:r w:rsidR="00110B8E" w:rsidRPr="006E0EE7">
              <w:rPr>
                <w:rFonts w:ascii="Arial" w:hAnsi="Arial" w:cs="Arial"/>
                <w:bCs/>
                <w:iCs/>
              </w:rPr>
              <w:t xml:space="preserve"> </w:t>
            </w:r>
            <w:r w:rsidR="00110B8E">
              <w:rPr>
                <w:rFonts w:ascii="Arial" w:hAnsi="Arial" w:cs="Arial"/>
                <w:bCs/>
                <w:iCs/>
              </w:rPr>
              <w:t xml:space="preserve">as well as </w:t>
            </w:r>
            <w:r w:rsidRPr="006E0EE7">
              <w:rPr>
                <w:rFonts w:ascii="Arial" w:hAnsi="Arial" w:cs="Arial"/>
                <w:bCs/>
                <w:iCs/>
              </w:rPr>
              <w:t>seminars on freedom of information, data protection and records management.</w:t>
            </w:r>
          </w:p>
        </w:tc>
      </w:tr>
      <w:tr w:rsidR="00D7340B" w:rsidRPr="008E4303" w14:paraId="1078F623" w14:textId="77777777" w:rsidTr="00CC1F86">
        <w:trPr>
          <w:trHeight w:val="454"/>
          <w:jc w:val="center"/>
        </w:trPr>
        <w:tc>
          <w:tcPr>
            <w:tcW w:w="3173" w:type="dxa"/>
            <w:shd w:val="clear" w:color="auto" w:fill="auto"/>
          </w:tcPr>
          <w:p w14:paraId="483D5E3B" w14:textId="77777777" w:rsidR="00D7340B" w:rsidRPr="006E0EE7" w:rsidRDefault="00D7340B" w:rsidP="00FF7C21">
            <w:pPr>
              <w:rPr>
                <w:rFonts w:ascii="Arial" w:hAnsi="Arial" w:cs="Arial"/>
                <w:bCs/>
                <w:iCs/>
              </w:rPr>
            </w:pPr>
            <w:r w:rsidRPr="006E0EE7">
              <w:rPr>
                <w:rFonts w:ascii="Arial" w:hAnsi="Arial" w:cs="Arial"/>
                <w:bCs/>
                <w:iCs/>
              </w:rPr>
              <w:t>Evidence of Compliance</w:t>
            </w:r>
          </w:p>
        </w:tc>
        <w:tc>
          <w:tcPr>
            <w:tcW w:w="5528" w:type="dxa"/>
            <w:shd w:val="clear" w:color="auto" w:fill="auto"/>
          </w:tcPr>
          <w:p w14:paraId="7554E761" w14:textId="77777777" w:rsidR="00D7340B" w:rsidRPr="006E0EE7" w:rsidRDefault="00D7340B" w:rsidP="00FF7C21">
            <w:pPr>
              <w:rPr>
                <w:rFonts w:ascii="Arial" w:hAnsi="Arial" w:cs="Arial"/>
                <w:bCs/>
                <w:iCs/>
              </w:rPr>
            </w:pPr>
            <w:r w:rsidRPr="006E0EE7">
              <w:rPr>
                <w:rFonts w:ascii="Arial" w:hAnsi="Arial" w:cs="Arial"/>
                <w:bCs/>
                <w:iCs/>
              </w:rPr>
              <w:t xml:space="preserve">Evidence submitted in support of Element 12 comprises: </w:t>
            </w:r>
          </w:p>
          <w:p w14:paraId="553D6E4C" w14:textId="77777777" w:rsidR="00E63A84" w:rsidRPr="00E63A84" w:rsidRDefault="00E63A84" w:rsidP="00E63A84">
            <w:pPr>
              <w:numPr>
                <w:ilvl w:val="0"/>
                <w:numId w:val="5"/>
              </w:numPr>
              <w:ind w:left="385"/>
              <w:rPr>
                <w:rFonts w:ascii="Arial" w:hAnsi="Arial" w:cs="Arial"/>
                <w:bCs/>
                <w:iCs/>
              </w:rPr>
            </w:pPr>
            <w:r w:rsidRPr="00B508CC">
              <w:rPr>
                <w:rFonts w:ascii="Arial" w:hAnsi="Arial" w:cs="Arial"/>
              </w:rPr>
              <w:t xml:space="preserve">RMP01 </w:t>
            </w:r>
            <w:hyperlink r:id="rId48" w:history="1">
              <w:r w:rsidRPr="007920D2">
                <w:rPr>
                  <w:rStyle w:val="Hyperlink"/>
                  <w:rFonts w:ascii="Arial" w:hAnsi="Arial" w:cs="Arial"/>
                  <w:bCs/>
                  <w:iCs/>
                </w:rPr>
                <w:t>Records Management Policy and Procedures</w:t>
              </w:r>
            </w:hyperlink>
          </w:p>
          <w:p w14:paraId="30BD2F67" w14:textId="77777777" w:rsidR="00F255F9" w:rsidRDefault="000728CF" w:rsidP="00117C13">
            <w:pPr>
              <w:numPr>
                <w:ilvl w:val="0"/>
                <w:numId w:val="5"/>
              </w:numPr>
              <w:ind w:left="385"/>
              <w:rPr>
                <w:rFonts w:ascii="Arial" w:hAnsi="Arial" w:cs="Arial"/>
                <w:bCs/>
                <w:iCs/>
              </w:rPr>
            </w:pPr>
            <w:r w:rsidRPr="006E0EE7">
              <w:rPr>
                <w:rFonts w:ascii="Arial" w:hAnsi="Arial" w:cs="Arial"/>
                <w:bCs/>
                <w:iCs/>
              </w:rPr>
              <w:t>RMP</w:t>
            </w:r>
            <w:r w:rsidR="00BF040C">
              <w:rPr>
                <w:rFonts w:ascii="Arial" w:hAnsi="Arial" w:cs="Arial"/>
                <w:bCs/>
                <w:iCs/>
              </w:rPr>
              <w:t>02</w:t>
            </w:r>
            <w:r w:rsidRPr="006E0EE7">
              <w:rPr>
                <w:rFonts w:ascii="Arial" w:hAnsi="Arial" w:cs="Arial"/>
                <w:bCs/>
                <w:iCs/>
              </w:rPr>
              <w:t xml:space="preserve"> </w:t>
            </w:r>
            <w:r w:rsidR="009C1329">
              <w:rPr>
                <w:rFonts w:ascii="Arial" w:hAnsi="Arial" w:cs="Arial"/>
                <w:bCs/>
                <w:iCs/>
              </w:rPr>
              <w:t>Head of Corporate Services</w:t>
            </w:r>
            <w:r w:rsidR="00BF040C">
              <w:rPr>
                <w:rFonts w:ascii="Arial" w:hAnsi="Arial" w:cs="Arial"/>
                <w:bCs/>
                <w:iCs/>
              </w:rPr>
              <w:t>’</w:t>
            </w:r>
            <w:r w:rsidR="00161E43" w:rsidRPr="006E0EE7">
              <w:rPr>
                <w:rFonts w:ascii="Arial" w:hAnsi="Arial" w:cs="Arial"/>
                <w:bCs/>
                <w:iCs/>
              </w:rPr>
              <w:t xml:space="preserve"> Role Description</w:t>
            </w:r>
          </w:p>
          <w:p w14:paraId="64D05B6E" w14:textId="77777777" w:rsidR="00117C13" w:rsidRDefault="00F255F9" w:rsidP="00117C13">
            <w:pPr>
              <w:numPr>
                <w:ilvl w:val="0"/>
                <w:numId w:val="5"/>
              </w:numPr>
              <w:ind w:left="385"/>
              <w:rPr>
                <w:rFonts w:ascii="Arial" w:hAnsi="Arial" w:cs="Arial"/>
                <w:bCs/>
                <w:iCs/>
              </w:rPr>
            </w:pPr>
            <w:r>
              <w:rPr>
                <w:rFonts w:ascii="Arial" w:hAnsi="Arial" w:cs="Arial"/>
                <w:bCs/>
                <w:iCs/>
              </w:rPr>
              <w:t>R</w:t>
            </w:r>
            <w:r w:rsidR="009C1329">
              <w:rPr>
                <w:rFonts w:ascii="Arial" w:hAnsi="Arial" w:cs="Arial"/>
                <w:bCs/>
                <w:iCs/>
              </w:rPr>
              <w:t>MP</w:t>
            </w:r>
            <w:r w:rsidR="00BF040C">
              <w:rPr>
                <w:rFonts w:ascii="Arial" w:hAnsi="Arial" w:cs="Arial"/>
                <w:bCs/>
                <w:iCs/>
              </w:rPr>
              <w:t>2</w:t>
            </w:r>
            <w:r w:rsidR="000D3290">
              <w:rPr>
                <w:rFonts w:ascii="Arial" w:hAnsi="Arial" w:cs="Arial"/>
                <w:bCs/>
                <w:iCs/>
              </w:rPr>
              <w:t>7</w:t>
            </w:r>
            <w:r w:rsidR="009C1329">
              <w:rPr>
                <w:rFonts w:ascii="Arial" w:hAnsi="Arial" w:cs="Arial"/>
                <w:bCs/>
                <w:iCs/>
              </w:rPr>
              <w:t xml:space="preserve"> Business Officer’s Role Description</w:t>
            </w:r>
          </w:p>
          <w:p w14:paraId="28508313" w14:textId="77777777" w:rsidR="009C1329" w:rsidRDefault="009C1329" w:rsidP="00117C13">
            <w:pPr>
              <w:numPr>
                <w:ilvl w:val="0"/>
                <w:numId w:val="5"/>
              </w:numPr>
              <w:ind w:left="385"/>
              <w:rPr>
                <w:rFonts w:ascii="Arial" w:hAnsi="Arial" w:cs="Arial"/>
                <w:bCs/>
                <w:iCs/>
              </w:rPr>
            </w:pPr>
            <w:r>
              <w:rPr>
                <w:rFonts w:ascii="Arial" w:hAnsi="Arial" w:cs="Arial"/>
                <w:bCs/>
                <w:iCs/>
              </w:rPr>
              <w:lastRenderedPageBreak/>
              <w:t>RMP</w:t>
            </w:r>
            <w:r w:rsidR="00BF040C">
              <w:rPr>
                <w:rFonts w:ascii="Arial" w:hAnsi="Arial" w:cs="Arial"/>
                <w:bCs/>
                <w:iCs/>
              </w:rPr>
              <w:t>2</w:t>
            </w:r>
            <w:r w:rsidR="000D3290">
              <w:rPr>
                <w:rFonts w:ascii="Arial" w:hAnsi="Arial" w:cs="Arial"/>
                <w:bCs/>
                <w:iCs/>
              </w:rPr>
              <w:t>8</w:t>
            </w:r>
            <w:r>
              <w:rPr>
                <w:rFonts w:ascii="Arial" w:hAnsi="Arial" w:cs="Arial"/>
                <w:bCs/>
                <w:iCs/>
              </w:rPr>
              <w:t xml:space="preserve"> Corporate Services Officer’s Role Description </w:t>
            </w:r>
          </w:p>
          <w:p w14:paraId="33C129E6" w14:textId="77777777" w:rsidR="009C1329" w:rsidRPr="006E0EE7" w:rsidRDefault="009C1329" w:rsidP="00117C13">
            <w:pPr>
              <w:numPr>
                <w:ilvl w:val="0"/>
                <w:numId w:val="5"/>
              </w:numPr>
              <w:ind w:left="385"/>
              <w:rPr>
                <w:rFonts w:ascii="Arial" w:hAnsi="Arial" w:cs="Arial"/>
                <w:bCs/>
                <w:iCs/>
              </w:rPr>
            </w:pPr>
            <w:r>
              <w:rPr>
                <w:rFonts w:ascii="Arial" w:hAnsi="Arial" w:cs="Arial"/>
                <w:bCs/>
                <w:iCs/>
              </w:rPr>
              <w:t>RMP</w:t>
            </w:r>
            <w:r w:rsidR="009853F0">
              <w:rPr>
                <w:rFonts w:ascii="Arial" w:hAnsi="Arial" w:cs="Arial"/>
                <w:bCs/>
                <w:iCs/>
              </w:rPr>
              <w:t>2</w:t>
            </w:r>
            <w:r w:rsidR="000D3290">
              <w:rPr>
                <w:rFonts w:ascii="Arial" w:hAnsi="Arial" w:cs="Arial"/>
                <w:bCs/>
                <w:iCs/>
              </w:rPr>
              <w:t>9</w:t>
            </w:r>
            <w:r>
              <w:rPr>
                <w:rFonts w:ascii="Arial" w:hAnsi="Arial" w:cs="Arial"/>
                <w:bCs/>
                <w:iCs/>
              </w:rPr>
              <w:t xml:space="preserve"> Investigations Paralegal’s Role Description</w:t>
            </w:r>
          </w:p>
          <w:p w14:paraId="147126A9" w14:textId="77777777" w:rsidR="003264BC" w:rsidRPr="006E0EE7" w:rsidRDefault="000728CF" w:rsidP="00117C13">
            <w:pPr>
              <w:numPr>
                <w:ilvl w:val="0"/>
                <w:numId w:val="5"/>
              </w:numPr>
              <w:ind w:left="385"/>
              <w:rPr>
                <w:rFonts w:ascii="Arial" w:hAnsi="Arial" w:cs="Arial"/>
                <w:bCs/>
                <w:iCs/>
              </w:rPr>
            </w:pPr>
            <w:r w:rsidRPr="006E0EE7">
              <w:rPr>
                <w:rFonts w:ascii="Arial" w:hAnsi="Arial" w:cs="Arial"/>
                <w:bCs/>
                <w:iCs/>
              </w:rPr>
              <w:t>RMP</w:t>
            </w:r>
            <w:r w:rsidR="000D3290">
              <w:rPr>
                <w:rFonts w:ascii="Arial" w:hAnsi="Arial" w:cs="Arial"/>
                <w:bCs/>
                <w:iCs/>
              </w:rPr>
              <w:t>30</w:t>
            </w:r>
            <w:r w:rsidRPr="006E0EE7">
              <w:rPr>
                <w:rFonts w:ascii="Arial" w:hAnsi="Arial" w:cs="Arial"/>
                <w:bCs/>
                <w:iCs/>
              </w:rPr>
              <w:t xml:space="preserve"> </w:t>
            </w:r>
            <w:r w:rsidR="00161E43" w:rsidRPr="006E0EE7">
              <w:rPr>
                <w:rFonts w:ascii="Arial" w:hAnsi="Arial" w:cs="Arial"/>
                <w:bCs/>
                <w:iCs/>
              </w:rPr>
              <w:t>Records Management presentation</w:t>
            </w:r>
          </w:p>
          <w:p w14:paraId="53E4ED85" w14:textId="77777777" w:rsidR="003264BC" w:rsidRPr="006E0EE7" w:rsidRDefault="000728CF" w:rsidP="00161E43">
            <w:pPr>
              <w:numPr>
                <w:ilvl w:val="0"/>
                <w:numId w:val="5"/>
              </w:numPr>
              <w:ind w:left="385"/>
              <w:rPr>
                <w:rFonts w:ascii="Arial" w:hAnsi="Arial" w:cs="Arial"/>
                <w:bCs/>
                <w:iCs/>
                <w:color w:val="FF0000"/>
              </w:rPr>
            </w:pPr>
            <w:r w:rsidRPr="006E0EE7">
              <w:rPr>
                <w:rFonts w:ascii="Arial" w:hAnsi="Arial" w:cs="Arial"/>
                <w:bCs/>
                <w:iCs/>
              </w:rPr>
              <w:t>RMP</w:t>
            </w:r>
            <w:r w:rsidR="00BF040C">
              <w:rPr>
                <w:rFonts w:ascii="Arial" w:hAnsi="Arial" w:cs="Arial"/>
                <w:bCs/>
                <w:iCs/>
              </w:rPr>
              <w:t>3</w:t>
            </w:r>
            <w:r w:rsidR="000D3290">
              <w:rPr>
                <w:rFonts w:ascii="Arial" w:hAnsi="Arial" w:cs="Arial"/>
                <w:bCs/>
                <w:iCs/>
              </w:rPr>
              <w:t>1</w:t>
            </w:r>
            <w:r w:rsidRPr="006E0EE7">
              <w:rPr>
                <w:rFonts w:ascii="Arial" w:hAnsi="Arial" w:cs="Arial"/>
                <w:bCs/>
                <w:iCs/>
              </w:rPr>
              <w:t xml:space="preserve"> </w:t>
            </w:r>
            <w:r w:rsidR="00161E43" w:rsidRPr="006E0EE7">
              <w:rPr>
                <w:rFonts w:ascii="Arial" w:hAnsi="Arial" w:cs="Arial"/>
                <w:bCs/>
                <w:iCs/>
              </w:rPr>
              <w:t>Freedom of Information presentation</w:t>
            </w:r>
          </w:p>
        </w:tc>
      </w:tr>
      <w:tr w:rsidR="00D7340B" w:rsidRPr="008E4303" w14:paraId="27E09A28" w14:textId="77777777" w:rsidTr="00CC1F86">
        <w:trPr>
          <w:trHeight w:val="454"/>
          <w:jc w:val="center"/>
        </w:trPr>
        <w:tc>
          <w:tcPr>
            <w:tcW w:w="3173" w:type="dxa"/>
            <w:shd w:val="clear" w:color="auto" w:fill="auto"/>
          </w:tcPr>
          <w:p w14:paraId="0B8768FF" w14:textId="77777777" w:rsidR="00D7340B" w:rsidRPr="006E0EE7" w:rsidRDefault="00D7340B" w:rsidP="00FF7C21">
            <w:pPr>
              <w:rPr>
                <w:rFonts w:ascii="Arial" w:hAnsi="Arial" w:cs="Arial"/>
                <w:bCs/>
                <w:iCs/>
              </w:rPr>
            </w:pPr>
            <w:r w:rsidRPr="006E0EE7">
              <w:rPr>
                <w:rFonts w:ascii="Arial" w:hAnsi="Arial" w:cs="Arial"/>
                <w:bCs/>
                <w:iCs/>
              </w:rPr>
              <w:lastRenderedPageBreak/>
              <w:t>Action Required</w:t>
            </w:r>
          </w:p>
        </w:tc>
        <w:tc>
          <w:tcPr>
            <w:tcW w:w="5528" w:type="dxa"/>
            <w:shd w:val="clear" w:color="auto" w:fill="auto"/>
          </w:tcPr>
          <w:p w14:paraId="64D3AEAA" w14:textId="77777777" w:rsidR="00D7340B" w:rsidRPr="006E0EE7" w:rsidRDefault="00D7340B" w:rsidP="00FF7C21">
            <w:pPr>
              <w:rPr>
                <w:rFonts w:ascii="Arial" w:hAnsi="Arial" w:cs="Arial"/>
                <w:bCs/>
                <w:iCs/>
              </w:rPr>
            </w:pPr>
            <w:r w:rsidRPr="006E0EE7">
              <w:rPr>
                <w:rFonts w:ascii="Arial" w:hAnsi="Arial" w:cs="Arial"/>
                <w:bCs/>
                <w:iCs/>
              </w:rPr>
              <w:t>No further action is planned.</w:t>
            </w:r>
          </w:p>
        </w:tc>
      </w:tr>
    </w:tbl>
    <w:p w14:paraId="6E86C7AC" w14:textId="77777777" w:rsidR="00D7340B" w:rsidRPr="006E0EE7" w:rsidRDefault="00D7340B" w:rsidP="00661167">
      <w:pPr>
        <w:autoSpaceDE w:val="0"/>
        <w:autoSpaceDN w:val="0"/>
        <w:adjustRightInd w:val="0"/>
        <w:jc w:val="both"/>
        <w:rPr>
          <w:rFonts w:ascii="Arial" w:hAnsi="Arial" w:cs="Arial"/>
          <w:b/>
          <w:bCs/>
          <w:i/>
          <w:iCs/>
        </w:rPr>
      </w:pPr>
    </w:p>
    <w:p w14:paraId="43A6F4D7" w14:textId="77777777" w:rsidR="00D7340B" w:rsidRPr="006E0EE7" w:rsidRDefault="00D7340B" w:rsidP="00661167">
      <w:pPr>
        <w:autoSpaceDE w:val="0"/>
        <w:autoSpaceDN w:val="0"/>
        <w:adjustRightInd w:val="0"/>
        <w:jc w:val="both"/>
        <w:rPr>
          <w:rFonts w:ascii="Arial" w:hAnsi="Arial" w:cs="Arial"/>
          <w:b/>
          <w:bCs/>
          <w:i/>
          <w:iCs/>
        </w:rPr>
      </w:pPr>
    </w:p>
    <w:p w14:paraId="770BB08C" w14:textId="77777777" w:rsidR="00354A4F" w:rsidRPr="006E0EE7" w:rsidRDefault="00661167" w:rsidP="00354A4F">
      <w:pPr>
        <w:jc w:val="right"/>
        <w:rPr>
          <w:rFonts w:ascii="Arial" w:hAnsi="Arial" w:cs="Arial"/>
          <w:u w:val="single"/>
        </w:rPr>
      </w:pPr>
      <w:r w:rsidRPr="006E0EE7">
        <w:rPr>
          <w:rFonts w:ascii="Arial" w:hAnsi="Arial" w:cs="Arial"/>
          <w:u w:val="single"/>
        </w:rPr>
        <w:br w:type="page"/>
      </w:r>
      <w:bookmarkStart w:id="15" w:name="E13"/>
      <w:bookmarkEnd w:id="15"/>
      <w:r w:rsidR="00354A4F" w:rsidRPr="006E0EE7">
        <w:rPr>
          <w:rFonts w:ascii="Arial" w:hAnsi="Arial" w:cs="Arial"/>
        </w:rPr>
        <w:lastRenderedPageBreak/>
        <w:fldChar w:fldCharType="begin"/>
      </w:r>
      <w:r w:rsidR="00354A4F" w:rsidRPr="006E0EE7">
        <w:rPr>
          <w:rFonts w:ascii="Arial" w:hAnsi="Arial" w:cs="Arial"/>
        </w:rPr>
        <w:instrText xml:space="preserve"> HYPERLINK  \l "Contents" </w:instrText>
      </w:r>
      <w:r w:rsidR="00354A4F" w:rsidRPr="006E0EE7">
        <w:rPr>
          <w:rFonts w:ascii="Arial" w:hAnsi="Arial" w:cs="Arial"/>
        </w:rPr>
      </w:r>
      <w:r w:rsidR="00354A4F" w:rsidRPr="006E0EE7">
        <w:rPr>
          <w:rFonts w:ascii="Arial" w:hAnsi="Arial" w:cs="Arial"/>
        </w:rPr>
        <w:fldChar w:fldCharType="separate"/>
      </w:r>
      <w:r w:rsidR="00354A4F" w:rsidRPr="006E0EE7">
        <w:rPr>
          <w:rStyle w:val="Hyperlink"/>
          <w:rFonts w:ascii="Arial" w:hAnsi="Arial" w:cs="Arial"/>
        </w:rPr>
        <w:t>Return to Contents</w:t>
      </w:r>
      <w:r w:rsidR="00354A4F" w:rsidRPr="006E0EE7">
        <w:rPr>
          <w:rFonts w:ascii="Arial" w:hAnsi="Arial" w:cs="Arial"/>
        </w:rPr>
        <w:fldChar w:fldCharType="end"/>
      </w:r>
    </w:p>
    <w:p w14:paraId="1680DFE6" w14:textId="77777777" w:rsidR="00661167" w:rsidRPr="006E0EE7" w:rsidRDefault="00661167" w:rsidP="00661167">
      <w:pPr>
        <w:rPr>
          <w:rFonts w:ascii="Arial" w:hAnsi="Arial" w:cs="Arial"/>
          <w:b/>
          <w:bCs/>
        </w:rPr>
      </w:pPr>
      <w:r w:rsidRPr="006E0EE7">
        <w:rPr>
          <w:rFonts w:ascii="Arial" w:hAnsi="Arial" w:cs="Arial"/>
          <w:b/>
          <w:bCs/>
        </w:rPr>
        <w:t xml:space="preserve">Element 13:  Assessment and review </w:t>
      </w:r>
    </w:p>
    <w:p w14:paraId="691A49E7" w14:textId="77777777" w:rsidR="004155AB" w:rsidRPr="006E0EE7" w:rsidRDefault="004155AB" w:rsidP="00661167">
      <w:pPr>
        <w:autoSpaceDE w:val="0"/>
        <w:autoSpaceDN w:val="0"/>
        <w:adjustRightInd w:val="0"/>
        <w:jc w:val="both"/>
        <w:rPr>
          <w:rFonts w:ascii="Arial" w:hAnsi="Arial" w:cs="Arial"/>
          <w:bCs/>
          <w:iCs/>
          <w:lang w:val="en"/>
        </w:rPr>
      </w:pPr>
    </w:p>
    <w:p w14:paraId="30920A78" w14:textId="77777777" w:rsidR="004155AB" w:rsidRPr="006E0EE7" w:rsidRDefault="004155AB" w:rsidP="00661167">
      <w:pPr>
        <w:autoSpaceDE w:val="0"/>
        <w:autoSpaceDN w:val="0"/>
        <w:adjustRightInd w:val="0"/>
        <w:jc w:val="both"/>
        <w:rPr>
          <w:rFonts w:ascii="Arial" w:hAnsi="Arial" w:cs="Arial"/>
          <w:bCs/>
          <w:iCs/>
          <w:lang w:val="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73"/>
        <w:gridCol w:w="5528"/>
      </w:tblGrid>
      <w:tr w:rsidR="004155AB" w:rsidRPr="008E4303" w14:paraId="591A205B" w14:textId="77777777" w:rsidTr="00CC1F86">
        <w:trPr>
          <w:trHeight w:val="454"/>
          <w:jc w:val="center"/>
        </w:trPr>
        <w:tc>
          <w:tcPr>
            <w:tcW w:w="3173" w:type="dxa"/>
            <w:shd w:val="clear" w:color="auto" w:fill="auto"/>
          </w:tcPr>
          <w:p w14:paraId="6DA8787B" w14:textId="77777777" w:rsidR="004155AB" w:rsidRPr="006E0EE7" w:rsidRDefault="004155AB" w:rsidP="00FF7C21">
            <w:pPr>
              <w:rPr>
                <w:rFonts w:ascii="Arial" w:hAnsi="Arial" w:cs="Arial"/>
                <w:bCs/>
                <w:iCs/>
              </w:rPr>
            </w:pPr>
            <w:r w:rsidRPr="006E0EE7">
              <w:rPr>
                <w:rFonts w:ascii="Arial" w:hAnsi="Arial" w:cs="Arial"/>
                <w:bCs/>
                <w:iCs/>
              </w:rPr>
              <w:t>Requirement</w:t>
            </w:r>
          </w:p>
        </w:tc>
        <w:tc>
          <w:tcPr>
            <w:tcW w:w="5528" w:type="dxa"/>
            <w:shd w:val="clear" w:color="auto" w:fill="auto"/>
          </w:tcPr>
          <w:p w14:paraId="7322ED2F" w14:textId="77777777" w:rsidR="00D15DA7" w:rsidRPr="00D15DA7" w:rsidRDefault="00D15DA7" w:rsidP="00D15DA7">
            <w:pPr>
              <w:rPr>
                <w:rFonts w:ascii="Arial" w:hAnsi="Arial" w:cs="Arial"/>
                <w:bCs/>
                <w:iCs/>
              </w:rPr>
            </w:pPr>
            <w:r w:rsidRPr="006E0EE7">
              <w:rPr>
                <w:rFonts w:ascii="Arial" w:hAnsi="Arial" w:cs="Arial"/>
                <w:bCs/>
                <w:iCs/>
              </w:rPr>
              <w:t xml:space="preserve">A </w:t>
            </w:r>
            <w:r>
              <w:rPr>
                <w:rFonts w:ascii="Arial" w:hAnsi="Arial" w:cs="Arial"/>
                <w:bCs/>
                <w:iCs/>
              </w:rPr>
              <w:t>mandatory</w:t>
            </w:r>
            <w:r w:rsidRPr="006E0EE7">
              <w:rPr>
                <w:rFonts w:ascii="Arial" w:hAnsi="Arial" w:cs="Arial"/>
                <w:bCs/>
                <w:iCs/>
              </w:rPr>
              <w:t xml:space="preserve"> element of the Public Records (Scotland) Act 2011.</w:t>
            </w:r>
          </w:p>
          <w:p w14:paraId="1DF2107F" w14:textId="77777777" w:rsidR="00D15DA7" w:rsidRDefault="00D15DA7" w:rsidP="00FF7C21">
            <w:pPr>
              <w:autoSpaceDE w:val="0"/>
              <w:autoSpaceDN w:val="0"/>
              <w:adjustRightInd w:val="0"/>
              <w:rPr>
                <w:rFonts w:ascii="Arial" w:hAnsi="Arial" w:cs="Arial"/>
                <w:b/>
                <w:bCs/>
                <w:i/>
                <w:iCs/>
                <w:lang w:val="en"/>
              </w:rPr>
            </w:pPr>
          </w:p>
          <w:p w14:paraId="6A6FABAE" w14:textId="77777777" w:rsidR="004155AB" w:rsidRPr="006E0EE7" w:rsidRDefault="004155AB" w:rsidP="00FF7C21">
            <w:pPr>
              <w:autoSpaceDE w:val="0"/>
              <w:autoSpaceDN w:val="0"/>
              <w:adjustRightInd w:val="0"/>
              <w:rPr>
                <w:rFonts w:ascii="Arial" w:hAnsi="Arial" w:cs="Arial"/>
                <w:b/>
                <w:bCs/>
                <w:i/>
                <w:iCs/>
                <w:lang w:val="en"/>
              </w:rPr>
            </w:pPr>
            <w:r w:rsidRPr="006E0EE7">
              <w:rPr>
                <w:rFonts w:ascii="Arial" w:hAnsi="Arial" w:cs="Arial"/>
                <w:b/>
                <w:bCs/>
                <w:i/>
                <w:iCs/>
                <w:lang w:val="en"/>
              </w:rPr>
              <w:t>Re</w:t>
            </w:r>
            <w:r w:rsidR="009607AA">
              <w:rPr>
                <w:rFonts w:ascii="Arial" w:hAnsi="Arial" w:cs="Arial"/>
                <w:b/>
                <w:bCs/>
                <w:i/>
                <w:iCs/>
                <w:lang w:val="en"/>
              </w:rPr>
              <w:t>cords Management arrangements are regularly and systematically reviewed with actions taken when required</w:t>
            </w:r>
            <w:r w:rsidRPr="006E0EE7">
              <w:rPr>
                <w:rFonts w:ascii="Arial" w:hAnsi="Arial" w:cs="Arial"/>
                <w:b/>
                <w:bCs/>
                <w:i/>
                <w:iCs/>
                <w:lang w:val="en"/>
              </w:rPr>
              <w:t>.</w:t>
            </w:r>
          </w:p>
        </w:tc>
      </w:tr>
      <w:tr w:rsidR="004155AB" w:rsidRPr="008E4303" w14:paraId="0CBED28F" w14:textId="77777777" w:rsidTr="00CC1F86">
        <w:trPr>
          <w:trHeight w:val="454"/>
          <w:jc w:val="center"/>
        </w:trPr>
        <w:tc>
          <w:tcPr>
            <w:tcW w:w="3173" w:type="dxa"/>
            <w:shd w:val="clear" w:color="auto" w:fill="auto"/>
          </w:tcPr>
          <w:p w14:paraId="5A581D59" w14:textId="77777777" w:rsidR="004155AB" w:rsidRPr="006E0EE7" w:rsidRDefault="004155AB" w:rsidP="00FF7C21">
            <w:pPr>
              <w:rPr>
                <w:rFonts w:ascii="Arial" w:hAnsi="Arial" w:cs="Arial"/>
                <w:bCs/>
                <w:iCs/>
              </w:rPr>
            </w:pPr>
            <w:r w:rsidRPr="006E0EE7">
              <w:rPr>
                <w:rFonts w:ascii="Arial" w:hAnsi="Arial" w:cs="Arial"/>
                <w:bCs/>
                <w:iCs/>
              </w:rPr>
              <w:t>Statement of Compliance</w:t>
            </w:r>
          </w:p>
        </w:tc>
        <w:tc>
          <w:tcPr>
            <w:tcW w:w="5528" w:type="dxa"/>
            <w:shd w:val="clear" w:color="auto" w:fill="auto"/>
          </w:tcPr>
          <w:p w14:paraId="016AB474" w14:textId="77777777" w:rsidR="004155AB" w:rsidRPr="006E0EE7" w:rsidRDefault="004155AB" w:rsidP="00FF7C21">
            <w:pPr>
              <w:rPr>
                <w:rFonts w:ascii="Arial" w:hAnsi="Arial" w:cs="Arial"/>
                <w:bCs/>
                <w:iCs/>
              </w:rPr>
            </w:pPr>
            <w:r w:rsidRPr="006E0EE7">
              <w:rPr>
                <w:rFonts w:ascii="Arial" w:hAnsi="Arial" w:cs="Arial"/>
                <w:bCs/>
                <w:iCs/>
              </w:rPr>
              <w:t>The Commissioner’s policies and procedures are reviewed regularly. A policy register is maintained to identify these documents and record review dates.</w:t>
            </w:r>
          </w:p>
          <w:p w14:paraId="759986CD" w14:textId="77777777" w:rsidR="007F42C1" w:rsidRPr="006E0EE7" w:rsidRDefault="007F42C1" w:rsidP="00FF7C21">
            <w:pPr>
              <w:rPr>
                <w:rFonts w:ascii="Arial" w:hAnsi="Arial" w:cs="Arial"/>
                <w:bCs/>
                <w:iCs/>
              </w:rPr>
            </w:pPr>
          </w:p>
          <w:p w14:paraId="1DD55D50" w14:textId="77777777" w:rsidR="007F42C1" w:rsidRPr="006E0EE7" w:rsidRDefault="007F42C1" w:rsidP="00FF7C21">
            <w:pPr>
              <w:rPr>
                <w:rFonts w:ascii="Arial" w:hAnsi="Arial" w:cs="Arial"/>
                <w:bCs/>
                <w:iCs/>
              </w:rPr>
            </w:pPr>
            <w:r w:rsidRPr="006E0EE7">
              <w:rPr>
                <w:rFonts w:ascii="Arial" w:hAnsi="Arial" w:cs="Arial"/>
                <w:bCs/>
                <w:iCs/>
              </w:rPr>
              <w:t>This Records Management Plan is reviewed annually.</w:t>
            </w:r>
          </w:p>
          <w:p w14:paraId="1D69883A" w14:textId="77777777" w:rsidR="004155AB" w:rsidRPr="006E0EE7" w:rsidRDefault="004155AB" w:rsidP="00FF7C21">
            <w:pPr>
              <w:rPr>
                <w:rFonts w:ascii="Arial" w:hAnsi="Arial" w:cs="Arial"/>
                <w:bCs/>
                <w:iCs/>
              </w:rPr>
            </w:pPr>
          </w:p>
          <w:p w14:paraId="749BDB74" w14:textId="77777777" w:rsidR="005C0551" w:rsidRPr="006E0EE7" w:rsidRDefault="004155AB" w:rsidP="00FF7C21">
            <w:pPr>
              <w:rPr>
                <w:rFonts w:ascii="Arial" w:hAnsi="Arial" w:cs="Arial"/>
                <w:bCs/>
                <w:iCs/>
              </w:rPr>
            </w:pPr>
            <w:r w:rsidRPr="006E0EE7">
              <w:rPr>
                <w:rFonts w:ascii="Arial" w:hAnsi="Arial" w:cs="Arial"/>
                <w:bCs/>
                <w:iCs/>
              </w:rPr>
              <w:t xml:space="preserve">The Records Management </w:t>
            </w:r>
            <w:r w:rsidR="000620B5" w:rsidRPr="006E0EE7">
              <w:rPr>
                <w:rFonts w:ascii="Arial" w:hAnsi="Arial" w:cs="Arial"/>
                <w:bCs/>
                <w:iCs/>
              </w:rPr>
              <w:t xml:space="preserve">Policy and Procedures </w:t>
            </w:r>
            <w:r w:rsidRPr="006E0EE7">
              <w:rPr>
                <w:rFonts w:ascii="Arial" w:hAnsi="Arial" w:cs="Arial"/>
                <w:bCs/>
                <w:iCs/>
              </w:rPr>
              <w:t xml:space="preserve">were introduced in April 2015 and </w:t>
            </w:r>
            <w:r w:rsidR="00D57664">
              <w:rPr>
                <w:rFonts w:ascii="Arial" w:hAnsi="Arial" w:cs="Arial"/>
                <w:bCs/>
                <w:iCs/>
              </w:rPr>
              <w:t xml:space="preserve">were </w:t>
            </w:r>
            <w:r w:rsidR="00556287">
              <w:rPr>
                <w:rFonts w:ascii="Arial" w:hAnsi="Arial" w:cs="Arial"/>
                <w:bCs/>
                <w:iCs/>
              </w:rPr>
              <w:t>last</w:t>
            </w:r>
            <w:r w:rsidR="00D57664">
              <w:rPr>
                <w:rFonts w:ascii="Arial" w:hAnsi="Arial" w:cs="Arial"/>
                <w:bCs/>
                <w:iCs/>
              </w:rPr>
              <w:t xml:space="preserve"> update</w:t>
            </w:r>
            <w:r w:rsidR="00556287">
              <w:rPr>
                <w:rFonts w:ascii="Arial" w:hAnsi="Arial" w:cs="Arial"/>
                <w:bCs/>
                <w:iCs/>
              </w:rPr>
              <w:t>d</w:t>
            </w:r>
            <w:r w:rsidR="00D57664">
              <w:rPr>
                <w:rFonts w:ascii="Arial" w:hAnsi="Arial" w:cs="Arial"/>
                <w:bCs/>
                <w:iCs/>
              </w:rPr>
              <w:t xml:space="preserve"> in</w:t>
            </w:r>
            <w:r w:rsidR="00556287">
              <w:rPr>
                <w:rFonts w:ascii="Arial" w:hAnsi="Arial" w:cs="Arial"/>
                <w:bCs/>
                <w:iCs/>
              </w:rPr>
              <w:t xml:space="preserve"> </w:t>
            </w:r>
            <w:r w:rsidR="00EB6902">
              <w:rPr>
                <w:rFonts w:ascii="Arial" w:hAnsi="Arial" w:cs="Arial"/>
                <w:bCs/>
                <w:iCs/>
              </w:rPr>
              <w:t xml:space="preserve">February </w:t>
            </w:r>
            <w:r w:rsidR="00D57664">
              <w:rPr>
                <w:rFonts w:ascii="Arial" w:hAnsi="Arial" w:cs="Arial"/>
                <w:bCs/>
                <w:iCs/>
              </w:rPr>
              <w:t>2022</w:t>
            </w:r>
            <w:r w:rsidRPr="006E0EE7">
              <w:rPr>
                <w:rFonts w:ascii="Arial" w:hAnsi="Arial" w:cs="Arial"/>
                <w:bCs/>
                <w:iCs/>
              </w:rPr>
              <w:t xml:space="preserve">. </w:t>
            </w:r>
            <w:r w:rsidR="005C0551" w:rsidRPr="006E0EE7">
              <w:rPr>
                <w:rFonts w:ascii="Arial" w:hAnsi="Arial" w:cs="Arial"/>
                <w:bCs/>
                <w:iCs/>
              </w:rPr>
              <w:t xml:space="preserve">Under </w:t>
            </w:r>
            <w:r w:rsidR="002617A0" w:rsidRPr="006E0EE7">
              <w:rPr>
                <w:rFonts w:ascii="Arial" w:hAnsi="Arial" w:cs="Arial"/>
                <w:bCs/>
                <w:iCs/>
              </w:rPr>
              <w:t>these</w:t>
            </w:r>
            <w:r w:rsidR="005C0551" w:rsidRPr="006E0EE7">
              <w:rPr>
                <w:rFonts w:ascii="Arial" w:hAnsi="Arial" w:cs="Arial"/>
                <w:bCs/>
                <w:iCs/>
              </w:rPr>
              <w:t xml:space="preserve"> </w:t>
            </w:r>
            <w:r w:rsidR="000620B5" w:rsidRPr="006E0EE7">
              <w:rPr>
                <w:rFonts w:ascii="Arial" w:hAnsi="Arial" w:cs="Arial"/>
                <w:bCs/>
                <w:iCs/>
              </w:rPr>
              <w:t>procedures</w:t>
            </w:r>
            <w:r w:rsidR="005C0551" w:rsidRPr="006E0EE7">
              <w:rPr>
                <w:rFonts w:ascii="Arial" w:hAnsi="Arial" w:cs="Arial"/>
                <w:bCs/>
                <w:iCs/>
              </w:rPr>
              <w:t xml:space="preserve">, managers must undertake a review of their records every six months. The results are fed back to the next </w:t>
            </w:r>
            <w:r w:rsidR="00152A40">
              <w:rPr>
                <w:rFonts w:ascii="Arial" w:hAnsi="Arial" w:cs="Arial"/>
                <w:bCs/>
                <w:iCs/>
              </w:rPr>
              <w:t xml:space="preserve">Senior </w:t>
            </w:r>
            <w:r w:rsidR="005C0551" w:rsidRPr="006E0EE7">
              <w:rPr>
                <w:rFonts w:ascii="Arial" w:hAnsi="Arial" w:cs="Arial"/>
                <w:bCs/>
                <w:iCs/>
              </w:rPr>
              <w:t>Management Team Meeting.</w:t>
            </w:r>
          </w:p>
          <w:p w14:paraId="1A3EEECC" w14:textId="77777777" w:rsidR="005C0551" w:rsidRPr="006E0EE7" w:rsidRDefault="005C0551" w:rsidP="00FF7C21">
            <w:pPr>
              <w:rPr>
                <w:rFonts w:ascii="Arial" w:hAnsi="Arial" w:cs="Arial"/>
                <w:bCs/>
                <w:iCs/>
              </w:rPr>
            </w:pPr>
          </w:p>
          <w:p w14:paraId="7B5BD31C" w14:textId="77777777" w:rsidR="004155AB" w:rsidRPr="006E0EE7" w:rsidRDefault="004155AB" w:rsidP="00FF7C21">
            <w:pPr>
              <w:rPr>
                <w:rFonts w:ascii="Arial" w:hAnsi="Arial" w:cs="Arial"/>
                <w:bCs/>
                <w:iCs/>
              </w:rPr>
            </w:pPr>
            <w:r w:rsidRPr="006E0EE7">
              <w:rPr>
                <w:rFonts w:ascii="Arial" w:hAnsi="Arial" w:cs="Arial"/>
                <w:bCs/>
                <w:iCs/>
              </w:rPr>
              <w:t>The other policies identified in the Records Management Plan will be reviewed at their next review date.</w:t>
            </w:r>
          </w:p>
        </w:tc>
      </w:tr>
      <w:tr w:rsidR="004155AB" w:rsidRPr="008E4303" w14:paraId="3493EA65" w14:textId="77777777" w:rsidTr="00CC1F86">
        <w:trPr>
          <w:trHeight w:val="454"/>
          <w:jc w:val="center"/>
        </w:trPr>
        <w:tc>
          <w:tcPr>
            <w:tcW w:w="3173" w:type="dxa"/>
            <w:shd w:val="clear" w:color="auto" w:fill="auto"/>
          </w:tcPr>
          <w:p w14:paraId="0FA07552" w14:textId="77777777" w:rsidR="004155AB" w:rsidRPr="006E0EE7" w:rsidRDefault="004155AB" w:rsidP="00FF7C21">
            <w:pPr>
              <w:rPr>
                <w:rFonts w:ascii="Arial" w:hAnsi="Arial" w:cs="Arial"/>
                <w:bCs/>
                <w:iCs/>
              </w:rPr>
            </w:pPr>
            <w:r w:rsidRPr="006E0EE7">
              <w:rPr>
                <w:rFonts w:ascii="Arial" w:hAnsi="Arial" w:cs="Arial"/>
                <w:bCs/>
                <w:iCs/>
              </w:rPr>
              <w:t>Evidence of Compliance</w:t>
            </w:r>
          </w:p>
        </w:tc>
        <w:tc>
          <w:tcPr>
            <w:tcW w:w="5528" w:type="dxa"/>
            <w:shd w:val="clear" w:color="auto" w:fill="auto"/>
          </w:tcPr>
          <w:p w14:paraId="19C17533" w14:textId="77777777" w:rsidR="004155AB" w:rsidRPr="006E0EE7" w:rsidRDefault="004155AB" w:rsidP="00FF7C21">
            <w:pPr>
              <w:rPr>
                <w:rFonts w:ascii="Arial" w:hAnsi="Arial" w:cs="Arial"/>
                <w:bCs/>
                <w:iCs/>
              </w:rPr>
            </w:pPr>
            <w:r w:rsidRPr="006E0EE7">
              <w:rPr>
                <w:rFonts w:ascii="Arial" w:hAnsi="Arial" w:cs="Arial"/>
                <w:bCs/>
                <w:iCs/>
              </w:rPr>
              <w:t>Evidence submitted in support of Element 13 comprises:</w:t>
            </w:r>
            <w:r w:rsidRPr="006E0EE7">
              <w:rPr>
                <w:rFonts w:ascii="Arial" w:hAnsi="Arial" w:cs="Arial"/>
                <w:bCs/>
                <w:iCs/>
                <w:color w:val="FF0000"/>
              </w:rPr>
              <w:t xml:space="preserve"> </w:t>
            </w:r>
          </w:p>
          <w:p w14:paraId="2DB9F806" w14:textId="77777777" w:rsidR="00AE71DE" w:rsidRPr="00E63A84" w:rsidRDefault="00AE71DE" w:rsidP="00AE71DE">
            <w:pPr>
              <w:numPr>
                <w:ilvl w:val="0"/>
                <w:numId w:val="5"/>
              </w:numPr>
              <w:ind w:left="385"/>
              <w:rPr>
                <w:rFonts w:ascii="Arial" w:hAnsi="Arial" w:cs="Arial"/>
                <w:bCs/>
                <w:iCs/>
              </w:rPr>
            </w:pPr>
            <w:r w:rsidRPr="00B508CC">
              <w:rPr>
                <w:rFonts w:ascii="Arial" w:hAnsi="Arial" w:cs="Arial"/>
              </w:rPr>
              <w:t xml:space="preserve">RMP01 </w:t>
            </w:r>
            <w:hyperlink r:id="rId49" w:history="1">
              <w:r w:rsidRPr="007920D2">
                <w:rPr>
                  <w:rStyle w:val="Hyperlink"/>
                  <w:rFonts w:ascii="Arial" w:hAnsi="Arial" w:cs="Arial"/>
                  <w:bCs/>
                  <w:iCs/>
                </w:rPr>
                <w:t>Records Management Policy and Procedures</w:t>
              </w:r>
            </w:hyperlink>
          </w:p>
          <w:p w14:paraId="526CD77E" w14:textId="77777777" w:rsidR="00444BCE" w:rsidRPr="00AE71DE" w:rsidRDefault="000728CF" w:rsidP="00AE71DE">
            <w:pPr>
              <w:numPr>
                <w:ilvl w:val="0"/>
                <w:numId w:val="5"/>
              </w:numPr>
              <w:ind w:left="385"/>
              <w:rPr>
                <w:rFonts w:ascii="Arial" w:hAnsi="Arial" w:cs="Arial"/>
                <w:bCs/>
                <w:iCs/>
              </w:rPr>
            </w:pPr>
            <w:r w:rsidRPr="006E0EE7">
              <w:rPr>
                <w:rFonts w:ascii="Arial" w:hAnsi="Arial" w:cs="Arial"/>
                <w:bCs/>
                <w:iCs/>
              </w:rPr>
              <w:t>RMP</w:t>
            </w:r>
            <w:r w:rsidR="00AE71DE">
              <w:rPr>
                <w:rFonts w:ascii="Arial" w:hAnsi="Arial" w:cs="Arial"/>
                <w:bCs/>
                <w:iCs/>
              </w:rPr>
              <w:t>3</w:t>
            </w:r>
            <w:r w:rsidR="000D3290">
              <w:rPr>
                <w:rFonts w:ascii="Arial" w:hAnsi="Arial" w:cs="Arial"/>
                <w:bCs/>
                <w:iCs/>
              </w:rPr>
              <w:t>2</w:t>
            </w:r>
            <w:r w:rsidRPr="006E0EE7">
              <w:rPr>
                <w:rFonts w:ascii="Arial" w:hAnsi="Arial" w:cs="Arial"/>
                <w:bCs/>
                <w:iCs/>
              </w:rPr>
              <w:t xml:space="preserve"> </w:t>
            </w:r>
            <w:r w:rsidR="00BB07F8" w:rsidRPr="006E0EE7">
              <w:rPr>
                <w:rFonts w:ascii="Arial" w:hAnsi="Arial" w:cs="Arial"/>
                <w:bCs/>
                <w:iCs/>
              </w:rPr>
              <w:t>Policy Register</w:t>
            </w:r>
          </w:p>
        </w:tc>
      </w:tr>
      <w:tr w:rsidR="004155AB" w:rsidRPr="008E4303" w14:paraId="02D4CA33" w14:textId="77777777" w:rsidTr="00CC1F86">
        <w:trPr>
          <w:trHeight w:val="454"/>
          <w:jc w:val="center"/>
        </w:trPr>
        <w:tc>
          <w:tcPr>
            <w:tcW w:w="3173" w:type="dxa"/>
            <w:shd w:val="clear" w:color="auto" w:fill="auto"/>
          </w:tcPr>
          <w:p w14:paraId="2993F491" w14:textId="77777777" w:rsidR="004155AB" w:rsidRPr="006E0EE7" w:rsidRDefault="004155AB" w:rsidP="00FF7C21">
            <w:pPr>
              <w:rPr>
                <w:rFonts w:ascii="Arial" w:hAnsi="Arial" w:cs="Arial"/>
                <w:bCs/>
                <w:iCs/>
              </w:rPr>
            </w:pPr>
            <w:r w:rsidRPr="006E0EE7">
              <w:rPr>
                <w:rFonts w:ascii="Arial" w:hAnsi="Arial" w:cs="Arial"/>
                <w:bCs/>
                <w:iCs/>
              </w:rPr>
              <w:t>Action Required</w:t>
            </w:r>
          </w:p>
        </w:tc>
        <w:tc>
          <w:tcPr>
            <w:tcW w:w="5528" w:type="dxa"/>
            <w:shd w:val="clear" w:color="auto" w:fill="auto"/>
          </w:tcPr>
          <w:p w14:paraId="2C1A2A48" w14:textId="77777777" w:rsidR="004155AB" w:rsidRPr="006E0EE7" w:rsidRDefault="004155AB" w:rsidP="00FF7C21">
            <w:pPr>
              <w:rPr>
                <w:rFonts w:ascii="Arial" w:hAnsi="Arial" w:cs="Arial"/>
                <w:bCs/>
                <w:iCs/>
              </w:rPr>
            </w:pPr>
            <w:r w:rsidRPr="006E0EE7">
              <w:rPr>
                <w:rFonts w:ascii="Arial" w:hAnsi="Arial" w:cs="Arial"/>
                <w:bCs/>
                <w:iCs/>
              </w:rPr>
              <w:t>No further action is planned.</w:t>
            </w:r>
          </w:p>
        </w:tc>
      </w:tr>
    </w:tbl>
    <w:p w14:paraId="385DC94A" w14:textId="77777777" w:rsidR="004155AB" w:rsidRPr="006E0EE7" w:rsidRDefault="004155AB" w:rsidP="00661167">
      <w:pPr>
        <w:autoSpaceDE w:val="0"/>
        <w:autoSpaceDN w:val="0"/>
        <w:adjustRightInd w:val="0"/>
        <w:jc w:val="both"/>
        <w:rPr>
          <w:rFonts w:ascii="Arial" w:hAnsi="Arial" w:cs="Arial"/>
          <w:b/>
          <w:bCs/>
          <w:i/>
          <w:iCs/>
          <w:lang w:val="en"/>
        </w:rPr>
      </w:pPr>
    </w:p>
    <w:p w14:paraId="00FFEFA9" w14:textId="77777777" w:rsidR="004155AB" w:rsidRPr="006E0EE7" w:rsidRDefault="004155AB" w:rsidP="00661167">
      <w:pPr>
        <w:autoSpaceDE w:val="0"/>
        <w:autoSpaceDN w:val="0"/>
        <w:adjustRightInd w:val="0"/>
        <w:jc w:val="both"/>
        <w:rPr>
          <w:rFonts w:ascii="Arial" w:hAnsi="Arial" w:cs="Arial"/>
          <w:b/>
          <w:bCs/>
          <w:i/>
          <w:iCs/>
          <w:lang w:val="en"/>
        </w:rPr>
      </w:pPr>
    </w:p>
    <w:p w14:paraId="7599CD5B" w14:textId="77777777" w:rsidR="00661167" w:rsidRPr="006E0EE7" w:rsidRDefault="00661167" w:rsidP="00661167">
      <w:pPr>
        <w:rPr>
          <w:rFonts w:ascii="Arial" w:hAnsi="Arial" w:cs="Arial"/>
          <w:u w:val="single"/>
        </w:rPr>
      </w:pPr>
    </w:p>
    <w:p w14:paraId="28680749" w14:textId="77777777" w:rsidR="00354A4F" w:rsidRPr="006E0EE7" w:rsidRDefault="004155AB" w:rsidP="00354A4F">
      <w:pPr>
        <w:jc w:val="right"/>
        <w:rPr>
          <w:rFonts w:ascii="Arial" w:hAnsi="Arial" w:cs="Arial"/>
          <w:b/>
          <w:bCs/>
          <w:u w:val="single"/>
        </w:rPr>
      </w:pPr>
      <w:r w:rsidRPr="006E0EE7">
        <w:rPr>
          <w:rFonts w:ascii="Arial" w:hAnsi="Arial" w:cs="Arial"/>
          <w:b/>
          <w:bCs/>
          <w:u w:val="single"/>
        </w:rPr>
        <w:br w:type="page"/>
      </w:r>
      <w:bookmarkStart w:id="16" w:name="E14"/>
      <w:bookmarkEnd w:id="16"/>
      <w:r w:rsidR="00354A4F" w:rsidRPr="006E0EE7">
        <w:rPr>
          <w:rFonts w:ascii="Arial" w:hAnsi="Arial" w:cs="Arial"/>
        </w:rPr>
        <w:lastRenderedPageBreak/>
        <w:fldChar w:fldCharType="begin"/>
      </w:r>
      <w:r w:rsidR="00354A4F" w:rsidRPr="006E0EE7">
        <w:rPr>
          <w:rFonts w:ascii="Arial" w:hAnsi="Arial" w:cs="Arial"/>
        </w:rPr>
        <w:instrText xml:space="preserve"> HYPERLINK  \l "Contents" </w:instrText>
      </w:r>
      <w:r w:rsidR="00354A4F" w:rsidRPr="006E0EE7">
        <w:rPr>
          <w:rFonts w:ascii="Arial" w:hAnsi="Arial" w:cs="Arial"/>
        </w:rPr>
      </w:r>
      <w:r w:rsidR="00354A4F" w:rsidRPr="006E0EE7">
        <w:rPr>
          <w:rFonts w:ascii="Arial" w:hAnsi="Arial" w:cs="Arial"/>
        </w:rPr>
        <w:fldChar w:fldCharType="separate"/>
      </w:r>
      <w:r w:rsidR="00354A4F" w:rsidRPr="006E0EE7">
        <w:rPr>
          <w:rStyle w:val="Hyperlink"/>
          <w:rFonts w:ascii="Arial" w:hAnsi="Arial" w:cs="Arial"/>
        </w:rPr>
        <w:t>Return to Contents</w:t>
      </w:r>
      <w:r w:rsidR="00354A4F" w:rsidRPr="006E0EE7">
        <w:rPr>
          <w:rFonts w:ascii="Arial" w:hAnsi="Arial" w:cs="Arial"/>
        </w:rPr>
        <w:fldChar w:fldCharType="end"/>
      </w:r>
    </w:p>
    <w:p w14:paraId="39EC37D6" w14:textId="77777777" w:rsidR="00661167" w:rsidRPr="006E0EE7" w:rsidRDefault="00661167" w:rsidP="00661167">
      <w:pPr>
        <w:rPr>
          <w:rFonts w:ascii="Arial" w:hAnsi="Arial" w:cs="Arial"/>
          <w:b/>
          <w:bCs/>
        </w:rPr>
      </w:pPr>
      <w:r w:rsidRPr="006E0EE7">
        <w:rPr>
          <w:rFonts w:ascii="Arial" w:hAnsi="Arial" w:cs="Arial"/>
          <w:b/>
          <w:bCs/>
        </w:rPr>
        <w:t>Element 14:  Shared Information</w:t>
      </w:r>
    </w:p>
    <w:p w14:paraId="3626EF0D" w14:textId="77777777" w:rsidR="00444BCE" w:rsidRPr="006E0EE7" w:rsidRDefault="00444BCE" w:rsidP="00661167">
      <w:pPr>
        <w:autoSpaceDE w:val="0"/>
        <w:autoSpaceDN w:val="0"/>
        <w:adjustRightInd w:val="0"/>
        <w:jc w:val="both"/>
        <w:rPr>
          <w:rFonts w:ascii="Arial" w:hAnsi="Arial" w:cs="Arial"/>
          <w:b/>
          <w:bCs/>
          <w:i/>
          <w:iCs/>
          <w:color w:val="000000"/>
        </w:rPr>
      </w:pPr>
    </w:p>
    <w:p w14:paraId="0EAD8531" w14:textId="77777777" w:rsidR="00444BCE" w:rsidRPr="006E0EE7" w:rsidRDefault="00444BCE" w:rsidP="00661167">
      <w:pPr>
        <w:autoSpaceDE w:val="0"/>
        <w:autoSpaceDN w:val="0"/>
        <w:adjustRightInd w:val="0"/>
        <w:jc w:val="both"/>
        <w:rPr>
          <w:rFonts w:ascii="Arial" w:hAnsi="Arial" w:cs="Arial"/>
          <w:b/>
          <w:bCs/>
          <w:i/>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73"/>
        <w:gridCol w:w="5528"/>
      </w:tblGrid>
      <w:tr w:rsidR="00444BCE" w:rsidRPr="008E4303" w14:paraId="7EFB9209" w14:textId="77777777" w:rsidTr="00CC1F86">
        <w:trPr>
          <w:trHeight w:val="454"/>
          <w:jc w:val="center"/>
        </w:trPr>
        <w:tc>
          <w:tcPr>
            <w:tcW w:w="3173" w:type="dxa"/>
            <w:shd w:val="clear" w:color="auto" w:fill="auto"/>
          </w:tcPr>
          <w:p w14:paraId="31DB5682" w14:textId="77777777" w:rsidR="00444BCE" w:rsidRPr="006E0EE7" w:rsidRDefault="00444BCE" w:rsidP="00FF7C21">
            <w:pPr>
              <w:rPr>
                <w:rFonts w:ascii="Arial" w:hAnsi="Arial" w:cs="Arial"/>
                <w:bCs/>
                <w:iCs/>
              </w:rPr>
            </w:pPr>
            <w:r w:rsidRPr="006E0EE7">
              <w:rPr>
                <w:rFonts w:ascii="Arial" w:hAnsi="Arial" w:cs="Arial"/>
                <w:bCs/>
                <w:iCs/>
              </w:rPr>
              <w:t>Requirement</w:t>
            </w:r>
          </w:p>
        </w:tc>
        <w:tc>
          <w:tcPr>
            <w:tcW w:w="5528" w:type="dxa"/>
            <w:shd w:val="clear" w:color="auto" w:fill="auto"/>
          </w:tcPr>
          <w:p w14:paraId="46928B6C" w14:textId="77777777" w:rsidR="00444BCE" w:rsidRPr="006E0EE7" w:rsidRDefault="004912F6" w:rsidP="00FF7C21">
            <w:pPr>
              <w:autoSpaceDE w:val="0"/>
              <w:autoSpaceDN w:val="0"/>
              <w:adjustRightInd w:val="0"/>
              <w:rPr>
                <w:rFonts w:ascii="Arial" w:hAnsi="Arial" w:cs="Arial"/>
                <w:b/>
                <w:bCs/>
                <w:i/>
                <w:iCs/>
                <w:lang w:val="en"/>
              </w:rPr>
            </w:pPr>
            <w:r>
              <w:rPr>
                <w:rFonts w:ascii="Arial" w:hAnsi="Arial" w:cs="Arial"/>
                <w:b/>
                <w:bCs/>
                <w:i/>
                <w:iCs/>
                <w:color w:val="000000"/>
              </w:rPr>
              <w:t>Information sharing, both within the Authority and with other bodies or individuals</w:t>
            </w:r>
            <w:r w:rsidR="00C026BF">
              <w:rPr>
                <w:rFonts w:ascii="Arial" w:hAnsi="Arial" w:cs="Arial"/>
                <w:b/>
                <w:bCs/>
                <w:i/>
                <w:iCs/>
                <w:color w:val="000000"/>
              </w:rPr>
              <w:t>,</w:t>
            </w:r>
            <w:r>
              <w:rPr>
                <w:rFonts w:ascii="Arial" w:hAnsi="Arial" w:cs="Arial"/>
                <w:b/>
                <w:bCs/>
                <w:i/>
                <w:iCs/>
                <w:color w:val="000000"/>
              </w:rPr>
              <w:t xml:space="preserve"> is necessary, lawful and controlled</w:t>
            </w:r>
            <w:r w:rsidR="00444BCE" w:rsidRPr="006E0EE7">
              <w:rPr>
                <w:rFonts w:ascii="Arial" w:hAnsi="Arial" w:cs="Arial"/>
                <w:b/>
                <w:bCs/>
                <w:i/>
                <w:iCs/>
                <w:color w:val="000000"/>
              </w:rPr>
              <w:t xml:space="preserve">. </w:t>
            </w:r>
          </w:p>
        </w:tc>
      </w:tr>
      <w:tr w:rsidR="00444BCE" w:rsidRPr="008E4303" w14:paraId="74BB5C9D" w14:textId="77777777" w:rsidTr="00CC1F86">
        <w:trPr>
          <w:trHeight w:val="454"/>
          <w:jc w:val="center"/>
        </w:trPr>
        <w:tc>
          <w:tcPr>
            <w:tcW w:w="3173" w:type="dxa"/>
            <w:shd w:val="clear" w:color="auto" w:fill="auto"/>
          </w:tcPr>
          <w:p w14:paraId="141E6160" w14:textId="77777777" w:rsidR="00444BCE" w:rsidRPr="006E0EE7" w:rsidRDefault="00444BCE" w:rsidP="00FF7C21">
            <w:pPr>
              <w:rPr>
                <w:rFonts w:ascii="Arial" w:hAnsi="Arial" w:cs="Arial"/>
                <w:bCs/>
                <w:iCs/>
              </w:rPr>
            </w:pPr>
            <w:r w:rsidRPr="006E0EE7">
              <w:rPr>
                <w:rFonts w:ascii="Arial" w:hAnsi="Arial" w:cs="Arial"/>
                <w:bCs/>
                <w:iCs/>
              </w:rPr>
              <w:t>Statement of Compliance</w:t>
            </w:r>
          </w:p>
        </w:tc>
        <w:tc>
          <w:tcPr>
            <w:tcW w:w="5528" w:type="dxa"/>
            <w:shd w:val="clear" w:color="auto" w:fill="auto"/>
          </w:tcPr>
          <w:p w14:paraId="6C8A6E53" w14:textId="77777777" w:rsidR="00444BCE" w:rsidRPr="006E0EE7" w:rsidRDefault="00EA5ED5" w:rsidP="00FF7C21">
            <w:pPr>
              <w:rPr>
                <w:rFonts w:ascii="Arial" w:hAnsi="Arial" w:cs="Arial"/>
                <w:bCs/>
                <w:iCs/>
              </w:rPr>
            </w:pPr>
            <w:r w:rsidRPr="006E0EE7">
              <w:rPr>
                <w:rFonts w:ascii="Arial" w:hAnsi="Arial" w:cs="Arial"/>
                <w:bCs/>
                <w:iCs/>
              </w:rPr>
              <w:t xml:space="preserve">The Commissioner complies with the requirements of the </w:t>
            </w:r>
            <w:r w:rsidR="00110B8E">
              <w:rPr>
                <w:rFonts w:ascii="Arial" w:hAnsi="Arial" w:cs="Arial"/>
                <w:bCs/>
                <w:iCs/>
              </w:rPr>
              <w:t xml:space="preserve">UK General Data Protection Regulation and the </w:t>
            </w:r>
            <w:r w:rsidRPr="006E0EE7">
              <w:rPr>
                <w:rFonts w:ascii="Arial" w:hAnsi="Arial" w:cs="Arial"/>
                <w:bCs/>
                <w:iCs/>
              </w:rPr>
              <w:t>Data Pr</w:t>
            </w:r>
            <w:r w:rsidR="00CC2571">
              <w:rPr>
                <w:rFonts w:ascii="Arial" w:hAnsi="Arial" w:cs="Arial"/>
                <w:bCs/>
                <w:iCs/>
              </w:rPr>
              <w:t>o</w:t>
            </w:r>
            <w:r w:rsidRPr="006E0EE7">
              <w:rPr>
                <w:rFonts w:ascii="Arial" w:hAnsi="Arial" w:cs="Arial"/>
                <w:bCs/>
                <w:iCs/>
              </w:rPr>
              <w:t>tection Act 1998.</w:t>
            </w:r>
          </w:p>
          <w:p w14:paraId="15B746D0" w14:textId="77777777" w:rsidR="00EA5ED5" w:rsidRPr="006E0EE7" w:rsidRDefault="00EA5ED5" w:rsidP="00FF7C21">
            <w:pPr>
              <w:rPr>
                <w:rFonts w:ascii="Arial" w:hAnsi="Arial" w:cs="Arial"/>
                <w:bCs/>
                <w:iCs/>
              </w:rPr>
            </w:pPr>
          </w:p>
          <w:p w14:paraId="33245954" w14:textId="77777777" w:rsidR="00AA5B1B" w:rsidRPr="006E0EE7" w:rsidRDefault="00AA5B1B" w:rsidP="005C0551">
            <w:pPr>
              <w:rPr>
                <w:rFonts w:ascii="Arial" w:hAnsi="Arial" w:cs="Arial"/>
                <w:bCs/>
                <w:iCs/>
              </w:rPr>
            </w:pPr>
            <w:r w:rsidRPr="006E0EE7">
              <w:rPr>
                <w:rFonts w:ascii="Arial" w:hAnsi="Arial" w:cs="Arial"/>
                <w:bCs/>
                <w:iCs/>
              </w:rPr>
              <w:t xml:space="preserve">The Commissioner contracts the services of Public Appointments Advisers to carry out some of </w:t>
            </w:r>
            <w:r w:rsidR="00F10D14">
              <w:rPr>
                <w:rFonts w:ascii="Arial" w:hAnsi="Arial" w:cs="Arial"/>
                <w:bCs/>
                <w:iCs/>
              </w:rPr>
              <w:t>their</w:t>
            </w:r>
            <w:r w:rsidRPr="006E0EE7">
              <w:rPr>
                <w:rFonts w:ascii="Arial" w:hAnsi="Arial" w:cs="Arial"/>
                <w:bCs/>
                <w:iCs/>
              </w:rPr>
              <w:t xml:space="preserve"> functions under the </w:t>
            </w:r>
            <w:r w:rsidRPr="006E0EE7">
              <w:rPr>
                <w:rFonts w:ascii="Arial" w:hAnsi="Arial" w:cs="Arial"/>
                <w:bCs/>
                <w:lang w:val="en"/>
              </w:rPr>
              <w:t>Public Appointments and Public Bodies etc. (Scotland) Act 2003. These PAAs sign a service level agreement that includes a records management statement.</w:t>
            </w:r>
          </w:p>
          <w:p w14:paraId="1483B519" w14:textId="77777777" w:rsidR="00AA5B1B" w:rsidRPr="006E0EE7" w:rsidRDefault="00AA5B1B" w:rsidP="005C0551">
            <w:pPr>
              <w:rPr>
                <w:rFonts w:ascii="Arial" w:hAnsi="Arial" w:cs="Arial"/>
                <w:bCs/>
                <w:iCs/>
              </w:rPr>
            </w:pPr>
          </w:p>
          <w:p w14:paraId="1BC741CC" w14:textId="77777777" w:rsidR="00CC2571" w:rsidRDefault="00EA5ED5" w:rsidP="00AA5B1B">
            <w:pPr>
              <w:rPr>
                <w:rFonts w:ascii="Arial" w:hAnsi="Arial" w:cs="Arial"/>
                <w:bCs/>
                <w:iCs/>
              </w:rPr>
            </w:pPr>
            <w:r w:rsidRPr="006E0EE7">
              <w:rPr>
                <w:rFonts w:ascii="Arial" w:hAnsi="Arial" w:cs="Arial"/>
                <w:bCs/>
                <w:iCs/>
              </w:rPr>
              <w:t>The Commissioner</w:t>
            </w:r>
            <w:r w:rsidR="00DB07F7">
              <w:rPr>
                <w:rFonts w:ascii="Arial" w:hAnsi="Arial" w:cs="Arial"/>
                <w:bCs/>
                <w:iCs/>
              </w:rPr>
              <w:t xml:space="preserve"> has </w:t>
            </w:r>
            <w:r w:rsidR="00CE3271">
              <w:rPr>
                <w:rFonts w:ascii="Arial" w:hAnsi="Arial" w:cs="Arial"/>
                <w:bCs/>
                <w:iCs/>
              </w:rPr>
              <w:t>a data sharing agreement with the Standards Commission for Scotland</w:t>
            </w:r>
            <w:r w:rsidR="00CC2571">
              <w:rPr>
                <w:rFonts w:ascii="Arial" w:hAnsi="Arial" w:cs="Arial"/>
                <w:bCs/>
                <w:iCs/>
              </w:rPr>
              <w:t xml:space="preserve"> in order for both organisations to undertake their respective roles and perform their statutory duties. </w:t>
            </w:r>
          </w:p>
          <w:p w14:paraId="4633EE0D" w14:textId="77777777" w:rsidR="00CC2571" w:rsidRDefault="00CC2571" w:rsidP="00AA5B1B">
            <w:pPr>
              <w:rPr>
                <w:rFonts w:ascii="Arial" w:hAnsi="Arial" w:cs="Arial"/>
                <w:bCs/>
                <w:iCs/>
              </w:rPr>
            </w:pPr>
          </w:p>
          <w:p w14:paraId="51403260" w14:textId="77777777" w:rsidR="00CC2571" w:rsidRDefault="00CC2571" w:rsidP="00AA5B1B">
            <w:pPr>
              <w:rPr>
                <w:rFonts w:ascii="Arial" w:hAnsi="Arial" w:cs="Arial"/>
                <w:bCs/>
                <w:iCs/>
              </w:rPr>
            </w:pPr>
            <w:r>
              <w:rPr>
                <w:rFonts w:ascii="Arial" w:hAnsi="Arial" w:cs="Arial"/>
                <w:bCs/>
                <w:iCs/>
              </w:rPr>
              <w:t xml:space="preserve">The Commissioner has a </w:t>
            </w:r>
            <w:r w:rsidR="00DB07F7">
              <w:rPr>
                <w:rFonts w:ascii="Arial" w:hAnsi="Arial" w:cs="Arial"/>
                <w:bCs/>
                <w:iCs/>
              </w:rPr>
              <w:t>data sharing agreement</w:t>
            </w:r>
            <w:r>
              <w:rPr>
                <w:rFonts w:ascii="Arial" w:hAnsi="Arial" w:cs="Arial"/>
                <w:bCs/>
                <w:iCs/>
              </w:rPr>
              <w:t xml:space="preserve"> with the</w:t>
            </w:r>
            <w:r w:rsidR="00DB07F7">
              <w:rPr>
                <w:rFonts w:ascii="Arial" w:hAnsi="Arial" w:cs="Arial"/>
                <w:bCs/>
                <w:iCs/>
              </w:rPr>
              <w:t xml:space="preserve"> Crown Office and Procurator Fiscal Service</w:t>
            </w:r>
            <w:r w:rsidR="00185943">
              <w:rPr>
                <w:rFonts w:ascii="Arial" w:hAnsi="Arial" w:cs="Arial"/>
                <w:bCs/>
                <w:iCs/>
              </w:rPr>
              <w:t xml:space="preserve"> to enable both organisations to pursue their legitimate interests and statutory functions.</w:t>
            </w:r>
          </w:p>
          <w:p w14:paraId="26D97BEC" w14:textId="77777777" w:rsidR="00CC2571" w:rsidRDefault="00CC2571" w:rsidP="00AA5B1B">
            <w:pPr>
              <w:rPr>
                <w:rFonts w:ascii="Arial" w:hAnsi="Arial" w:cs="Arial"/>
                <w:bCs/>
                <w:iCs/>
              </w:rPr>
            </w:pPr>
          </w:p>
          <w:p w14:paraId="0073C78F" w14:textId="77777777" w:rsidR="00EA5ED5" w:rsidRPr="006E0EE7" w:rsidRDefault="00763A63" w:rsidP="00AA5B1B">
            <w:pPr>
              <w:rPr>
                <w:rFonts w:ascii="Arial" w:hAnsi="Arial" w:cs="Arial"/>
                <w:bCs/>
                <w:iCs/>
              </w:rPr>
            </w:pPr>
            <w:r>
              <w:rPr>
                <w:rFonts w:ascii="Arial" w:hAnsi="Arial" w:cs="Arial"/>
                <w:bCs/>
                <w:iCs/>
              </w:rPr>
              <w:t xml:space="preserve">When the Commissioner shares personal data with suppliers </w:t>
            </w:r>
            <w:r w:rsidR="00CE6AE3">
              <w:rPr>
                <w:rFonts w:ascii="Arial" w:hAnsi="Arial" w:cs="Arial"/>
                <w:bCs/>
                <w:iCs/>
              </w:rPr>
              <w:t xml:space="preserve">and other authorities </w:t>
            </w:r>
            <w:r>
              <w:rPr>
                <w:rFonts w:ascii="Arial" w:hAnsi="Arial" w:cs="Arial"/>
                <w:bCs/>
                <w:iCs/>
              </w:rPr>
              <w:t xml:space="preserve">they ensure the relevant data protection safeguards are </w:t>
            </w:r>
            <w:r w:rsidR="00A7413D">
              <w:rPr>
                <w:rFonts w:ascii="Arial" w:hAnsi="Arial" w:cs="Arial"/>
                <w:bCs/>
                <w:iCs/>
              </w:rPr>
              <w:t xml:space="preserve">considered and </w:t>
            </w:r>
            <w:r>
              <w:rPr>
                <w:rFonts w:ascii="Arial" w:hAnsi="Arial" w:cs="Arial"/>
                <w:bCs/>
                <w:iCs/>
              </w:rPr>
              <w:t>included in the contract.</w:t>
            </w:r>
          </w:p>
        </w:tc>
      </w:tr>
      <w:tr w:rsidR="00444BCE" w:rsidRPr="008E4303" w14:paraId="0E16CDDA" w14:textId="77777777" w:rsidTr="00CC1F86">
        <w:trPr>
          <w:trHeight w:val="454"/>
          <w:jc w:val="center"/>
        </w:trPr>
        <w:tc>
          <w:tcPr>
            <w:tcW w:w="3173" w:type="dxa"/>
            <w:shd w:val="clear" w:color="auto" w:fill="auto"/>
          </w:tcPr>
          <w:p w14:paraId="52DCDE8F" w14:textId="77777777" w:rsidR="00444BCE" w:rsidRPr="006E0EE7" w:rsidRDefault="00444BCE" w:rsidP="00FF7C21">
            <w:pPr>
              <w:rPr>
                <w:rFonts w:ascii="Arial" w:hAnsi="Arial" w:cs="Arial"/>
                <w:bCs/>
                <w:iCs/>
              </w:rPr>
            </w:pPr>
            <w:r w:rsidRPr="006E0EE7">
              <w:rPr>
                <w:rFonts w:ascii="Arial" w:hAnsi="Arial" w:cs="Arial"/>
                <w:bCs/>
                <w:iCs/>
              </w:rPr>
              <w:t>Evidence of Compliance</w:t>
            </w:r>
          </w:p>
        </w:tc>
        <w:tc>
          <w:tcPr>
            <w:tcW w:w="5528" w:type="dxa"/>
            <w:shd w:val="clear" w:color="auto" w:fill="auto"/>
          </w:tcPr>
          <w:p w14:paraId="7E52EC23" w14:textId="77777777" w:rsidR="00AA5B1B" w:rsidRPr="006E0EE7" w:rsidRDefault="00AA5B1B" w:rsidP="00AA5B1B">
            <w:pPr>
              <w:rPr>
                <w:rFonts w:ascii="Arial" w:hAnsi="Arial" w:cs="Arial"/>
                <w:bCs/>
                <w:iCs/>
              </w:rPr>
            </w:pPr>
            <w:r w:rsidRPr="006E0EE7">
              <w:rPr>
                <w:rFonts w:ascii="Arial" w:hAnsi="Arial" w:cs="Arial"/>
                <w:bCs/>
                <w:iCs/>
              </w:rPr>
              <w:t>Evidence submitted in support of Element 14 comprises:</w:t>
            </w:r>
            <w:r w:rsidRPr="006E0EE7">
              <w:rPr>
                <w:rFonts w:ascii="Arial" w:hAnsi="Arial" w:cs="Arial"/>
                <w:bCs/>
                <w:iCs/>
                <w:color w:val="FF0000"/>
              </w:rPr>
              <w:t xml:space="preserve"> </w:t>
            </w:r>
          </w:p>
          <w:p w14:paraId="4E39F2E6" w14:textId="77777777" w:rsidR="00AE71DE" w:rsidRPr="006E0EE7" w:rsidRDefault="00AE71DE" w:rsidP="00AE71DE">
            <w:pPr>
              <w:numPr>
                <w:ilvl w:val="0"/>
                <w:numId w:val="5"/>
              </w:numPr>
              <w:ind w:left="385"/>
              <w:rPr>
                <w:rFonts w:ascii="Arial" w:hAnsi="Arial" w:cs="Arial"/>
                <w:bCs/>
                <w:iCs/>
              </w:rPr>
            </w:pPr>
            <w:r w:rsidRPr="00B508CC">
              <w:rPr>
                <w:rFonts w:ascii="Arial" w:hAnsi="Arial" w:cs="Arial"/>
              </w:rPr>
              <w:t xml:space="preserve">RMP05 </w:t>
            </w:r>
            <w:hyperlink r:id="rId50" w:history="1">
              <w:r w:rsidRPr="008D064A">
                <w:rPr>
                  <w:rStyle w:val="Hyperlink"/>
                  <w:rFonts w:ascii="Arial" w:hAnsi="Arial" w:cs="Arial"/>
                  <w:bCs/>
                  <w:iCs/>
                </w:rPr>
                <w:t>Data Protection Policy</w:t>
              </w:r>
            </w:hyperlink>
          </w:p>
          <w:p w14:paraId="202848E2" w14:textId="77777777" w:rsidR="00AE71DE" w:rsidRPr="006E0EE7" w:rsidRDefault="00AE71DE" w:rsidP="00AE71DE">
            <w:pPr>
              <w:numPr>
                <w:ilvl w:val="0"/>
                <w:numId w:val="5"/>
              </w:numPr>
              <w:ind w:left="385"/>
              <w:rPr>
                <w:rFonts w:ascii="Arial" w:hAnsi="Arial" w:cs="Arial"/>
                <w:bCs/>
                <w:iCs/>
              </w:rPr>
            </w:pPr>
            <w:r w:rsidRPr="00924174">
              <w:rPr>
                <w:rFonts w:ascii="Arial" w:hAnsi="Arial" w:cs="Arial"/>
              </w:rPr>
              <w:t>RMP1</w:t>
            </w:r>
            <w:r w:rsidR="000D3290">
              <w:rPr>
                <w:rFonts w:ascii="Arial" w:hAnsi="Arial" w:cs="Arial"/>
              </w:rPr>
              <w:t>6</w:t>
            </w:r>
            <w:r w:rsidRPr="00924174">
              <w:rPr>
                <w:rFonts w:ascii="Arial" w:hAnsi="Arial" w:cs="Arial"/>
              </w:rPr>
              <w:t xml:space="preserve"> </w:t>
            </w:r>
            <w:hyperlink r:id="rId51" w:history="1">
              <w:r w:rsidRPr="000940EB">
                <w:rPr>
                  <w:rStyle w:val="Hyperlink"/>
                  <w:rFonts w:ascii="Arial" w:hAnsi="Arial" w:cs="Arial"/>
                  <w:bCs/>
                  <w:iCs/>
                </w:rPr>
                <w:t>Code of Conduct</w:t>
              </w:r>
            </w:hyperlink>
          </w:p>
          <w:p w14:paraId="4480CC16" w14:textId="77777777" w:rsidR="00AE71DE" w:rsidRPr="006E0EE7" w:rsidRDefault="00AE71DE" w:rsidP="00AE71DE">
            <w:pPr>
              <w:numPr>
                <w:ilvl w:val="0"/>
                <w:numId w:val="5"/>
              </w:numPr>
              <w:ind w:left="385"/>
              <w:rPr>
                <w:rFonts w:ascii="Arial" w:hAnsi="Arial" w:cs="Arial"/>
                <w:bCs/>
                <w:iCs/>
              </w:rPr>
            </w:pPr>
            <w:r w:rsidRPr="00924174">
              <w:rPr>
                <w:rFonts w:ascii="Arial" w:hAnsi="Arial" w:cs="Arial"/>
              </w:rPr>
              <w:t>RMP1</w:t>
            </w:r>
            <w:r w:rsidR="000D3290">
              <w:rPr>
                <w:rFonts w:ascii="Arial" w:hAnsi="Arial" w:cs="Arial"/>
              </w:rPr>
              <w:t>7</w:t>
            </w:r>
            <w:r w:rsidRPr="00924174">
              <w:rPr>
                <w:rFonts w:ascii="Arial" w:hAnsi="Arial" w:cs="Arial"/>
              </w:rPr>
              <w:t xml:space="preserve"> </w:t>
            </w:r>
            <w:hyperlink r:id="rId52" w:history="1">
              <w:r w:rsidRPr="000940EB">
                <w:rPr>
                  <w:rStyle w:val="Hyperlink"/>
                  <w:rFonts w:ascii="Arial" w:hAnsi="Arial" w:cs="Arial"/>
                  <w:bCs/>
                  <w:iCs/>
                </w:rPr>
                <w:t>Confidentiality Policy</w:t>
              </w:r>
            </w:hyperlink>
          </w:p>
          <w:p w14:paraId="1C22347F" w14:textId="77777777" w:rsidR="00AA5B1B" w:rsidRPr="006E0EE7" w:rsidRDefault="00AE71DE" w:rsidP="00AA5B1B">
            <w:pPr>
              <w:numPr>
                <w:ilvl w:val="0"/>
                <w:numId w:val="5"/>
              </w:numPr>
              <w:ind w:left="385"/>
              <w:rPr>
                <w:rFonts w:ascii="Arial" w:hAnsi="Arial" w:cs="Arial"/>
                <w:bCs/>
                <w:iCs/>
              </w:rPr>
            </w:pPr>
            <w:r>
              <w:rPr>
                <w:rFonts w:ascii="Arial" w:hAnsi="Arial" w:cs="Arial"/>
                <w:bCs/>
                <w:iCs/>
              </w:rPr>
              <w:t>RMP3</w:t>
            </w:r>
            <w:r w:rsidR="000D3290">
              <w:rPr>
                <w:rFonts w:ascii="Arial" w:hAnsi="Arial" w:cs="Arial"/>
                <w:bCs/>
                <w:iCs/>
              </w:rPr>
              <w:t>3</w:t>
            </w:r>
            <w:r>
              <w:rPr>
                <w:rFonts w:ascii="Arial" w:hAnsi="Arial" w:cs="Arial"/>
                <w:bCs/>
                <w:iCs/>
              </w:rPr>
              <w:t xml:space="preserve"> </w:t>
            </w:r>
            <w:hyperlink r:id="rId53" w:history="1">
              <w:r w:rsidR="003D59F0" w:rsidRPr="006E2B54">
                <w:rPr>
                  <w:rStyle w:val="Hyperlink"/>
                  <w:rFonts w:ascii="Arial" w:hAnsi="Arial" w:cs="Arial"/>
                  <w:bCs/>
                  <w:iCs/>
                </w:rPr>
                <w:t>Template</w:t>
              </w:r>
              <w:r w:rsidR="001B5E74" w:rsidRPr="006E2B54">
                <w:rPr>
                  <w:rStyle w:val="Hyperlink"/>
                  <w:rFonts w:ascii="Arial" w:hAnsi="Arial" w:cs="Arial"/>
                  <w:bCs/>
                  <w:iCs/>
                </w:rPr>
                <w:t xml:space="preserve"> PAA Service Level Agreement</w:t>
              </w:r>
            </w:hyperlink>
          </w:p>
          <w:p w14:paraId="6744B112" w14:textId="77777777" w:rsidR="00EA5ED5" w:rsidRDefault="00AE71DE" w:rsidP="00AA5B1B">
            <w:pPr>
              <w:numPr>
                <w:ilvl w:val="0"/>
                <w:numId w:val="5"/>
              </w:numPr>
              <w:ind w:left="385"/>
              <w:rPr>
                <w:rFonts w:ascii="Arial" w:hAnsi="Arial" w:cs="Arial"/>
                <w:bCs/>
                <w:iCs/>
              </w:rPr>
            </w:pPr>
            <w:r>
              <w:rPr>
                <w:rFonts w:ascii="Arial" w:hAnsi="Arial" w:cs="Arial"/>
                <w:bCs/>
                <w:iCs/>
              </w:rPr>
              <w:t>RMP3</w:t>
            </w:r>
            <w:r w:rsidR="000D3290">
              <w:rPr>
                <w:rFonts w:ascii="Arial" w:hAnsi="Arial" w:cs="Arial"/>
                <w:bCs/>
                <w:iCs/>
              </w:rPr>
              <w:t>4</w:t>
            </w:r>
            <w:r>
              <w:rPr>
                <w:rFonts w:ascii="Arial" w:hAnsi="Arial" w:cs="Arial"/>
                <w:bCs/>
                <w:iCs/>
              </w:rPr>
              <w:t xml:space="preserve"> </w:t>
            </w:r>
            <w:hyperlink r:id="rId54" w:history="1">
              <w:r w:rsidR="00AA5B1B" w:rsidRPr="006E2B54">
                <w:rPr>
                  <w:rStyle w:val="Hyperlink"/>
                  <w:rFonts w:ascii="Arial" w:hAnsi="Arial" w:cs="Arial"/>
                  <w:bCs/>
                  <w:iCs/>
                </w:rPr>
                <w:t>PAA Records Management Statement</w:t>
              </w:r>
            </w:hyperlink>
          </w:p>
          <w:p w14:paraId="5149DD93" w14:textId="77777777" w:rsidR="00F10D14" w:rsidRDefault="00F10D14" w:rsidP="00AA5B1B">
            <w:pPr>
              <w:numPr>
                <w:ilvl w:val="0"/>
                <w:numId w:val="5"/>
              </w:numPr>
              <w:ind w:left="385"/>
              <w:rPr>
                <w:rFonts w:ascii="Arial" w:hAnsi="Arial" w:cs="Arial"/>
                <w:bCs/>
                <w:iCs/>
              </w:rPr>
            </w:pPr>
            <w:r>
              <w:rPr>
                <w:rFonts w:ascii="Arial" w:hAnsi="Arial" w:cs="Arial"/>
                <w:bCs/>
                <w:iCs/>
              </w:rPr>
              <w:t>RMP</w:t>
            </w:r>
            <w:r w:rsidR="00AE71DE">
              <w:rPr>
                <w:rFonts w:ascii="Arial" w:hAnsi="Arial" w:cs="Arial"/>
                <w:bCs/>
                <w:iCs/>
              </w:rPr>
              <w:t>3</w:t>
            </w:r>
            <w:r w:rsidR="000D3290">
              <w:rPr>
                <w:rFonts w:ascii="Arial" w:hAnsi="Arial" w:cs="Arial"/>
                <w:bCs/>
                <w:iCs/>
              </w:rPr>
              <w:t>5</w:t>
            </w:r>
            <w:r>
              <w:rPr>
                <w:rFonts w:ascii="Arial" w:hAnsi="Arial" w:cs="Arial"/>
                <w:bCs/>
                <w:iCs/>
              </w:rPr>
              <w:t xml:space="preserve"> </w:t>
            </w:r>
            <w:hyperlink r:id="rId55" w:history="1">
              <w:r w:rsidRPr="001E7E8C">
                <w:rPr>
                  <w:rStyle w:val="Hyperlink"/>
                  <w:rFonts w:ascii="Arial" w:hAnsi="Arial" w:cs="Arial"/>
                  <w:bCs/>
                  <w:iCs/>
                </w:rPr>
                <w:t>SCS Data Sharing Agreement</w:t>
              </w:r>
            </w:hyperlink>
          </w:p>
          <w:p w14:paraId="19C628AC" w14:textId="77777777" w:rsidR="00F10D14" w:rsidRDefault="00F10D14" w:rsidP="00AA5B1B">
            <w:pPr>
              <w:numPr>
                <w:ilvl w:val="0"/>
                <w:numId w:val="5"/>
              </w:numPr>
              <w:ind w:left="385"/>
              <w:rPr>
                <w:rFonts w:ascii="Arial" w:hAnsi="Arial" w:cs="Arial"/>
                <w:bCs/>
                <w:iCs/>
              </w:rPr>
            </w:pPr>
            <w:r>
              <w:rPr>
                <w:rFonts w:ascii="Arial" w:hAnsi="Arial" w:cs="Arial"/>
                <w:bCs/>
                <w:iCs/>
              </w:rPr>
              <w:t>RMP</w:t>
            </w:r>
            <w:r w:rsidR="00AE71DE">
              <w:rPr>
                <w:rFonts w:ascii="Arial" w:hAnsi="Arial" w:cs="Arial"/>
                <w:bCs/>
                <w:iCs/>
              </w:rPr>
              <w:t>3</w:t>
            </w:r>
            <w:r w:rsidR="000D3290">
              <w:rPr>
                <w:rFonts w:ascii="Arial" w:hAnsi="Arial" w:cs="Arial"/>
                <w:bCs/>
                <w:iCs/>
              </w:rPr>
              <w:t>6</w:t>
            </w:r>
            <w:r>
              <w:rPr>
                <w:rFonts w:ascii="Arial" w:hAnsi="Arial" w:cs="Arial"/>
                <w:bCs/>
                <w:iCs/>
              </w:rPr>
              <w:t xml:space="preserve"> COPFS Data Sharing Agreement</w:t>
            </w:r>
          </w:p>
          <w:p w14:paraId="621300E9" w14:textId="77777777" w:rsidR="00763A63" w:rsidRPr="00AE71DE" w:rsidRDefault="00F10D14" w:rsidP="00AE71DE">
            <w:pPr>
              <w:numPr>
                <w:ilvl w:val="0"/>
                <w:numId w:val="5"/>
              </w:numPr>
              <w:ind w:left="385"/>
              <w:rPr>
                <w:rFonts w:ascii="Arial" w:hAnsi="Arial" w:cs="Arial"/>
                <w:bCs/>
                <w:iCs/>
              </w:rPr>
            </w:pPr>
            <w:r>
              <w:rPr>
                <w:rFonts w:ascii="Arial" w:hAnsi="Arial" w:cs="Arial"/>
                <w:bCs/>
                <w:iCs/>
              </w:rPr>
              <w:t>RMP</w:t>
            </w:r>
            <w:r w:rsidR="00AE71DE">
              <w:rPr>
                <w:rFonts w:ascii="Arial" w:hAnsi="Arial" w:cs="Arial"/>
                <w:bCs/>
                <w:iCs/>
              </w:rPr>
              <w:t>3</w:t>
            </w:r>
            <w:r w:rsidR="000D3290">
              <w:rPr>
                <w:rFonts w:ascii="Arial" w:hAnsi="Arial" w:cs="Arial"/>
                <w:bCs/>
                <w:iCs/>
              </w:rPr>
              <w:t>7</w:t>
            </w:r>
            <w:r>
              <w:rPr>
                <w:rFonts w:ascii="Arial" w:hAnsi="Arial" w:cs="Arial"/>
                <w:bCs/>
                <w:iCs/>
              </w:rPr>
              <w:t xml:space="preserve"> Permissions Register</w:t>
            </w:r>
          </w:p>
        </w:tc>
      </w:tr>
      <w:tr w:rsidR="00444BCE" w:rsidRPr="008E4303" w14:paraId="44971B5E" w14:textId="77777777" w:rsidTr="00CC1F86">
        <w:trPr>
          <w:trHeight w:val="454"/>
          <w:jc w:val="center"/>
        </w:trPr>
        <w:tc>
          <w:tcPr>
            <w:tcW w:w="3173" w:type="dxa"/>
            <w:shd w:val="clear" w:color="auto" w:fill="auto"/>
          </w:tcPr>
          <w:p w14:paraId="1BE3EA8E" w14:textId="77777777" w:rsidR="00444BCE" w:rsidRPr="006E0EE7" w:rsidRDefault="00444BCE" w:rsidP="00FF7C21">
            <w:pPr>
              <w:rPr>
                <w:rFonts w:ascii="Arial" w:hAnsi="Arial" w:cs="Arial"/>
                <w:bCs/>
                <w:iCs/>
              </w:rPr>
            </w:pPr>
            <w:r w:rsidRPr="006E0EE7">
              <w:rPr>
                <w:rFonts w:ascii="Arial" w:hAnsi="Arial" w:cs="Arial"/>
                <w:bCs/>
                <w:iCs/>
              </w:rPr>
              <w:t>Action Required</w:t>
            </w:r>
          </w:p>
        </w:tc>
        <w:tc>
          <w:tcPr>
            <w:tcW w:w="5528" w:type="dxa"/>
            <w:shd w:val="clear" w:color="auto" w:fill="auto"/>
          </w:tcPr>
          <w:p w14:paraId="11AA1292" w14:textId="77777777" w:rsidR="00444BCE" w:rsidRPr="006E0EE7" w:rsidRDefault="00444BCE" w:rsidP="00FF7C21">
            <w:pPr>
              <w:rPr>
                <w:rFonts w:ascii="Arial" w:hAnsi="Arial" w:cs="Arial"/>
                <w:bCs/>
                <w:iCs/>
              </w:rPr>
            </w:pPr>
            <w:r w:rsidRPr="006E0EE7">
              <w:rPr>
                <w:rFonts w:ascii="Arial" w:hAnsi="Arial" w:cs="Arial"/>
                <w:bCs/>
                <w:iCs/>
              </w:rPr>
              <w:t>No further action is planned.</w:t>
            </w:r>
          </w:p>
        </w:tc>
      </w:tr>
    </w:tbl>
    <w:p w14:paraId="7401C50E" w14:textId="77777777" w:rsidR="00354A4F" w:rsidRPr="006E0EE7" w:rsidRDefault="00EA5ED5" w:rsidP="00354A4F">
      <w:pPr>
        <w:autoSpaceDE w:val="0"/>
        <w:autoSpaceDN w:val="0"/>
        <w:adjustRightInd w:val="0"/>
        <w:jc w:val="right"/>
        <w:rPr>
          <w:rFonts w:ascii="Arial" w:hAnsi="Arial" w:cs="Arial"/>
          <w:b/>
          <w:bCs/>
          <w:iCs/>
          <w:color w:val="000000"/>
        </w:rPr>
      </w:pPr>
      <w:r w:rsidRPr="006E0EE7">
        <w:rPr>
          <w:rFonts w:ascii="Arial" w:hAnsi="Arial" w:cs="Arial"/>
          <w:b/>
          <w:bCs/>
          <w:iCs/>
          <w:color w:val="000000"/>
        </w:rPr>
        <w:br w:type="page"/>
      </w:r>
      <w:hyperlink w:anchor="Contents" w:history="1"/>
    </w:p>
    <w:p w14:paraId="02F1971C" w14:textId="77777777" w:rsidR="005C4A5A" w:rsidRPr="00DC1949" w:rsidRDefault="004473D7" w:rsidP="005C4A5A">
      <w:pPr>
        <w:jc w:val="right"/>
        <w:rPr>
          <w:rFonts w:ascii="Arial" w:hAnsi="Arial" w:cs="Arial"/>
          <w:b/>
          <w:bCs/>
          <w:u w:val="single"/>
        </w:rPr>
      </w:pPr>
      <w:hyperlink w:anchor="Contents" w:history="1">
        <w:r w:rsidR="005C4A5A" w:rsidRPr="00DC1949">
          <w:rPr>
            <w:rStyle w:val="Hyperlink"/>
            <w:rFonts w:ascii="Arial" w:hAnsi="Arial" w:cs="Arial"/>
          </w:rPr>
          <w:t>Return to Contents</w:t>
        </w:r>
      </w:hyperlink>
    </w:p>
    <w:p w14:paraId="093ECBBE" w14:textId="77777777" w:rsidR="005C4A5A" w:rsidRPr="00DC1949" w:rsidRDefault="005C4A5A" w:rsidP="005C4A5A">
      <w:pPr>
        <w:rPr>
          <w:rFonts w:ascii="Arial" w:hAnsi="Arial" w:cs="Arial"/>
          <w:b/>
          <w:bCs/>
        </w:rPr>
      </w:pPr>
      <w:bookmarkStart w:id="17" w:name="E15"/>
      <w:bookmarkEnd w:id="17"/>
      <w:r w:rsidRPr="00DC1949">
        <w:rPr>
          <w:rFonts w:ascii="Arial" w:hAnsi="Arial" w:cs="Arial"/>
          <w:b/>
          <w:bCs/>
        </w:rPr>
        <w:t>Element 1</w:t>
      </w:r>
      <w:r>
        <w:rPr>
          <w:rFonts w:ascii="Arial" w:hAnsi="Arial" w:cs="Arial"/>
          <w:b/>
          <w:bCs/>
        </w:rPr>
        <w:t>5</w:t>
      </w:r>
      <w:r w:rsidRPr="00DC1949">
        <w:rPr>
          <w:rFonts w:ascii="Arial" w:hAnsi="Arial" w:cs="Arial"/>
          <w:b/>
          <w:bCs/>
        </w:rPr>
        <w:t xml:space="preserve">:  </w:t>
      </w:r>
      <w:r>
        <w:rPr>
          <w:rFonts w:ascii="Arial" w:hAnsi="Arial" w:cs="Arial"/>
          <w:b/>
          <w:bCs/>
        </w:rPr>
        <w:t>Public Records Created or Held by Third Parties</w:t>
      </w:r>
    </w:p>
    <w:p w14:paraId="491ADED7" w14:textId="77777777" w:rsidR="005C4A5A" w:rsidRPr="00DC1949" w:rsidRDefault="005C4A5A" w:rsidP="005C4A5A">
      <w:pPr>
        <w:autoSpaceDE w:val="0"/>
        <w:autoSpaceDN w:val="0"/>
        <w:adjustRightInd w:val="0"/>
        <w:jc w:val="both"/>
        <w:rPr>
          <w:rFonts w:ascii="Arial" w:hAnsi="Arial" w:cs="Arial"/>
          <w:b/>
          <w:bCs/>
          <w:i/>
          <w:iCs/>
          <w:color w:val="000000"/>
        </w:rPr>
      </w:pPr>
    </w:p>
    <w:p w14:paraId="26E3AC06" w14:textId="77777777" w:rsidR="005C4A5A" w:rsidRPr="00DC1949" w:rsidRDefault="005C4A5A" w:rsidP="005C4A5A">
      <w:pPr>
        <w:autoSpaceDE w:val="0"/>
        <w:autoSpaceDN w:val="0"/>
        <w:adjustRightInd w:val="0"/>
        <w:jc w:val="both"/>
        <w:rPr>
          <w:rFonts w:ascii="Arial" w:hAnsi="Arial" w:cs="Arial"/>
          <w:b/>
          <w:bCs/>
          <w:i/>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73"/>
        <w:gridCol w:w="5528"/>
      </w:tblGrid>
      <w:tr w:rsidR="005C4A5A" w:rsidRPr="00DC1949" w14:paraId="6EA1215A" w14:textId="77777777" w:rsidTr="00E124A0">
        <w:trPr>
          <w:trHeight w:val="454"/>
          <w:jc w:val="center"/>
        </w:trPr>
        <w:tc>
          <w:tcPr>
            <w:tcW w:w="3173" w:type="dxa"/>
            <w:shd w:val="clear" w:color="auto" w:fill="auto"/>
          </w:tcPr>
          <w:p w14:paraId="074B2924" w14:textId="77777777" w:rsidR="005C4A5A" w:rsidRPr="00DC1949" w:rsidRDefault="005C4A5A" w:rsidP="00E124A0">
            <w:pPr>
              <w:rPr>
                <w:rFonts w:ascii="Arial" w:hAnsi="Arial" w:cs="Arial"/>
                <w:bCs/>
                <w:iCs/>
              </w:rPr>
            </w:pPr>
            <w:r w:rsidRPr="00DC1949">
              <w:rPr>
                <w:rFonts w:ascii="Arial" w:hAnsi="Arial" w:cs="Arial"/>
                <w:bCs/>
                <w:iCs/>
              </w:rPr>
              <w:t>Requirement</w:t>
            </w:r>
          </w:p>
        </w:tc>
        <w:tc>
          <w:tcPr>
            <w:tcW w:w="5528" w:type="dxa"/>
            <w:shd w:val="clear" w:color="auto" w:fill="auto"/>
          </w:tcPr>
          <w:p w14:paraId="6975FE13" w14:textId="77777777" w:rsidR="005C4A5A" w:rsidRPr="00DC1949" w:rsidRDefault="005C35DE" w:rsidP="00E124A0">
            <w:pPr>
              <w:autoSpaceDE w:val="0"/>
              <w:autoSpaceDN w:val="0"/>
              <w:adjustRightInd w:val="0"/>
              <w:rPr>
                <w:rFonts w:ascii="Arial" w:hAnsi="Arial" w:cs="Arial"/>
                <w:b/>
                <w:bCs/>
                <w:i/>
                <w:iCs/>
                <w:lang w:val="en"/>
              </w:rPr>
            </w:pPr>
            <w:r>
              <w:rPr>
                <w:rFonts w:ascii="Arial" w:hAnsi="Arial" w:cs="Arial"/>
                <w:b/>
                <w:bCs/>
                <w:i/>
                <w:iCs/>
                <w:color w:val="000000"/>
              </w:rPr>
              <w:t>Adequate arrangements must be in place for the management of records created and held by third parties who carry out any functions of the authority</w:t>
            </w:r>
            <w:r w:rsidR="005C4A5A">
              <w:rPr>
                <w:rFonts w:ascii="Arial" w:hAnsi="Arial" w:cs="Arial"/>
                <w:b/>
                <w:bCs/>
                <w:i/>
                <w:iCs/>
                <w:color w:val="000000"/>
              </w:rPr>
              <w:t>.</w:t>
            </w:r>
          </w:p>
        </w:tc>
      </w:tr>
      <w:tr w:rsidR="005C4A5A" w:rsidRPr="00DC1949" w14:paraId="52175350" w14:textId="77777777" w:rsidTr="00E124A0">
        <w:trPr>
          <w:trHeight w:val="454"/>
          <w:jc w:val="center"/>
        </w:trPr>
        <w:tc>
          <w:tcPr>
            <w:tcW w:w="3173" w:type="dxa"/>
            <w:shd w:val="clear" w:color="auto" w:fill="auto"/>
          </w:tcPr>
          <w:p w14:paraId="36895C9A" w14:textId="77777777" w:rsidR="005C4A5A" w:rsidRPr="00DC1949" w:rsidRDefault="005C4A5A" w:rsidP="00E124A0">
            <w:pPr>
              <w:rPr>
                <w:rFonts w:ascii="Arial" w:hAnsi="Arial" w:cs="Arial"/>
                <w:bCs/>
                <w:iCs/>
              </w:rPr>
            </w:pPr>
            <w:r w:rsidRPr="00DC1949">
              <w:rPr>
                <w:rFonts w:ascii="Arial" w:hAnsi="Arial" w:cs="Arial"/>
                <w:bCs/>
                <w:iCs/>
              </w:rPr>
              <w:t>Statement of Compliance</w:t>
            </w:r>
          </w:p>
        </w:tc>
        <w:tc>
          <w:tcPr>
            <w:tcW w:w="5528" w:type="dxa"/>
            <w:shd w:val="clear" w:color="auto" w:fill="auto"/>
          </w:tcPr>
          <w:p w14:paraId="4EB250CB" w14:textId="77777777" w:rsidR="00C11A75" w:rsidRDefault="00C11A75" w:rsidP="00C11A75">
            <w:pPr>
              <w:rPr>
                <w:rFonts w:ascii="Arial" w:hAnsi="Arial" w:cs="Arial"/>
                <w:bCs/>
                <w:iCs/>
              </w:rPr>
            </w:pPr>
            <w:r w:rsidRPr="00C11A75">
              <w:rPr>
                <w:rFonts w:ascii="Arial" w:hAnsi="Arial" w:cs="Arial"/>
                <w:bCs/>
                <w:iCs/>
              </w:rPr>
              <w:t xml:space="preserve">The Commissioner </w:t>
            </w:r>
            <w:r w:rsidR="00593BE3">
              <w:rPr>
                <w:rFonts w:ascii="Arial" w:hAnsi="Arial" w:cs="Arial"/>
                <w:bCs/>
                <w:iCs/>
              </w:rPr>
              <w:t xml:space="preserve">has </w:t>
            </w:r>
            <w:r>
              <w:rPr>
                <w:rFonts w:ascii="Arial" w:hAnsi="Arial" w:cs="Arial"/>
                <w:bCs/>
                <w:iCs/>
              </w:rPr>
              <w:t>a r</w:t>
            </w:r>
            <w:r w:rsidRPr="00C11A75">
              <w:rPr>
                <w:rFonts w:ascii="Arial" w:hAnsi="Arial" w:cs="Arial"/>
                <w:bCs/>
                <w:iCs/>
              </w:rPr>
              <w:t>ange of statutory functions</w:t>
            </w:r>
            <w:r>
              <w:rPr>
                <w:rFonts w:ascii="Arial" w:hAnsi="Arial" w:cs="Arial"/>
                <w:bCs/>
                <w:iCs/>
              </w:rPr>
              <w:t xml:space="preserve">. </w:t>
            </w:r>
            <w:r w:rsidRPr="00C11A75">
              <w:rPr>
                <w:rFonts w:ascii="Arial" w:hAnsi="Arial" w:cs="Arial"/>
                <w:bCs/>
                <w:iCs/>
              </w:rPr>
              <w:t>The Commissioner may authorise any person</w:t>
            </w:r>
            <w:r w:rsidR="00593BE3">
              <w:rPr>
                <w:rFonts w:ascii="Arial" w:hAnsi="Arial" w:cs="Arial"/>
                <w:bCs/>
                <w:iCs/>
              </w:rPr>
              <w:t>,</w:t>
            </w:r>
            <w:r w:rsidRPr="00C11A75">
              <w:rPr>
                <w:rFonts w:ascii="Arial" w:hAnsi="Arial" w:cs="Arial"/>
                <w:bCs/>
                <w:iCs/>
              </w:rPr>
              <w:t xml:space="preserve"> whether or not a member of staff</w:t>
            </w:r>
            <w:r w:rsidR="00593BE3">
              <w:rPr>
                <w:rFonts w:ascii="Arial" w:hAnsi="Arial" w:cs="Arial"/>
                <w:bCs/>
                <w:iCs/>
              </w:rPr>
              <w:t>,</w:t>
            </w:r>
            <w:r w:rsidRPr="00C11A75">
              <w:rPr>
                <w:rFonts w:ascii="Arial" w:hAnsi="Arial" w:cs="Arial"/>
                <w:bCs/>
                <w:iCs/>
              </w:rPr>
              <w:t xml:space="preserve"> to carry out any </w:t>
            </w:r>
            <w:r w:rsidR="00593BE3">
              <w:rPr>
                <w:rFonts w:ascii="Arial" w:hAnsi="Arial" w:cs="Arial"/>
                <w:bCs/>
                <w:iCs/>
              </w:rPr>
              <w:t xml:space="preserve">of these </w:t>
            </w:r>
            <w:r w:rsidRPr="00C11A75">
              <w:rPr>
                <w:rFonts w:ascii="Arial" w:hAnsi="Arial" w:cs="Arial"/>
                <w:bCs/>
                <w:iCs/>
              </w:rPr>
              <w:t>function</w:t>
            </w:r>
            <w:r w:rsidR="00593BE3">
              <w:rPr>
                <w:rFonts w:ascii="Arial" w:hAnsi="Arial" w:cs="Arial"/>
                <w:bCs/>
                <w:iCs/>
              </w:rPr>
              <w:t>s</w:t>
            </w:r>
            <w:r w:rsidRPr="00C11A75">
              <w:rPr>
                <w:rFonts w:ascii="Arial" w:hAnsi="Arial" w:cs="Arial"/>
                <w:bCs/>
                <w:iCs/>
              </w:rPr>
              <w:t>.</w:t>
            </w:r>
          </w:p>
          <w:p w14:paraId="29D25536" w14:textId="77777777" w:rsidR="00593BE3" w:rsidRDefault="00593BE3" w:rsidP="00C11A75">
            <w:pPr>
              <w:rPr>
                <w:rFonts w:ascii="Arial" w:hAnsi="Arial" w:cs="Arial"/>
                <w:bCs/>
                <w:iCs/>
              </w:rPr>
            </w:pPr>
          </w:p>
          <w:p w14:paraId="051BCDD1" w14:textId="77777777" w:rsidR="00593BE3" w:rsidRPr="00C11A75" w:rsidRDefault="00593BE3" w:rsidP="00C11A75">
            <w:pPr>
              <w:rPr>
                <w:rFonts w:ascii="Arial" w:hAnsi="Arial" w:cs="Arial"/>
                <w:bCs/>
                <w:iCs/>
              </w:rPr>
            </w:pPr>
            <w:r>
              <w:rPr>
                <w:rFonts w:ascii="Arial" w:hAnsi="Arial" w:cs="Arial"/>
                <w:bCs/>
                <w:iCs/>
              </w:rPr>
              <w:t>Currently, only one of the Commissioner’s functions is contracted to third parties.</w:t>
            </w:r>
          </w:p>
          <w:p w14:paraId="16B36C32" w14:textId="77777777" w:rsidR="00C11A75" w:rsidRDefault="00C11A75" w:rsidP="00C11A75">
            <w:pPr>
              <w:rPr>
                <w:rFonts w:ascii="Arial" w:hAnsi="Arial" w:cs="Arial"/>
                <w:bCs/>
                <w:iCs/>
              </w:rPr>
            </w:pPr>
          </w:p>
          <w:p w14:paraId="7C4A8683" w14:textId="77777777" w:rsidR="005C4A5A" w:rsidRPr="00DC1949" w:rsidRDefault="00593BE3" w:rsidP="009D444E">
            <w:pPr>
              <w:rPr>
                <w:rFonts w:ascii="Arial" w:hAnsi="Arial" w:cs="Arial"/>
                <w:bCs/>
                <w:iCs/>
              </w:rPr>
            </w:pPr>
            <w:r>
              <w:rPr>
                <w:rFonts w:ascii="Arial" w:hAnsi="Arial" w:cs="Arial"/>
                <w:bCs/>
                <w:iCs/>
              </w:rPr>
              <w:t>T</w:t>
            </w:r>
            <w:r w:rsidR="00C11A75" w:rsidRPr="00C11A75">
              <w:rPr>
                <w:rFonts w:ascii="Arial" w:hAnsi="Arial" w:cs="Arial"/>
                <w:bCs/>
                <w:iCs/>
              </w:rPr>
              <w:t xml:space="preserve">he Commissioner contracts the services of </w:t>
            </w:r>
            <w:r w:rsidR="00C11A75">
              <w:rPr>
                <w:rFonts w:ascii="Arial" w:hAnsi="Arial" w:cs="Arial"/>
                <w:bCs/>
                <w:iCs/>
              </w:rPr>
              <w:t>a</w:t>
            </w:r>
            <w:r w:rsidR="00C11A75" w:rsidRPr="00C11A75">
              <w:rPr>
                <w:rFonts w:ascii="Arial" w:hAnsi="Arial" w:cs="Arial"/>
                <w:bCs/>
                <w:iCs/>
              </w:rPr>
              <w:t xml:space="preserve">dvisers to undertake </w:t>
            </w:r>
            <w:r w:rsidR="00C11A75">
              <w:rPr>
                <w:rFonts w:ascii="Arial" w:hAnsi="Arial" w:cs="Arial"/>
                <w:bCs/>
                <w:iCs/>
              </w:rPr>
              <w:t xml:space="preserve">statutory </w:t>
            </w:r>
            <w:r w:rsidR="00C11A75" w:rsidRPr="00C11A75">
              <w:rPr>
                <w:rFonts w:ascii="Arial" w:hAnsi="Arial" w:cs="Arial"/>
                <w:bCs/>
                <w:iCs/>
              </w:rPr>
              <w:t xml:space="preserve">functions in relation to public appointments. </w:t>
            </w:r>
            <w:r w:rsidR="00C11A75">
              <w:rPr>
                <w:rFonts w:ascii="Arial" w:hAnsi="Arial" w:cs="Arial"/>
                <w:bCs/>
                <w:iCs/>
              </w:rPr>
              <w:t>This work is subject to tender and a service level agreement. The agreement covers records management, information security and data protection.</w:t>
            </w:r>
          </w:p>
        </w:tc>
      </w:tr>
      <w:tr w:rsidR="005C4A5A" w:rsidRPr="00DC1949" w14:paraId="1A8BDF48" w14:textId="77777777" w:rsidTr="00E124A0">
        <w:trPr>
          <w:trHeight w:val="454"/>
          <w:jc w:val="center"/>
        </w:trPr>
        <w:tc>
          <w:tcPr>
            <w:tcW w:w="3173" w:type="dxa"/>
            <w:shd w:val="clear" w:color="auto" w:fill="auto"/>
          </w:tcPr>
          <w:p w14:paraId="63E40A7D" w14:textId="77777777" w:rsidR="005C4A5A" w:rsidRPr="00DC1949" w:rsidRDefault="005C4A5A" w:rsidP="00E124A0">
            <w:pPr>
              <w:rPr>
                <w:rFonts w:ascii="Arial" w:hAnsi="Arial" w:cs="Arial"/>
                <w:bCs/>
                <w:iCs/>
              </w:rPr>
            </w:pPr>
            <w:r w:rsidRPr="00DC1949">
              <w:rPr>
                <w:rFonts w:ascii="Arial" w:hAnsi="Arial" w:cs="Arial"/>
                <w:bCs/>
                <w:iCs/>
              </w:rPr>
              <w:t>Evidence of Compliance</w:t>
            </w:r>
          </w:p>
        </w:tc>
        <w:tc>
          <w:tcPr>
            <w:tcW w:w="5528" w:type="dxa"/>
            <w:shd w:val="clear" w:color="auto" w:fill="auto"/>
          </w:tcPr>
          <w:p w14:paraId="3E7342DD" w14:textId="77777777" w:rsidR="005C4A5A" w:rsidRPr="00DC1949" w:rsidRDefault="005C4A5A" w:rsidP="00E124A0">
            <w:pPr>
              <w:rPr>
                <w:rFonts w:ascii="Arial" w:hAnsi="Arial" w:cs="Arial"/>
                <w:bCs/>
                <w:iCs/>
              </w:rPr>
            </w:pPr>
            <w:r w:rsidRPr="00DC1949">
              <w:rPr>
                <w:rFonts w:ascii="Arial" w:hAnsi="Arial" w:cs="Arial"/>
                <w:bCs/>
                <w:iCs/>
              </w:rPr>
              <w:t>Evidence submitted in support of Element 1</w:t>
            </w:r>
            <w:r>
              <w:rPr>
                <w:rFonts w:ascii="Arial" w:hAnsi="Arial" w:cs="Arial"/>
                <w:bCs/>
                <w:iCs/>
              </w:rPr>
              <w:t>5</w:t>
            </w:r>
            <w:r w:rsidRPr="00DC1949">
              <w:rPr>
                <w:rFonts w:ascii="Arial" w:hAnsi="Arial" w:cs="Arial"/>
                <w:bCs/>
                <w:iCs/>
              </w:rPr>
              <w:t xml:space="preserve"> comprises:</w:t>
            </w:r>
            <w:r w:rsidRPr="00DC1949">
              <w:rPr>
                <w:rFonts w:ascii="Arial" w:hAnsi="Arial" w:cs="Arial"/>
                <w:bCs/>
                <w:iCs/>
                <w:color w:val="FF0000"/>
              </w:rPr>
              <w:t xml:space="preserve"> </w:t>
            </w:r>
          </w:p>
          <w:p w14:paraId="66D8EFE0" w14:textId="77777777" w:rsidR="005C4A5A" w:rsidRDefault="00C11A75" w:rsidP="00E124A0">
            <w:pPr>
              <w:numPr>
                <w:ilvl w:val="0"/>
                <w:numId w:val="5"/>
              </w:numPr>
              <w:ind w:left="385"/>
              <w:rPr>
                <w:rFonts w:ascii="Arial" w:hAnsi="Arial" w:cs="Arial"/>
                <w:bCs/>
                <w:iCs/>
              </w:rPr>
            </w:pPr>
            <w:r>
              <w:rPr>
                <w:rFonts w:ascii="Arial" w:hAnsi="Arial" w:cs="Arial"/>
                <w:bCs/>
                <w:iCs/>
              </w:rPr>
              <w:t>RMP</w:t>
            </w:r>
            <w:r w:rsidR="003D59F0">
              <w:rPr>
                <w:rFonts w:ascii="Arial" w:hAnsi="Arial" w:cs="Arial"/>
                <w:bCs/>
                <w:iCs/>
              </w:rPr>
              <w:t>3</w:t>
            </w:r>
            <w:r w:rsidR="000D3290">
              <w:rPr>
                <w:rFonts w:ascii="Arial" w:hAnsi="Arial" w:cs="Arial"/>
                <w:bCs/>
                <w:iCs/>
              </w:rPr>
              <w:t>3</w:t>
            </w:r>
            <w:r>
              <w:rPr>
                <w:rFonts w:ascii="Arial" w:hAnsi="Arial" w:cs="Arial"/>
                <w:bCs/>
                <w:iCs/>
              </w:rPr>
              <w:t xml:space="preserve"> </w:t>
            </w:r>
            <w:hyperlink r:id="rId56" w:history="1">
              <w:r w:rsidRPr="00A24803">
                <w:rPr>
                  <w:rStyle w:val="Hyperlink"/>
                  <w:rFonts w:ascii="Arial" w:hAnsi="Arial" w:cs="Arial"/>
                  <w:bCs/>
                  <w:iCs/>
                </w:rPr>
                <w:t xml:space="preserve">Template </w:t>
              </w:r>
              <w:r w:rsidR="00AE71DE" w:rsidRPr="00A24803">
                <w:rPr>
                  <w:rStyle w:val="Hyperlink"/>
                  <w:rFonts w:ascii="Arial" w:hAnsi="Arial" w:cs="Arial"/>
                  <w:bCs/>
                  <w:iCs/>
                </w:rPr>
                <w:t xml:space="preserve">PAA </w:t>
              </w:r>
              <w:r w:rsidRPr="00A24803">
                <w:rPr>
                  <w:rStyle w:val="Hyperlink"/>
                  <w:rFonts w:ascii="Arial" w:hAnsi="Arial" w:cs="Arial"/>
                  <w:bCs/>
                  <w:iCs/>
                </w:rPr>
                <w:t>Service Level Agreement</w:t>
              </w:r>
            </w:hyperlink>
          </w:p>
          <w:p w14:paraId="2B774B2E" w14:textId="77777777" w:rsidR="00C11A75" w:rsidRPr="00DC1949" w:rsidRDefault="003D59F0" w:rsidP="00E124A0">
            <w:pPr>
              <w:numPr>
                <w:ilvl w:val="0"/>
                <w:numId w:val="5"/>
              </w:numPr>
              <w:ind w:left="385"/>
              <w:rPr>
                <w:rFonts w:ascii="Arial" w:hAnsi="Arial" w:cs="Arial"/>
                <w:bCs/>
                <w:iCs/>
              </w:rPr>
            </w:pPr>
            <w:r>
              <w:rPr>
                <w:rFonts w:ascii="Arial" w:hAnsi="Arial" w:cs="Arial"/>
                <w:bCs/>
                <w:iCs/>
              </w:rPr>
              <w:t>RMP3</w:t>
            </w:r>
            <w:r w:rsidR="000D3290">
              <w:rPr>
                <w:rFonts w:ascii="Arial" w:hAnsi="Arial" w:cs="Arial"/>
                <w:bCs/>
                <w:iCs/>
              </w:rPr>
              <w:t>4</w:t>
            </w:r>
            <w:r>
              <w:rPr>
                <w:rFonts w:ascii="Arial" w:hAnsi="Arial" w:cs="Arial"/>
                <w:bCs/>
                <w:iCs/>
              </w:rPr>
              <w:t xml:space="preserve"> </w:t>
            </w:r>
            <w:hyperlink r:id="rId57" w:history="1">
              <w:r w:rsidR="00C11A75" w:rsidRPr="00A24803">
                <w:rPr>
                  <w:rStyle w:val="Hyperlink"/>
                  <w:rFonts w:ascii="Arial" w:hAnsi="Arial" w:cs="Arial"/>
                  <w:bCs/>
                  <w:iCs/>
                </w:rPr>
                <w:t>PAA Records Management Statement</w:t>
              </w:r>
            </w:hyperlink>
          </w:p>
        </w:tc>
      </w:tr>
      <w:tr w:rsidR="005C4A5A" w:rsidRPr="00DC1949" w14:paraId="1BC7C571" w14:textId="77777777" w:rsidTr="00E124A0">
        <w:trPr>
          <w:trHeight w:val="454"/>
          <w:jc w:val="center"/>
        </w:trPr>
        <w:tc>
          <w:tcPr>
            <w:tcW w:w="3173" w:type="dxa"/>
            <w:shd w:val="clear" w:color="auto" w:fill="auto"/>
          </w:tcPr>
          <w:p w14:paraId="03019025" w14:textId="77777777" w:rsidR="005C4A5A" w:rsidRPr="00DC1949" w:rsidRDefault="005C4A5A" w:rsidP="00E124A0">
            <w:pPr>
              <w:rPr>
                <w:rFonts w:ascii="Arial" w:hAnsi="Arial" w:cs="Arial"/>
                <w:bCs/>
                <w:iCs/>
              </w:rPr>
            </w:pPr>
            <w:r w:rsidRPr="00DC1949">
              <w:rPr>
                <w:rFonts w:ascii="Arial" w:hAnsi="Arial" w:cs="Arial"/>
                <w:bCs/>
                <w:iCs/>
              </w:rPr>
              <w:t>Action Required</w:t>
            </w:r>
          </w:p>
        </w:tc>
        <w:tc>
          <w:tcPr>
            <w:tcW w:w="5528" w:type="dxa"/>
            <w:shd w:val="clear" w:color="auto" w:fill="auto"/>
          </w:tcPr>
          <w:p w14:paraId="6E039DC0" w14:textId="77777777" w:rsidR="005C4A5A" w:rsidRPr="00DC1949" w:rsidRDefault="005C4A5A" w:rsidP="00E124A0">
            <w:pPr>
              <w:rPr>
                <w:rFonts w:ascii="Arial" w:hAnsi="Arial" w:cs="Arial"/>
                <w:bCs/>
                <w:iCs/>
              </w:rPr>
            </w:pPr>
            <w:r w:rsidRPr="00DC1949">
              <w:rPr>
                <w:rFonts w:ascii="Arial" w:hAnsi="Arial" w:cs="Arial"/>
                <w:bCs/>
                <w:iCs/>
              </w:rPr>
              <w:t>No further action is planned.</w:t>
            </w:r>
          </w:p>
        </w:tc>
      </w:tr>
    </w:tbl>
    <w:p w14:paraId="59EE3FD0" w14:textId="77777777" w:rsidR="005C4A5A" w:rsidRDefault="005C4A5A" w:rsidP="00444BCE">
      <w:pPr>
        <w:autoSpaceDE w:val="0"/>
        <w:autoSpaceDN w:val="0"/>
        <w:adjustRightInd w:val="0"/>
        <w:jc w:val="both"/>
        <w:rPr>
          <w:rFonts w:ascii="Arial" w:hAnsi="Arial" w:cs="Arial"/>
          <w:b/>
          <w:bCs/>
          <w:iCs/>
          <w:color w:val="000000"/>
        </w:rPr>
      </w:pPr>
    </w:p>
    <w:p w14:paraId="2412FE82" w14:textId="77777777" w:rsidR="00FD7DD5" w:rsidRDefault="005C4A5A" w:rsidP="00444BCE">
      <w:pPr>
        <w:autoSpaceDE w:val="0"/>
        <w:autoSpaceDN w:val="0"/>
        <w:adjustRightInd w:val="0"/>
        <w:jc w:val="both"/>
        <w:rPr>
          <w:rFonts w:ascii="Arial" w:hAnsi="Arial" w:cs="Arial"/>
          <w:b/>
          <w:bCs/>
          <w:iCs/>
          <w:color w:val="000000"/>
        </w:rPr>
      </w:pPr>
      <w:r>
        <w:rPr>
          <w:rFonts w:ascii="Arial" w:hAnsi="Arial" w:cs="Arial"/>
          <w:b/>
          <w:bCs/>
          <w:iCs/>
          <w:color w:val="000000"/>
        </w:rPr>
        <w:br w:type="page"/>
      </w:r>
    </w:p>
    <w:p w14:paraId="07BA82F1" w14:textId="77777777" w:rsidR="00FD7DD5" w:rsidRPr="00DC1949" w:rsidRDefault="004473D7" w:rsidP="00FD7DD5">
      <w:pPr>
        <w:jc w:val="right"/>
        <w:rPr>
          <w:rFonts w:ascii="Arial" w:hAnsi="Arial" w:cs="Arial"/>
          <w:b/>
          <w:bCs/>
          <w:u w:val="single"/>
        </w:rPr>
      </w:pPr>
      <w:hyperlink w:anchor="Contents" w:history="1">
        <w:r w:rsidR="00FD7DD5" w:rsidRPr="00DC1949">
          <w:rPr>
            <w:rStyle w:val="Hyperlink"/>
            <w:rFonts w:ascii="Arial" w:hAnsi="Arial" w:cs="Arial"/>
          </w:rPr>
          <w:t>Return to Contents</w:t>
        </w:r>
      </w:hyperlink>
    </w:p>
    <w:p w14:paraId="193E167E" w14:textId="77777777" w:rsidR="00862DC1" w:rsidRPr="006E0EE7" w:rsidRDefault="00862DC1" w:rsidP="00444BCE">
      <w:pPr>
        <w:autoSpaceDE w:val="0"/>
        <w:autoSpaceDN w:val="0"/>
        <w:adjustRightInd w:val="0"/>
        <w:jc w:val="both"/>
        <w:rPr>
          <w:rFonts w:ascii="Arial" w:hAnsi="Arial" w:cs="Arial"/>
          <w:b/>
          <w:bCs/>
          <w:iCs/>
          <w:color w:val="000000"/>
        </w:rPr>
      </w:pPr>
      <w:bookmarkStart w:id="18" w:name="App1"/>
      <w:bookmarkEnd w:id="18"/>
      <w:r w:rsidRPr="006E0EE7">
        <w:rPr>
          <w:rFonts w:ascii="Arial" w:hAnsi="Arial" w:cs="Arial"/>
          <w:b/>
          <w:bCs/>
          <w:iCs/>
          <w:color w:val="000000"/>
        </w:rPr>
        <w:t>Appendix 1: List of Actions Required</w:t>
      </w:r>
      <w:r w:rsidR="00BB70C6" w:rsidRPr="006E0EE7">
        <w:rPr>
          <w:rFonts w:ascii="Arial" w:hAnsi="Arial" w:cs="Arial"/>
          <w:b/>
          <w:bCs/>
          <w:iCs/>
          <w:color w:val="000000"/>
        </w:rPr>
        <w:t xml:space="preserve"> </w:t>
      </w:r>
    </w:p>
    <w:p w14:paraId="7DF1A96D" w14:textId="77777777" w:rsidR="00862DC1" w:rsidRPr="006E0EE7" w:rsidRDefault="00862DC1" w:rsidP="00444BCE">
      <w:pPr>
        <w:autoSpaceDE w:val="0"/>
        <w:autoSpaceDN w:val="0"/>
        <w:adjustRightInd w:val="0"/>
        <w:jc w:val="both"/>
        <w:rPr>
          <w:rFonts w:ascii="Arial" w:hAnsi="Arial" w:cs="Arial"/>
          <w:b/>
          <w:bCs/>
          <w:iCs/>
          <w:color w:val="000000"/>
        </w:rPr>
      </w:pPr>
    </w:p>
    <w:p w14:paraId="3AFDA9A4" w14:textId="77777777" w:rsidR="00862DC1" w:rsidRPr="006E0EE7" w:rsidRDefault="00862DC1" w:rsidP="00444BCE">
      <w:pPr>
        <w:autoSpaceDE w:val="0"/>
        <w:autoSpaceDN w:val="0"/>
        <w:adjustRightInd w:val="0"/>
        <w:jc w:val="both"/>
        <w:rPr>
          <w:rFonts w:ascii="Arial" w:hAnsi="Arial" w:cs="Arial"/>
          <w:b/>
          <w:bCs/>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25"/>
        <w:gridCol w:w="2552"/>
        <w:gridCol w:w="4394"/>
        <w:gridCol w:w="1621"/>
      </w:tblGrid>
      <w:tr w:rsidR="00FF7C21" w:rsidRPr="008E4303" w14:paraId="707A43F7" w14:textId="77777777" w:rsidTr="005D014A">
        <w:trPr>
          <w:trHeight w:val="397"/>
          <w:jc w:val="center"/>
        </w:trPr>
        <w:tc>
          <w:tcPr>
            <w:tcW w:w="2977" w:type="dxa"/>
            <w:gridSpan w:val="2"/>
            <w:shd w:val="clear" w:color="auto" w:fill="auto"/>
          </w:tcPr>
          <w:p w14:paraId="3061D9E9" w14:textId="77777777" w:rsidR="00FF7C21" w:rsidRPr="006E0EE7" w:rsidRDefault="00FF7C21" w:rsidP="00D56C83">
            <w:pPr>
              <w:autoSpaceDE w:val="0"/>
              <w:autoSpaceDN w:val="0"/>
              <w:adjustRightInd w:val="0"/>
              <w:rPr>
                <w:rFonts w:ascii="Arial" w:hAnsi="Arial" w:cs="Arial"/>
                <w:b/>
                <w:bCs/>
                <w:iCs/>
                <w:color w:val="000000"/>
              </w:rPr>
            </w:pPr>
            <w:r w:rsidRPr="006E0EE7">
              <w:rPr>
                <w:rFonts w:ascii="Arial" w:hAnsi="Arial" w:cs="Arial"/>
                <w:b/>
                <w:bCs/>
                <w:iCs/>
                <w:color w:val="000000"/>
              </w:rPr>
              <w:t>Element</w:t>
            </w:r>
          </w:p>
        </w:tc>
        <w:tc>
          <w:tcPr>
            <w:tcW w:w="4394" w:type="dxa"/>
            <w:shd w:val="clear" w:color="auto" w:fill="auto"/>
          </w:tcPr>
          <w:p w14:paraId="34F1979D" w14:textId="77777777" w:rsidR="00FF7C21" w:rsidRPr="006E0EE7" w:rsidRDefault="00FF7C21" w:rsidP="00D56C83">
            <w:pPr>
              <w:autoSpaceDE w:val="0"/>
              <w:autoSpaceDN w:val="0"/>
              <w:adjustRightInd w:val="0"/>
              <w:rPr>
                <w:rFonts w:ascii="Arial" w:hAnsi="Arial" w:cs="Arial"/>
                <w:b/>
                <w:bCs/>
                <w:iCs/>
                <w:color w:val="000000"/>
              </w:rPr>
            </w:pPr>
            <w:r w:rsidRPr="006E0EE7">
              <w:rPr>
                <w:rFonts w:ascii="Arial" w:hAnsi="Arial" w:cs="Arial"/>
                <w:b/>
                <w:bCs/>
                <w:iCs/>
                <w:color w:val="000000"/>
              </w:rPr>
              <w:t>Action Required</w:t>
            </w:r>
          </w:p>
        </w:tc>
        <w:tc>
          <w:tcPr>
            <w:tcW w:w="1621" w:type="dxa"/>
            <w:shd w:val="clear" w:color="auto" w:fill="auto"/>
          </w:tcPr>
          <w:p w14:paraId="33521EF4" w14:textId="77777777" w:rsidR="00FF7C21" w:rsidRPr="006E0EE7" w:rsidRDefault="00FF7C21" w:rsidP="00BD5D36">
            <w:pPr>
              <w:autoSpaceDE w:val="0"/>
              <w:autoSpaceDN w:val="0"/>
              <w:adjustRightInd w:val="0"/>
              <w:jc w:val="right"/>
              <w:rPr>
                <w:rFonts w:ascii="Arial" w:hAnsi="Arial" w:cs="Arial"/>
                <w:b/>
                <w:bCs/>
                <w:iCs/>
                <w:color w:val="000000"/>
              </w:rPr>
            </w:pPr>
            <w:r w:rsidRPr="006E0EE7">
              <w:rPr>
                <w:rFonts w:ascii="Arial" w:hAnsi="Arial" w:cs="Arial"/>
                <w:b/>
                <w:bCs/>
                <w:iCs/>
                <w:color w:val="000000"/>
              </w:rPr>
              <w:t>Timescale</w:t>
            </w:r>
          </w:p>
        </w:tc>
      </w:tr>
      <w:tr w:rsidR="00BB33C4" w:rsidRPr="00BB33C4" w14:paraId="75B4259C" w14:textId="77777777" w:rsidTr="005D014A">
        <w:trPr>
          <w:trHeight w:val="397"/>
          <w:jc w:val="center"/>
        </w:trPr>
        <w:tc>
          <w:tcPr>
            <w:tcW w:w="425" w:type="dxa"/>
            <w:shd w:val="clear" w:color="auto" w:fill="auto"/>
          </w:tcPr>
          <w:p w14:paraId="1D8E45F5" w14:textId="77777777" w:rsidR="00862DC1" w:rsidRPr="00BB33C4" w:rsidRDefault="00862DC1" w:rsidP="00D56C83">
            <w:pPr>
              <w:autoSpaceDE w:val="0"/>
              <w:autoSpaceDN w:val="0"/>
              <w:adjustRightInd w:val="0"/>
              <w:rPr>
                <w:rFonts w:ascii="Arial" w:hAnsi="Arial" w:cs="Arial"/>
                <w:bCs/>
                <w:iCs/>
              </w:rPr>
            </w:pPr>
            <w:r w:rsidRPr="00BB33C4">
              <w:rPr>
                <w:rFonts w:ascii="Arial" w:hAnsi="Arial" w:cs="Arial"/>
                <w:bCs/>
                <w:iCs/>
              </w:rPr>
              <w:t>5</w:t>
            </w:r>
          </w:p>
        </w:tc>
        <w:tc>
          <w:tcPr>
            <w:tcW w:w="2552" w:type="dxa"/>
            <w:shd w:val="clear" w:color="auto" w:fill="auto"/>
          </w:tcPr>
          <w:p w14:paraId="761E78C7" w14:textId="77777777" w:rsidR="00862DC1" w:rsidRPr="00BB33C4" w:rsidRDefault="00862DC1" w:rsidP="00D56C83">
            <w:pPr>
              <w:autoSpaceDE w:val="0"/>
              <w:autoSpaceDN w:val="0"/>
              <w:adjustRightInd w:val="0"/>
              <w:rPr>
                <w:rFonts w:ascii="Arial" w:hAnsi="Arial" w:cs="Arial"/>
                <w:bCs/>
                <w:iCs/>
              </w:rPr>
            </w:pPr>
            <w:r w:rsidRPr="00BB33C4">
              <w:rPr>
                <w:rFonts w:ascii="Arial" w:hAnsi="Arial" w:cs="Arial"/>
                <w:bCs/>
                <w:iCs/>
              </w:rPr>
              <w:t>Retention schedules</w:t>
            </w:r>
          </w:p>
        </w:tc>
        <w:tc>
          <w:tcPr>
            <w:tcW w:w="4394" w:type="dxa"/>
            <w:shd w:val="clear" w:color="auto" w:fill="auto"/>
          </w:tcPr>
          <w:p w14:paraId="0A0C7404" w14:textId="77777777" w:rsidR="00BB33C4" w:rsidRPr="00BB33C4" w:rsidRDefault="00BB33C4" w:rsidP="006A10B0">
            <w:pPr>
              <w:autoSpaceDE w:val="0"/>
              <w:autoSpaceDN w:val="0"/>
              <w:adjustRightInd w:val="0"/>
              <w:rPr>
                <w:rFonts w:ascii="Arial" w:hAnsi="Arial" w:cs="Arial"/>
                <w:bCs/>
                <w:iCs/>
              </w:rPr>
            </w:pPr>
            <w:r w:rsidRPr="00BB33C4">
              <w:rPr>
                <w:rFonts w:ascii="Arial" w:hAnsi="Arial" w:cs="Arial"/>
                <w:bCs/>
                <w:iCs/>
              </w:rPr>
              <w:t xml:space="preserve">In preparing this plan, it became clear that the retention schedule is not being fully implemented. ESC will develop a project plan to address any backlog and embed this work in our procedures. Resources and training required will be taken into consideration. </w:t>
            </w:r>
          </w:p>
          <w:p w14:paraId="1ACB6B89" w14:textId="77777777" w:rsidR="00862DC1" w:rsidRPr="00BB33C4" w:rsidRDefault="00BB33C4" w:rsidP="006A10B0">
            <w:pPr>
              <w:autoSpaceDE w:val="0"/>
              <w:autoSpaceDN w:val="0"/>
              <w:adjustRightInd w:val="0"/>
              <w:rPr>
                <w:rFonts w:ascii="Arial" w:hAnsi="Arial" w:cs="Arial"/>
                <w:bCs/>
                <w:iCs/>
              </w:rPr>
            </w:pPr>
            <w:r w:rsidRPr="00BB33C4">
              <w:rPr>
                <w:rFonts w:ascii="Arial" w:hAnsi="Arial" w:cs="Arial"/>
                <w:b/>
                <w:iCs/>
              </w:rPr>
              <w:t>Timescale:</w:t>
            </w:r>
            <w:r w:rsidRPr="00BB33C4">
              <w:rPr>
                <w:rFonts w:ascii="Arial" w:hAnsi="Arial" w:cs="Arial"/>
                <w:bCs/>
                <w:iCs/>
              </w:rPr>
              <w:t xml:space="preserve"> Implementation by March 202</w:t>
            </w:r>
            <w:r w:rsidR="00356CAD">
              <w:rPr>
                <w:rFonts w:ascii="Arial" w:hAnsi="Arial" w:cs="Arial"/>
                <w:bCs/>
                <w:iCs/>
              </w:rPr>
              <w:t>5</w:t>
            </w:r>
            <w:r w:rsidRPr="00BB33C4">
              <w:rPr>
                <w:rFonts w:ascii="Arial" w:hAnsi="Arial" w:cs="Arial"/>
                <w:bCs/>
                <w:iCs/>
              </w:rPr>
              <w:t>.</w:t>
            </w:r>
          </w:p>
        </w:tc>
        <w:tc>
          <w:tcPr>
            <w:tcW w:w="1621" w:type="dxa"/>
            <w:shd w:val="clear" w:color="auto" w:fill="auto"/>
          </w:tcPr>
          <w:p w14:paraId="08E93573" w14:textId="77777777" w:rsidR="00862DC1" w:rsidRPr="00BB33C4" w:rsidRDefault="00BB33C4" w:rsidP="00BD5D36">
            <w:pPr>
              <w:autoSpaceDE w:val="0"/>
              <w:autoSpaceDN w:val="0"/>
              <w:adjustRightInd w:val="0"/>
              <w:jc w:val="right"/>
              <w:rPr>
                <w:rFonts w:ascii="Arial" w:hAnsi="Arial" w:cs="Arial"/>
                <w:bCs/>
                <w:iCs/>
              </w:rPr>
            </w:pPr>
            <w:r w:rsidRPr="00BB33C4">
              <w:rPr>
                <w:rFonts w:ascii="Arial" w:hAnsi="Arial" w:cs="Arial"/>
                <w:bCs/>
                <w:iCs/>
              </w:rPr>
              <w:t>March 202</w:t>
            </w:r>
            <w:r w:rsidR="00356CAD">
              <w:rPr>
                <w:rFonts w:ascii="Arial" w:hAnsi="Arial" w:cs="Arial"/>
                <w:bCs/>
                <w:iCs/>
              </w:rPr>
              <w:t>5</w:t>
            </w:r>
          </w:p>
        </w:tc>
      </w:tr>
      <w:tr w:rsidR="00BB33C4" w:rsidRPr="00BB33C4" w14:paraId="4D114077" w14:textId="77777777" w:rsidTr="005D014A">
        <w:trPr>
          <w:trHeight w:val="397"/>
          <w:jc w:val="center"/>
        </w:trPr>
        <w:tc>
          <w:tcPr>
            <w:tcW w:w="425" w:type="dxa"/>
            <w:shd w:val="clear" w:color="auto" w:fill="auto"/>
          </w:tcPr>
          <w:p w14:paraId="1B13D1A7" w14:textId="77777777" w:rsidR="00862DC1" w:rsidRPr="00BB33C4" w:rsidRDefault="00862DC1" w:rsidP="00D56C83">
            <w:pPr>
              <w:autoSpaceDE w:val="0"/>
              <w:autoSpaceDN w:val="0"/>
              <w:adjustRightInd w:val="0"/>
              <w:rPr>
                <w:rFonts w:ascii="Arial" w:hAnsi="Arial" w:cs="Arial"/>
                <w:bCs/>
                <w:iCs/>
              </w:rPr>
            </w:pPr>
            <w:r w:rsidRPr="00BB33C4">
              <w:rPr>
                <w:rFonts w:ascii="Arial" w:hAnsi="Arial" w:cs="Arial"/>
                <w:bCs/>
                <w:iCs/>
              </w:rPr>
              <w:t>6</w:t>
            </w:r>
          </w:p>
        </w:tc>
        <w:tc>
          <w:tcPr>
            <w:tcW w:w="2552" w:type="dxa"/>
            <w:shd w:val="clear" w:color="auto" w:fill="auto"/>
          </w:tcPr>
          <w:p w14:paraId="625EB06F" w14:textId="77777777" w:rsidR="00862DC1" w:rsidRPr="00BB33C4" w:rsidRDefault="00862DC1" w:rsidP="00D56C83">
            <w:pPr>
              <w:autoSpaceDE w:val="0"/>
              <w:autoSpaceDN w:val="0"/>
              <w:adjustRightInd w:val="0"/>
              <w:rPr>
                <w:rFonts w:ascii="Arial" w:hAnsi="Arial" w:cs="Arial"/>
                <w:bCs/>
                <w:iCs/>
              </w:rPr>
            </w:pPr>
            <w:r w:rsidRPr="00BB33C4">
              <w:rPr>
                <w:rFonts w:ascii="Arial" w:hAnsi="Arial" w:cs="Arial"/>
                <w:bCs/>
                <w:iCs/>
              </w:rPr>
              <w:t>Destruction arrangements</w:t>
            </w:r>
          </w:p>
        </w:tc>
        <w:tc>
          <w:tcPr>
            <w:tcW w:w="4394" w:type="dxa"/>
            <w:shd w:val="clear" w:color="auto" w:fill="auto"/>
          </w:tcPr>
          <w:p w14:paraId="65A37813" w14:textId="77777777" w:rsidR="00862DC1" w:rsidRPr="00BB33C4" w:rsidRDefault="00BB33C4" w:rsidP="009712B3">
            <w:pPr>
              <w:autoSpaceDE w:val="0"/>
              <w:autoSpaceDN w:val="0"/>
              <w:adjustRightInd w:val="0"/>
              <w:rPr>
                <w:rFonts w:ascii="Arial" w:hAnsi="Arial" w:cs="Arial"/>
                <w:bCs/>
                <w:iCs/>
              </w:rPr>
            </w:pPr>
            <w:r w:rsidRPr="00BB33C4">
              <w:rPr>
                <w:rFonts w:ascii="Arial" w:hAnsi="Arial" w:cs="Arial"/>
                <w:bCs/>
                <w:iCs/>
              </w:rPr>
              <w:t>See above.</w:t>
            </w:r>
          </w:p>
        </w:tc>
        <w:tc>
          <w:tcPr>
            <w:tcW w:w="1621" w:type="dxa"/>
            <w:shd w:val="clear" w:color="auto" w:fill="auto"/>
          </w:tcPr>
          <w:p w14:paraId="4B42645E" w14:textId="77777777" w:rsidR="00862DC1" w:rsidRPr="00BB33C4" w:rsidRDefault="00BB33C4" w:rsidP="00BD5D36">
            <w:pPr>
              <w:autoSpaceDE w:val="0"/>
              <w:autoSpaceDN w:val="0"/>
              <w:adjustRightInd w:val="0"/>
              <w:jc w:val="right"/>
              <w:rPr>
                <w:rFonts w:ascii="Arial" w:hAnsi="Arial" w:cs="Arial"/>
                <w:bCs/>
                <w:iCs/>
              </w:rPr>
            </w:pPr>
            <w:r w:rsidRPr="00BB33C4">
              <w:rPr>
                <w:rFonts w:ascii="Arial" w:hAnsi="Arial" w:cs="Arial"/>
                <w:bCs/>
                <w:iCs/>
              </w:rPr>
              <w:t>March 202</w:t>
            </w:r>
            <w:r w:rsidR="00356CAD">
              <w:rPr>
                <w:rFonts w:ascii="Arial" w:hAnsi="Arial" w:cs="Arial"/>
                <w:bCs/>
                <w:iCs/>
              </w:rPr>
              <w:t>5</w:t>
            </w:r>
          </w:p>
        </w:tc>
      </w:tr>
      <w:tr w:rsidR="00BD5D36" w:rsidRPr="00BD5D36" w14:paraId="0C7569A1" w14:textId="77777777" w:rsidTr="005D014A">
        <w:trPr>
          <w:trHeight w:val="397"/>
          <w:jc w:val="center"/>
        </w:trPr>
        <w:tc>
          <w:tcPr>
            <w:tcW w:w="425" w:type="dxa"/>
            <w:vMerge w:val="restart"/>
            <w:shd w:val="clear" w:color="auto" w:fill="auto"/>
          </w:tcPr>
          <w:p w14:paraId="29E2F8A9" w14:textId="77777777" w:rsidR="00BD5D36" w:rsidRPr="00BD5D36" w:rsidRDefault="00BD5D36" w:rsidP="00D56C83">
            <w:pPr>
              <w:autoSpaceDE w:val="0"/>
              <w:autoSpaceDN w:val="0"/>
              <w:adjustRightInd w:val="0"/>
              <w:rPr>
                <w:rFonts w:ascii="Arial" w:hAnsi="Arial" w:cs="Arial"/>
                <w:bCs/>
                <w:iCs/>
              </w:rPr>
            </w:pPr>
            <w:r w:rsidRPr="00BD5D36">
              <w:rPr>
                <w:rFonts w:ascii="Arial" w:hAnsi="Arial" w:cs="Arial"/>
                <w:bCs/>
                <w:iCs/>
              </w:rPr>
              <w:t>9</w:t>
            </w:r>
          </w:p>
        </w:tc>
        <w:tc>
          <w:tcPr>
            <w:tcW w:w="2552" w:type="dxa"/>
            <w:vMerge w:val="restart"/>
            <w:shd w:val="clear" w:color="auto" w:fill="auto"/>
          </w:tcPr>
          <w:p w14:paraId="036A46A9" w14:textId="77777777" w:rsidR="00BD5D36" w:rsidRPr="00BD5D36" w:rsidRDefault="00BD5D36" w:rsidP="00D56C83">
            <w:pPr>
              <w:autoSpaceDE w:val="0"/>
              <w:autoSpaceDN w:val="0"/>
              <w:adjustRightInd w:val="0"/>
              <w:rPr>
                <w:rFonts w:ascii="Arial" w:hAnsi="Arial" w:cs="Arial"/>
                <w:bCs/>
                <w:iCs/>
              </w:rPr>
            </w:pPr>
            <w:r w:rsidRPr="00BD5D36">
              <w:rPr>
                <w:rFonts w:ascii="Arial" w:hAnsi="Arial" w:cs="Arial"/>
                <w:bCs/>
                <w:iCs/>
              </w:rPr>
              <w:t>Data protection</w:t>
            </w:r>
          </w:p>
        </w:tc>
        <w:tc>
          <w:tcPr>
            <w:tcW w:w="4394" w:type="dxa"/>
            <w:shd w:val="clear" w:color="auto" w:fill="auto"/>
          </w:tcPr>
          <w:p w14:paraId="1F257E04" w14:textId="77777777" w:rsidR="00BD5D36" w:rsidRPr="00BD5D36" w:rsidRDefault="00BD5D36" w:rsidP="00BB33C4">
            <w:pPr>
              <w:rPr>
                <w:rFonts w:ascii="Arial" w:hAnsi="Arial" w:cs="Arial"/>
                <w:bCs/>
                <w:iCs/>
              </w:rPr>
            </w:pPr>
            <w:r w:rsidRPr="00BD5D36">
              <w:rPr>
                <w:rFonts w:ascii="Arial" w:hAnsi="Arial" w:cs="Arial"/>
                <w:bCs/>
                <w:iCs/>
              </w:rPr>
              <w:t>Review of Freedom of Information policy and procedures, including the Guide to Information.</w:t>
            </w:r>
          </w:p>
        </w:tc>
        <w:tc>
          <w:tcPr>
            <w:tcW w:w="1621" w:type="dxa"/>
            <w:shd w:val="clear" w:color="auto" w:fill="auto"/>
          </w:tcPr>
          <w:p w14:paraId="7C6010E7" w14:textId="77777777" w:rsidR="00BD5D36" w:rsidRPr="00BD5D36" w:rsidRDefault="00BD5D36" w:rsidP="00BD5D36">
            <w:pPr>
              <w:autoSpaceDE w:val="0"/>
              <w:autoSpaceDN w:val="0"/>
              <w:adjustRightInd w:val="0"/>
              <w:jc w:val="right"/>
              <w:rPr>
                <w:rFonts w:ascii="Arial" w:hAnsi="Arial" w:cs="Arial"/>
                <w:bCs/>
                <w:iCs/>
              </w:rPr>
            </w:pPr>
            <w:r w:rsidRPr="00BD5D36">
              <w:rPr>
                <w:rFonts w:ascii="Arial" w:hAnsi="Arial" w:cs="Arial"/>
                <w:bCs/>
                <w:iCs/>
              </w:rPr>
              <w:t>2022/23</w:t>
            </w:r>
          </w:p>
        </w:tc>
      </w:tr>
      <w:tr w:rsidR="00BD5D36" w:rsidRPr="00BD5D36" w14:paraId="69ACD4AF" w14:textId="77777777" w:rsidTr="005D014A">
        <w:trPr>
          <w:trHeight w:val="397"/>
          <w:jc w:val="center"/>
        </w:trPr>
        <w:tc>
          <w:tcPr>
            <w:tcW w:w="425" w:type="dxa"/>
            <w:vMerge/>
            <w:shd w:val="clear" w:color="auto" w:fill="auto"/>
          </w:tcPr>
          <w:p w14:paraId="0F61F4C5" w14:textId="77777777" w:rsidR="00BD5D36" w:rsidRPr="00BD5D36" w:rsidRDefault="00BD5D36" w:rsidP="00D56C83">
            <w:pPr>
              <w:autoSpaceDE w:val="0"/>
              <w:autoSpaceDN w:val="0"/>
              <w:adjustRightInd w:val="0"/>
              <w:rPr>
                <w:rFonts w:ascii="Arial" w:hAnsi="Arial" w:cs="Arial"/>
                <w:bCs/>
                <w:iCs/>
              </w:rPr>
            </w:pPr>
          </w:p>
        </w:tc>
        <w:tc>
          <w:tcPr>
            <w:tcW w:w="2552" w:type="dxa"/>
            <w:vMerge/>
            <w:shd w:val="clear" w:color="auto" w:fill="auto"/>
          </w:tcPr>
          <w:p w14:paraId="3BF7F4A5" w14:textId="77777777" w:rsidR="00BD5D36" w:rsidRPr="00BD5D36" w:rsidRDefault="00BD5D36" w:rsidP="00D56C83">
            <w:pPr>
              <w:autoSpaceDE w:val="0"/>
              <w:autoSpaceDN w:val="0"/>
              <w:adjustRightInd w:val="0"/>
              <w:rPr>
                <w:rFonts w:ascii="Arial" w:hAnsi="Arial" w:cs="Arial"/>
                <w:bCs/>
                <w:iCs/>
              </w:rPr>
            </w:pPr>
          </w:p>
        </w:tc>
        <w:tc>
          <w:tcPr>
            <w:tcW w:w="4394" w:type="dxa"/>
            <w:shd w:val="clear" w:color="auto" w:fill="auto"/>
          </w:tcPr>
          <w:p w14:paraId="327137EE" w14:textId="77777777" w:rsidR="00BD5D36" w:rsidRPr="00BD5D36" w:rsidRDefault="00BD5D36" w:rsidP="00BB33C4">
            <w:pPr>
              <w:rPr>
                <w:rFonts w:ascii="Arial" w:hAnsi="Arial" w:cs="Arial"/>
                <w:bCs/>
                <w:iCs/>
              </w:rPr>
            </w:pPr>
            <w:r w:rsidRPr="00BD5D36">
              <w:rPr>
                <w:rFonts w:ascii="Arial" w:hAnsi="Arial" w:cs="Arial"/>
                <w:bCs/>
                <w:iCs/>
              </w:rPr>
              <w:t>Personal data audits to be updated.</w:t>
            </w:r>
          </w:p>
        </w:tc>
        <w:tc>
          <w:tcPr>
            <w:tcW w:w="1621" w:type="dxa"/>
            <w:shd w:val="clear" w:color="auto" w:fill="auto"/>
          </w:tcPr>
          <w:p w14:paraId="3C7B8512" w14:textId="77777777" w:rsidR="00BD5D36" w:rsidRPr="00BD5D36" w:rsidRDefault="00BD5D36" w:rsidP="00BD5D36">
            <w:pPr>
              <w:autoSpaceDE w:val="0"/>
              <w:autoSpaceDN w:val="0"/>
              <w:adjustRightInd w:val="0"/>
              <w:jc w:val="right"/>
              <w:rPr>
                <w:rFonts w:ascii="Arial" w:hAnsi="Arial" w:cs="Arial"/>
                <w:bCs/>
                <w:iCs/>
              </w:rPr>
            </w:pPr>
            <w:r w:rsidRPr="00BD5D36">
              <w:rPr>
                <w:rFonts w:ascii="Arial" w:hAnsi="Arial" w:cs="Arial"/>
                <w:bCs/>
                <w:iCs/>
              </w:rPr>
              <w:t>2023/24</w:t>
            </w:r>
          </w:p>
        </w:tc>
      </w:tr>
    </w:tbl>
    <w:p w14:paraId="266832EA" w14:textId="77777777" w:rsidR="0071444A" w:rsidRPr="006E0EE7" w:rsidRDefault="0071444A" w:rsidP="00444BCE">
      <w:pPr>
        <w:autoSpaceDE w:val="0"/>
        <w:autoSpaceDN w:val="0"/>
        <w:adjustRightInd w:val="0"/>
        <w:jc w:val="both"/>
        <w:rPr>
          <w:rFonts w:ascii="Arial" w:hAnsi="Arial" w:cs="Arial"/>
          <w:b/>
          <w:bCs/>
          <w:iCs/>
          <w:color w:val="000000"/>
        </w:rPr>
      </w:pPr>
    </w:p>
    <w:p w14:paraId="0675FFB9" w14:textId="77777777" w:rsidR="00354A4F" w:rsidRPr="006E0EE7" w:rsidRDefault="0071444A" w:rsidP="00354A4F">
      <w:pPr>
        <w:autoSpaceDE w:val="0"/>
        <w:autoSpaceDN w:val="0"/>
        <w:adjustRightInd w:val="0"/>
        <w:jc w:val="right"/>
        <w:rPr>
          <w:rFonts w:ascii="Arial" w:hAnsi="Arial" w:cs="Arial"/>
          <w:b/>
          <w:bCs/>
          <w:iCs/>
          <w:color w:val="000000"/>
        </w:rPr>
      </w:pPr>
      <w:r w:rsidRPr="006E0EE7">
        <w:rPr>
          <w:rFonts w:ascii="Arial" w:hAnsi="Arial" w:cs="Arial"/>
          <w:b/>
          <w:bCs/>
          <w:iCs/>
          <w:color w:val="000000"/>
        </w:rPr>
        <w:br w:type="page"/>
      </w:r>
      <w:bookmarkStart w:id="19" w:name="App2"/>
      <w:bookmarkEnd w:id="19"/>
      <w:r w:rsidR="00354A4F" w:rsidRPr="006E0EE7">
        <w:rPr>
          <w:rFonts w:ascii="Arial" w:hAnsi="Arial" w:cs="Arial"/>
        </w:rPr>
        <w:lastRenderedPageBreak/>
        <w:fldChar w:fldCharType="begin"/>
      </w:r>
      <w:r w:rsidR="00354A4F" w:rsidRPr="006E0EE7">
        <w:rPr>
          <w:rFonts w:ascii="Arial" w:hAnsi="Arial" w:cs="Arial"/>
        </w:rPr>
        <w:instrText xml:space="preserve"> HYPERLINK  \l "Contents" </w:instrText>
      </w:r>
      <w:r w:rsidR="00354A4F" w:rsidRPr="006E0EE7">
        <w:rPr>
          <w:rFonts w:ascii="Arial" w:hAnsi="Arial" w:cs="Arial"/>
        </w:rPr>
      </w:r>
      <w:r w:rsidR="00354A4F" w:rsidRPr="006E0EE7">
        <w:rPr>
          <w:rFonts w:ascii="Arial" w:hAnsi="Arial" w:cs="Arial"/>
        </w:rPr>
        <w:fldChar w:fldCharType="separate"/>
      </w:r>
      <w:r w:rsidR="00354A4F" w:rsidRPr="006E0EE7">
        <w:rPr>
          <w:rStyle w:val="Hyperlink"/>
          <w:rFonts w:ascii="Arial" w:hAnsi="Arial" w:cs="Arial"/>
        </w:rPr>
        <w:t>Return to Contents</w:t>
      </w:r>
      <w:r w:rsidR="00354A4F" w:rsidRPr="006E0EE7">
        <w:rPr>
          <w:rFonts w:ascii="Arial" w:hAnsi="Arial" w:cs="Arial"/>
        </w:rPr>
        <w:fldChar w:fldCharType="end"/>
      </w:r>
    </w:p>
    <w:p w14:paraId="77DFFEF8" w14:textId="77777777" w:rsidR="00444BCE" w:rsidRPr="006E0EE7" w:rsidRDefault="0071444A" w:rsidP="0071444A">
      <w:pPr>
        <w:autoSpaceDE w:val="0"/>
        <w:autoSpaceDN w:val="0"/>
        <w:adjustRightInd w:val="0"/>
        <w:rPr>
          <w:rFonts w:ascii="Arial" w:hAnsi="Arial" w:cs="Arial"/>
          <w:b/>
          <w:bCs/>
          <w:iCs/>
          <w:color w:val="000000"/>
        </w:rPr>
      </w:pPr>
      <w:r w:rsidRPr="006E0EE7">
        <w:rPr>
          <w:rFonts w:ascii="Arial" w:hAnsi="Arial" w:cs="Arial"/>
          <w:b/>
          <w:bCs/>
          <w:iCs/>
          <w:color w:val="000000"/>
        </w:rPr>
        <w:t>Appendix 2: Schedule of Evidence</w:t>
      </w:r>
    </w:p>
    <w:p w14:paraId="67457B15" w14:textId="77777777" w:rsidR="00FA57E6" w:rsidRPr="006E0EE7" w:rsidRDefault="00FA57E6" w:rsidP="0071444A">
      <w:pPr>
        <w:autoSpaceDE w:val="0"/>
        <w:autoSpaceDN w:val="0"/>
        <w:adjustRightInd w:val="0"/>
        <w:rPr>
          <w:rFonts w:ascii="Arial" w:hAnsi="Arial" w:cs="Arial"/>
          <w:bCs/>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10"/>
        <w:gridCol w:w="5213"/>
        <w:gridCol w:w="1216"/>
        <w:gridCol w:w="1349"/>
      </w:tblGrid>
      <w:tr w:rsidR="00B00AC0" w:rsidRPr="008E4303" w14:paraId="337AE8EA" w14:textId="77777777" w:rsidTr="003D59F0">
        <w:trPr>
          <w:trHeight w:val="340"/>
          <w:tblHeader/>
          <w:jc w:val="center"/>
        </w:trPr>
        <w:tc>
          <w:tcPr>
            <w:tcW w:w="1017" w:type="dxa"/>
            <w:shd w:val="clear" w:color="auto" w:fill="auto"/>
            <w:noWrap/>
            <w:hideMark/>
          </w:tcPr>
          <w:p w14:paraId="6F8FD2BB" w14:textId="77777777" w:rsidR="00B00AC0" w:rsidRPr="006E0EE7" w:rsidRDefault="00B00AC0" w:rsidP="00B00AC0">
            <w:pPr>
              <w:rPr>
                <w:rFonts w:ascii="Arial" w:hAnsi="Arial" w:cs="Arial"/>
                <w:b/>
                <w:bCs/>
                <w:color w:val="000000"/>
              </w:rPr>
            </w:pPr>
            <w:proofErr w:type="spellStart"/>
            <w:r w:rsidRPr="006E0EE7">
              <w:rPr>
                <w:rFonts w:ascii="Arial" w:hAnsi="Arial" w:cs="Arial"/>
                <w:b/>
                <w:bCs/>
                <w:color w:val="000000"/>
              </w:rPr>
              <w:t>RefNo</w:t>
            </w:r>
            <w:proofErr w:type="spellEnd"/>
          </w:p>
        </w:tc>
        <w:tc>
          <w:tcPr>
            <w:tcW w:w="5213" w:type="dxa"/>
            <w:shd w:val="clear" w:color="auto" w:fill="auto"/>
            <w:noWrap/>
            <w:hideMark/>
          </w:tcPr>
          <w:p w14:paraId="7B9444AB" w14:textId="77777777" w:rsidR="00B00AC0" w:rsidRPr="006E0EE7" w:rsidRDefault="00B00AC0" w:rsidP="00B00AC0">
            <w:pPr>
              <w:rPr>
                <w:rFonts w:ascii="Arial" w:hAnsi="Arial" w:cs="Arial"/>
                <w:b/>
                <w:bCs/>
                <w:color w:val="000000"/>
              </w:rPr>
            </w:pPr>
            <w:r w:rsidRPr="006E0EE7">
              <w:rPr>
                <w:rFonts w:ascii="Arial" w:hAnsi="Arial" w:cs="Arial"/>
                <w:b/>
                <w:bCs/>
                <w:color w:val="000000"/>
              </w:rPr>
              <w:t>Title</w:t>
            </w:r>
          </w:p>
        </w:tc>
        <w:tc>
          <w:tcPr>
            <w:tcW w:w="1216" w:type="dxa"/>
            <w:shd w:val="clear" w:color="auto" w:fill="auto"/>
            <w:noWrap/>
            <w:hideMark/>
          </w:tcPr>
          <w:p w14:paraId="021B5454" w14:textId="77777777" w:rsidR="00B00AC0" w:rsidRPr="006E0EE7" w:rsidRDefault="00B00AC0" w:rsidP="00B00AC0">
            <w:pPr>
              <w:jc w:val="center"/>
              <w:rPr>
                <w:rFonts w:ascii="Arial" w:hAnsi="Arial" w:cs="Arial"/>
                <w:b/>
                <w:bCs/>
                <w:color w:val="000000"/>
              </w:rPr>
            </w:pPr>
            <w:r w:rsidRPr="006E0EE7">
              <w:rPr>
                <w:rFonts w:ascii="Arial" w:hAnsi="Arial" w:cs="Arial"/>
                <w:b/>
                <w:bCs/>
                <w:color w:val="000000"/>
              </w:rPr>
              <w:t>Location</w:t>
            </w:r>
          </w:p>
        </w:tc>
        <w:tc>
          <w:tcPr>
            <w:tcW w:w="1349" w:type="dxa"/>
            <w:shd w:val="clear" w:color="auto" w:fill="auto"/>
            <w:noWrap/>
            <w:hideMark/>
          </w:tcPr>
          <w:p w14:paraId="6D7EC5E6" w14:textId="77777777" w:rsidR="00B00AC0" w:rsidRPr="006E0EE7" w:rsidRDefault="00B00AC0" w:rsidP="00B00AC0">
            <w:pPr>
              <w:jc w:val="center"/>
              <w:rPr>
                <w:rFonts w:ascii="Arial" w:hAnsi="Arial" w:cs="Arial"/>
                <w:b/>
                <w:bCs/>
                <w:color w:val="000000"/>
              </w:rPr>
            </w:pPr>
            <w:r w:rsidRPr="006E0EE7">
              <w:rPr>
                <w:rFonts w:ascii="Arial" w:hAnsi="Arial" w:cs="Arial"/>
                <w:b/>
                <w:bCs/>
                <w:color w:val="000000"/>
              </w:rPr>
              <w:t>Elements</w:t>
            </w:r>
          </w:p>
        </w:tc>
      </w:tr>
      <w:tr w:rsidR="00B00AC0" w:rsidRPr="008E4303" w14:paraId="5E4B932B" w14:textId="77777777" w:rsidTr="003D59F0">
        <w:trPr>
          <w:trHeight w:val="340"/>
          <w:jc w:val="center"/>
        </w:trPr>
        <w:tc>
          <w:tcPr>
            <w:tcW w:w="1017" w:type="dxa"/>
            <w:shd w:val="clear" w:color="auto" w:fill="auto"/>
            <w:hideMark/>
          </w:tcPr>
          <w:p w14:paraId="0D463A31" w14:textId="77777777" w:rsidR="00B00AC0" w:rsidRPr="006E0EE7" w:rsidRDefault="00B00AC0" w:rsidP="00B00AC0">
            <w:pPr>
              <w:rPr>
                <w:rFonts w:ascii="Arial" w:hAnsi="Arial" w:cs="Arial"/>
                <w:color w:val="000000"/>
              </w:rPr>
            </w:pPr>
            <w:r w:rsidRPr="006E0EE7">
              <w:rPr>
                <w:rFonts w:ascii="Arial" w:hAnsi="Arial" w:cs="Arial"/>
                <w:color w:val="000000"/>
              </w:rPr>
              <w:t>RMP01</w:t>
            </w:r>
          </w:p>
        </w:tc>
        <w:tc>
          <w:tcPr>
            <w:tcW w:w="5213" w:type="dxa"/>
            <w:shd w:val="clear" w:color="auto" w:fill="auto"/>
            <w:hideMark/>
          </w:tcPr>
          <w:p w14:paraId="5A3333D4" w14:textId="77777777" w:rsidR="00B00AC0" w:rsidRPr="00B508CC" w:rsidRDefault="004473D7" w:rsidP="00B00AC0">
            <w:pPr>
              <w:rPr>
                <w:rFonts w:ascii="Arial" w:hAnsi="Arial" w:cs="Arial"/>
                <w:color w:val="0000FF"/>
              </w:rPr>
            </w:pPr>
            <w:hyperlink r:id="rId58" w:history="1">
              <w:r w:rsidR="00B00AC0" w:rsidRPr="007A4B56">
                <w:rPr>
                  <w:rStyle w:val="Hyperlink"/>
                  <w:rFonts w:ascii="Arial" w:hAnsi="Arial" w:cs="Arial"/>
                </w:rPr>
                <w:t>Records Management Policy and Procedures</w:t>
              </w:r>
            </w:hyperlink>
          </w:p>
        </w:tc>
        <w:tc>
          <w:tcPr>
            <w:tcW w:w="1216" w:type="dxa"/>
            <w:shd w:val="clear" w:color="auto" w:fill="auto"/>
            <w:hideMark/>
          </w:tcPr>
          <w:p w14:paraId="79583789" w14:textId="77777777" w:rsidR="00B00AC0" w:rsidRPr="006E0EE7" w:rsidRDefault="00B00AC0" w:rsidP="00B00AC0">
            <w:pPr>
              <w:jc w:val="center"/>
              <w:rPr>
                <w:rFonts w:ascii="Arial" w:hAnsi="Arial" w:cs="Arial"/>
                <w:color w:val="000000"/>
              </w:rPr>
            </w:pPr>
            <w:r w:rsidRPr="006E0EE7">
              <w:rPr>
                <w:rFonts w:ascii="Arial" w:hAnsi="Arial" w:cs="Arial"/>
                <w:color w:val="000000"/>
              </w:rPr>
              <w:t>Weblink</w:t>
            </w:r>
          </w:p>
        </w:tc>
        <w:tc>
          <w:tcPr>
            <w:tcW w:w="1349" w:type="dxa"/>
            <w:shd w:val="clear" w:color="auto" w:fill="auto"/>
            <w:hideMark/>
          </w:tcPr>
          <w:p w14:paraId="485775B6" w14:textId="77777777" w:rsidR="00B00AC0" w:rsidRPr="006E0EE7" w:rsidRDefault="00B00AC0" w:rsidP="00B00AC0">
            <w:pPr>
              <w:jc w:val="center"/>
              <w:rPr>
                <w:rFonts w:ascii="Arial" w:hAnsi="Arial" w:cs="Arial"/>
                <w:color w:val="000000"/>
              </w:rPr>
            </w:pPr>
          </w:p>
        </w:tc>
      </w:tr>
      <w:tr w:rsidR="00B00AC0" w:rsidRPr="008E4303" w14:paraId="4599CD09" w14:textId="77777777" w:rsidTr="003D59F0">
        <w:trPr>
          <w:trHeight w:val="340"/>
          <w:jc w:val="center"/>
        </w:trPr>
        <w:tc>
          <w:tcPr>
            <w:tcW w:w="1017" w:type="dxa"/>
            <w:shd w:val="clear" w:color="auto" w:fill="auto"/>
            <w:noWrap/>
            <w:hideMark/>
          </w:tcPr>
          <w:p w14:paraId="1459C07A" w14:textId="77777777" w:rsidR="00B00AC0" w:rsidRPr="006E0EE7" w:rsidRDefault="00B00AC0" w:rsidP="00B00AC0">
            <w:pPr>
              <w:rPr>
                <w:rFonts w:ascii="Arial" w:hAnsi="Arial" w:cs="Arial"/>
                <w:color w:val="000000"/>
              </w:rPr>
            </w:pPr>
            <w:r w:rsidRPr="006E0EE7">
              <w:rPr>
                <w:rFonts w:ascii="Arial" w:hAnsi="Arial" w:cs="Arial"/>
                <w:color w:val="000000"/>
              </w:rPr>
              <w:t>RMP02</w:t>
            </w:r>
          </w:p>
        </w:tc>
        <w:tc>
          <w:tcPr>
            <w:tcW w:w="5213" w:type="dxa"/>
            <w:shd w:val="clear" w:color="auto" w:fill="auto"/>
            <w:noWrap/>
            <w:hideMark/>
          </w:tcPr>
          <w:p w14:paraId="5239B25B" w14:textId="77777777" w:rsidR="00B00AC0" w:rsidRPr="006E0EE7" w:rsidRDefault="00B508CC" w:rsidP="00B00AC0">
            <w:pPr>
              <w:rPr>
                <w:rFonts w:ascii="Arial" w:hAnsi="Arial" w:cs="Arial"/>
                <w:color w:val="000000"/>
              </w:rPr>
            </w:pPr>
            <w:r>
              <w:rPr>
                <w:rFonts w:ascii="Arial" w:hAnsi="Arial" w:cs="Arial"/>
                <w:color w:val="000000"/>
              </w:rPr>
              <w:t>Head of Corporate Services</w:t>
            </w:r>
            <w:r w:rsidR="00B00AC0" w:rsidRPr="006E0EE7">
              <w:rPr>
                <w:rFonts w:ascii="Arial" w:hAnsi="Arial" w:cs="Arial"/>
                <w:color w:val="000000"/>
              </w:rPr>
              <w:t>' Role Description</w:t>
            </w:r>
          </w:p>
        </w:tc>
        <w:tc>
          <w:tcPr>
            <w:tcW w:w="1216" w:type="dxa"/>
            <w:shd w:val="clear" w:color="auto" w:fill="auto"/>
            <w:noWrap/>
            <w:hideMark/>
          </w:tcPr>
          <w:p w14:paraId="0A7C2314" w14:textId="77777777" w:rsidR="00B00AC0" w:rsidRPr="006E0EE7" w:rsidRDefault="00765A8E" w:rsidP="00B00AC0">
            <w:pPr>
              <w:jc w:val="center"/>
              <w:rPr>
                <w:rFonts w:ascii="Arial" w:hAnsi="Arial" w:cs="Arial"/>
                <w:color w:val="000000"/>
              </w:rPr>
            </w:pPr>
            <w:r w:rsidRPr="006E0EE7">
              <w:rPr>
                <w:rFonts w:ascii="Arial" w:hAnsi="Arial" w:cs="Arial"/>
                <w:color w:val="000000"/>
              </w:rPr>
              <w:t>Supplied</w:t>
            </w:r>
          </w:p>
        </w:tc>
        <w:tc>
          <w:tcPr>
            <w:tcW w:w="1349" w:type="dxa"/>
            <w:shd w:val="clear" w:color="auto" w:fill="auto"/>
            <w:noWrap/>
            <w:hideMark/>
          </w:tcPr>
          <w:p w14:paraId="575A7DD2" w14:textId="77777777" w:rsidR="00B00AC0" w:rsidRPr="006E0EE7" w:rsidRDefault="00B00AC0" w:rsidP="00B00AC0">
            <w:pPr>
              <w:jc w:val="center"/>
              <w:rPr>
                <w:rFonts w:ascii="Arial" w:hAnsi="Arial" w:cs="Arial"/>
                <w:color w:val="000000"/>
              </w:rPr>
            </w:pPr>
          </w:p>
        </w:tc>
      </w:tr>
      <w:tr w:rsidR="00B00AC0" w:rsidRPr="008E4303" w14:paraId="5B00E532" w14:textId="77777777" w:rsidTr="003D59F0">
        <w:trPr>
          <w:trHeight w:val="340"/>
          <w:jc w:val="center"/>
        </w:trPr>
        <w:tc>
          <w:tcPr>
            <w:tcW w:w="1017" w:type="dxa"/>
            <w:shd w:val="clear" w:color="auto" w:fill="auto"/>
            <w:noWrap/>
            <w:hideMark/>
          </w:tcPr>
          <w:p w14:paraId="385BB3C1" w14:textId="77777777" w:rsidR="00B00AC0" w:rsidRPr="006E0EE7" w:rsidRDefault="00B00AC0" w:rsidP="00B00AC0">
            <w:pPr>
              <w:rPr>
                <w:rFonts w:ascii="Arial" w:hAnsi="Arial" w:cs="Arial"/>
                <w:color w:val="000000"/>
              </w:rPr>
            </w:pPr>
            <w:r w:rsidRPr="006E0EE7">
              <w:rPr>
                <w:rFonts w:ascii="Arial" w:hAnsi="Arial" w:cs="Arial"/>
                <w:color w:val="000000"/>
              </w:rPr>
              <w:t>RMP03</w:t>
            </w:r>
          </w:p>
        </w:tc>
        <w:tc>
          <w:tcPr>
            <w:tcW w:w="5213" w:type="dxa"/>
            <w:shd w:val="clear" w:color="auto" w:fill="auto"/>
            <w:noWrap/>
            <w:hideMark/>
          </w:tcPr>
          <w:p w14:paraId="310BB2A7" w14:textId="77777777" w:rsidR="00B00AC0" w:rsidRPr="00B508CC" w:rsidRDefault="004473D7" w:rsidP="00B00AC0">
            <w:pPr>
              <w:rPr>
                <w:rFonts w:ascii="Arial" w:hAnsi="Arial" w:cs="Arial"/>
                <w:color w:val="0000FF"/>
              </w:rPr>
            </w:pPr>
            <w:hyperlink r:id="rId59" w:history="1">
              <w:r w:rsidR="00B508CC" w:rsidRPr="008D2023">
                <w:rPr>
                  <w:rStyle w:val="Hyperlink"/>
                  <w:rFonts w:ascii="Arial" w:hAnsi="Arial" w:cs="Arial"/>
                </w:rPr>
                <w:t>SMT Meeting Minutes 27/01/2022</w:t>
              </w:r>
            </w:hyperlink>
          </w:p>
        </w:tc>
        <w:tc>
          <w:tcPr>
            <w:tcW w:w="1216" w:type="dxa"/>
            <w:shd w:val="clear" w:color="auto" w:fill="auto"/>
            <w:noWrap/>
            <w:hideMark/>
          </w:tcPr>
          <w:p w14:paraId="28D18BB5" w14:textId="77777777" w:rsidR="00B00AC0" w:rsidRPr="006E0EE7" w:rsidRDefault="00B00AC0" w:rsidP="00B00AC0">
            <w:pPr>
              <w:jc w:val="center"/>
              <w:rPr>
                <w:rFonts w:ascii="Arial" w:hAnsi="Arial" w:cs="Arial"/>
                <w:color w:val="000000"/>
              </w:rPr>
            </w:pPr>
            <w:r w:rsidRPr="006E0EE7">
              <w:rPr>
                <w:rFonts w:ascii="Arial" w:hAnsi="Arial" w:cs="Arial"/>
                <w:color w:val="000000"/>
              </w:rPr>
              <w:t>Weblink</w:t>
            </w:r>
          </w:p>
        </w:tc>
        <w:tc>
          <w:tcPr>
            <w:tcW w:w="1349" w:type="dxa"/>
            <w:shd w:val="clear" w:color="auto" w:fill="auto"/>
            <w:noWrap/>
            <w:hideMark/>
          </w:tcPr>
          <w:p w14:paraId="09E96CD5" w14:textId="77777777" w:rsidR="00B00AC0" w:rsidRPr="006E0EE7" w:rsidRDefault="00B00AC0" w:rsidP="00B00AC0">
            <w:pPr>
              <w:jc w:val="center"/>
              <w:rPr>
                <w:rFonts w:ascii="Arial" w:hAnsi="Arial" w:cs="Arial"/>
                <w:color w:val="000000"/>
              </w:rPr>
            </w:pPr>
          </w:p>
        </w:tc>
      </w:tr>
      <w:tr w:rsidR="00B00AC0" w:rsidRPr="008E4303" w14:paraId="20DF3695" w14:textId="77777777" w:rsidTr="003D59F0">
        <w:trPr>
          <w:trHeight w:val="340"/>
          <w:jc w:val="center"/>
        </w:trPr>
        <w:tc>
          <w:tcPr>
            <w:tcW w:w="1017" w:type="dxa"/>
            <w:shd w:val="clear" w:color="auto" w:fill="auto"/>
            <w:hideMark/>
          </w:tcPr>
          <w:p w14:paraId="4C658362" w14:textId="77777777" w:rsidR="00B00AC0" w:rsidRPr="006E0EE7" w:rsidRDefault="00B00AC0" w:rsidP="00B00AC0">
            <w:pPr>
              <w:rPr>
                <w:rFonts w:ascii="Arial" w:hAnsi="Arial" w:cs="Arial"/>
                <w:color w:val="000000"/>
              </w:rPr>
            </w:pPr>
            <w:r w:rsidRPr="006E0EE7">
              <w:rPr>
                <w:rFonts w:ascii="Arial" w:hAnsi="Arial" w:cs="Arial"/>
                <w:color w:val="000000"/>
              </w:rPr>
              <w:t>RMP04</w:t>
            </w:r>
          </w:p>
        </w:tc>
        <w:tc>
          <w:tcPr>
            <w:tcW w:w="5213" w:type="dxa"/>
            <w:shd w:val="clear" w:color="auto" w:fill="auto"/>
            <w:noWrap/>
            <w:hideMark/>
          </w:tcPr>
          <w:p w14:paraId="6D6E26BB" w14:textId="77777777" w:rsidR="00B00AC0" w:rsidRPr="006E0EE7" w:rsidRDefault="004473D7" w:rsidP="00B00AC0">
            <w:pPr>
              <w:rPr>
                <w:rFonts w:ascii="Arial" w:hAnsi="Arial" w:cs="Arial"/>
                <w:color w:val="000000"/>
              </w:rPr>
            </w:pPr>
            <w:hyperlink r:id="rId60" w:history="1">
              <w:r w:rsidR="00B508CC" w:rsidRPr="007A4B56">
                <w:rPr>
                  <w:rStyle w:val="Hyperlink"/>
                  <w:rFonts w:ascii="Arial" w:hAnsi="Arial" w:cs="Arial"/>
                </w:rPr>
                <w:t>File Plan and Retention Schedule</w:t>
              </w:r>
            </w:hyperlink>
          </w:p>
        </w:tc>
        <w:tc>
          <w:tcPr>
            <w:tcW w:w="1216" w:type="dxa"/>
            <w:shd w:val="clear" w:color="auto" w:fill="auto"/>
            <w:noWrap/>
            <w:hideMark/>
          </w:tcPr>
          <w:p w14:paraId="35D0D5DC" w14:textId="77777777" w:rsidR="00B00AC0" w:rsidRPr="006E0EE7" w:rsidRDefault="00B508CC" w:rsidP="00B00AC0">
            <w:pPr>
              <w:jc w:val="center"/>
              <w:rPr>
                <w:rFonts w:ascii="Arial" w:hAnsi="Arial" w:cs="Arial"/>
                <w:color w:val="000000"/>
              </w:rPr>
            </w:pPr>
            <w:r>
              <w:rPr>
                <w:rFonts w:ascii="Arial" w:hAnsi="Arial" w:cs="Arial"/>
                <w:color w:val="000000"/>
              </w:rPr>
              <w:t>Weblink</w:t>
            </w:r>
          </w:p>
        </w:tc>
        <w:tc>
          <w:tcPr>
            <w:tcW w:w="1349" w:type="dxa"/>
            <w:shd w:val="clear" w:color="auto" w:fill="auto"/>
            <w:noWrap/>
            <w:hideMark/>
          </w:tcPr>
          <w:p w14:paraId="27A93190" w14:textId="77777777" w:rsidR="00B00AC0" w:rsidRPr="006E0EE7" w:rsidRDefault="00B00AC0" w:rsidP="00B00AC0">
            <w:pPr>
              <w:jc w:val="center"/>
              <w:rPr>
                <w:rFonts w:ascii="Arial" w:hAnsi="Arial" w:cs="Arial"/>
                <w:color w:val="000000"/>
              </w:rPr>
            </w:pPr>
          </w:p>
        </w:tc>
      </w:tr>
      <w:tr w:rsidR="00B00AC0" w:rsidRPr="008E4303" w14:paraId="169A6AD2" w14:textId="77777777" w:rsidTr="003D59F0">
        <w:trPr>
          <w:trHeight w:val="340"/>
          <w:jc w:val="center"/>
        </w:trPr>
        <w:tc>
          <w:tcPr>
            <w:tcW w:w="1017" w:type="dxa"/>
            <w:shd w:val="clear" w:color="auto" w:fill="auto"/>
            <w:noWrap/>
            <w:hideMark/>
          </w:tcPr>
          <w:p w14:paraId="2E3DC0BB" w14:textId="77777777" w:rsidR="00B00AC0" w:rsidRPr="006E0EE7" w:rsidRDefault="00B00AC0" w:rsidP="00B00AC0">
            <w:pPr>
              <w:rPr>
                <w:rFonts w:ascii="Arial" w:hAnsi="Arial" w:cs="Arial"/>
                <w:color w:val="000000"/>
              </w:rPr>
            </w:pPr>
            <w:r w:rsidRPr="006E0EE7">
              <w:rPr>
                <w:rFonts w:ascii="Arial" w:hAnsi="Arial" w:cs="Arial"/>
                <w:color w:val="000000"/>
              </w:rPr>
              <w:t>RMP05</w:t>
            </w:r>
          </w:p>
        </w:tc>
        <w:tc>
          <w:tcPr>
            <w:tcW w:w="5213" w:type="dxa"/>
            <w:shd w:val="clear" w:color="auto" w:fill="auto"/>
            <w:noWrap/>
            <w:hideMark/>
          </w:tcPr>
          <w:p w14:paraId="12178E2B" w14:textId="77777777" w:rsidR="00B00AC0" w:rsidRPr="00B508CC" w:rsidRDefault="004473D7" w:rsidP="00B00AC0">
            <w:pPr>
              <w:rPr>
                <w:rFonts w:ascii="Arial" w:hAnsi="Arial" w:cs="Arial"/>
                <w:color w:val="0000FF"/>
              </w:rPr>
            </w:pPr>
            <w:hyperlink r:id="rId61" w:history="1">
              <w:r w:rsidR="00B508CC" w:rsidRPr="00F328EC">
                <w:rPr>
                  <w:rStyle w:val="Hyperlink"/>
                  <w:rFonts w:ascii="Arial" w:hAnsi="Arial" w:cs="Arial"/>
                </w:rPr>
                <w:t>Data Protection Policy</w:t>
              </w:r>
            </w:hyperlink>
          </w:p>
        </w:tc>
        <w:tc>
          <w:tcPr>
            <w:tcW w:w="1216" w:type="dxa"/>
            <w:shd w:val="clear" w:color="auto" w:fill="auto"/>
            <w:noWrap/>
            <w:hideMark/>
          </w:tcPr>
          <w:p w14:paraId="2CB5BEFF" w14:textId="77777777" w:rsidR="00B00AC0" w:rsidRPr="006E0EE7" w:rsidRDefault="00B508CC" w:rsidP="00B00AC0">
            <w:pPr>
              <w:jc w:val="center"/>
              <w:rPr>
                <w:rFonts w:ascii="Arial" w:hAnsi="Arial" w:cs="Arial"/>
                <w:color w:val="000000"/>
              </w:rPr>
            </w:pPr>
            <w:r>
              <w:rPr>
                <w:rFonts w:ascii="Arial" w:hAnsi="Arial" w:cs="Arial"/>
                <w:color w:val="000000"/>
              </w:rPr>
              <w:t>Weblink</w:t>
            </w:r>
          </w:p>
        </w:tc>
        <w:tc>
          <w:tcPr>
            <w:tcW w:w="1349" w:type="dxa"/>
            <w:shd w:val="clear" w:color="auto" w:fill="auto"/>
            <w:noWrap/>
            <w:hideMark/>
          </w:tcPr>
          <w:p w14:paraId="536CF907" w14:textId="77777777" w:rsidR="00B00AC0" w:rsidRPr="006E0EE7" w:rsidRDefault="00B00AC0" w:rsidP="00B00AC0">
            <w:pPr>
              <w:jc w:val="center"/>
              <w:rPr>
                <w:rFonts w:ascii="Arial" w:hAnsi="Arial" w:cs="Arial"/>
                <w:color w:val="000000"/>
              </w:rPr>
            </w:pPr>
          </w:p>
        </w:tc>
      </w:tr>
      <w:tr w:rsidR="00356CAD" w:rsidRPr="008E4303" w14:paraId="66445D88" w14:textId="77777777" w:rsidTr="003D59F0">
        <w:trPr>
          <w:trHeight w:val="340"/>
          <w:jc w:val="center"/>
        </w:trPr>
        <w:tc>
          <w:tcPr>
            <w:tcW w:w="1017" w:type="dxa"/>
            <w:shd w:val="clear" w:color="auto" w:fill="auto"/>
            <w:noWrap/>
          </w:tcPr>
          <w:p w14:paraId="3D00B5A2" w14:textId="77777777" w:rsidR="00356CAD" w:rsidRPr="006E0EE7" w:rsidRDefault="00356CAD" w:rsidP="00B00AC0">
            <w:pPr>
              <w:rPr>
                <w:rFonts w:ascii="Arial" w:hAnsi="Arial" w:cs="Arial"/>
                <w:color w:val="000000"/>
              </w:rPr>
            </w:pPr>
            <w:r>
              <w:rPr>
                <w:rFonts w:ascii="Arial" w:hAnsi="Arial" w:cs="Arial"/>
                <w:color w:val="000000"/>
              </w:rPr>
              <w:t>RMP06</w:t>
            </w:r>
          </w:p>
        </w:tc>
        <w:tc>
          <w:tcPr>
            <w:tcW w:w="5213" w:type="dxa"/>
            <w:shd w:val="clear" w:color="auto" w:fill="auto"/>
            <w:noWrap/>
          </w:tcPr>
          <w:p w14:paraId="5F44DC4B" w14:textId="77777777" w:rsidR="00356CAD" w:rsidRPr="00356CAD" w:rsidRDefault="004473D7" w:rsidP="00B00AC0">
            <w:pPr>
              <w:rPr>
                <w:rFonts w:ascii="Arial" w:hAnsi="Arial" w:cs="Arial"/>
              </w:rPr>
            </w:pPr>
            <w:hyperlink r:id="rId62" w:history="1">
              <w:r w:rsidR="00356CAD" w:rsidRPr="00356CAD">
                <w:rPr>
                  <w:rStyle w:val="Hyperlink"/>
                  <w:rFonts w:ascii="Arial" w:hAnsi="Arial" w:cs="Arial"/>
                </w:rPr>
                <w:t>Data Protection Procedures</w:t>
              </w:r>
            </w:hyperlink>
          </w:p>
        </w:tc>
        <w:tc>
          <w:tcPr>
            <w:tcW w:w="1216" w:type="dxa"/>
            <w:shd w:val="clear" w:color="auto" w:fill="auto"/>
            <w:noWrap/>
          </w:tcPr>
          <w:p w14:paraId="6FC41E48" w14:textId="77777777" w:rsidR="00356CAD" w:rsidRDefault="00356CAD" w:rsidP="00B00AC0">
            <w:pPr>
              <w:jc w:val="center"/>
              <w:rPr>
                <w:rFonts w:ascii="Arial" w:hAnsi="Arial" w:cs="Arial"/>
                <w:color w:val="000000"/>
              </w:rPr>
            </w:pPr>
            <w:r>
              <w:rPr>
                <w:rFonts w:ascii="Arial" w:hAnsi="Arial" w:cs="Arial"/>
                <w:color w:val="000000"/>
              </w:rPr>
              <w:t>Weblink</w:t>
            </w:r>
          </w:p>
        </w:tc>
        <w:tc>
          <w:tcPr>
            <w:tcW w:w="1349" w:type="dxa"/>
            <w:shd w:val="clear" w:color="auto" w:fill="auto"/>
            <w:noWrap/>
          </w:tcPr>
          <w:p w14:paraId="51CAA5B8" w14:textId="77777777" w:rsidR="00356CAD" w:rsidRPr="006E0EE7" w:rsidRDefault="00356CAD" w:rsidP="00B00AC0">
            <w:pPr>
              <w:jc w:val="center"/>
              <w:rPr>
                <w:rFonts w:ascii="Arial" w:hAnsi="Arial" w:cs="Arial"/>
                <w:color w:val="000000"/>
              </w:rPr>
            </w:pPr>
          </w:p>
        </w:tc>
      </w:tr>
      <w:tr w:rsidR="00B00AC0" w:rsidRPr="008E4303" w14:paraId="5E5FDE06" w14:textId="77777777" w:rsidTr="003D59F0">
        <w:trPr>
          <w:trHeight w:val="340"/>
          <w:jc w:val="center"/>
        </w:trPr>
        <w:tc>
          <w:tcPr>
            <w:tcW w:w="1017" w:type="dxa"/>
            <w:shd w:val="clear" w:color="auto" w:fill="auto"/>
            <w:noWrap/>
            <w:hideMark/>
          </w:tcPr>
          <w:p w14:paraId="67C51481" w14:textId="77777777" w:rsidR="00B00AC0" w:rsidRPr="006E0EE7" w:rsidRDefault="00B00AC0" w:rsidP="00B00AC0">
            <w:pPr>
              <w:rPr>
                <w:rFonts w:ascii="Arial" w:hAnsi="Arial" w:cs="Arial"/>
                <w:color w:val="000000"/>
              </w:rPr>
            </w:pPr>
            <w:r w:rsidRPr="006E0EE7">
              <w:rPr>
                <w:rFonts w:ascii="Arial" w:hAnsi="Arial" w:cs="Arial"/>
                <w:color w:val="000000"/>
              </w:rPr>
              <w:t>RMP0</w:t>
            </w:r>
            <w:r w:rsidR="00356CAD">
              <w:rPr>
                <w:rFonts w:ascii="Arial" w:hAnsi="Arial" w:cs="Arial"/>
                <w:color w:val="000000"/>
              </w:rPr>
              <w:t>7</w:t>
            </w:r>
          </w:p>
        </w:tc>
        <w:tc>
          <w:tcPr>
            <w:tcW w:w="5213" w:type="dxa"/>
            <w:shd w:val="clear" w:color="auto" w:fill="auto"/>
            <w:noWrap/>
            <w:hideMark/>
          </w:tcPr>
          <w:p w14:paraId="0EB07A80" w14:textId="77777777" w:rsidR="00B508CC" w:rsidRPr="006E0EE7" w:rsidRDefault="004473D7" w:rsidP="00B508CC">
            <w:pPr>
              <w:rPr>
                <w:rFonts w:ascii="Arial" w:hAnsi="Arial" w:cs="Arial"/>
                <w:bCs/>
                <w:iCs/>
              </w:rPr>
            </w:pPr>
            <w:hyperlink r:id="rId63" w:history="1">
              <w:r w:rsidR="00B508CC" w:rsidRPr="008D064A">
                <w:rPr>
                  <w:rStyle w:val="Hyperlink"/>
                  <w:rFonts w:ascii="Arial" w:hAnsi="Arial" w:cs="Arial"/>
                  <w:bCs/>
                  <w:iCs/>
                </w:rPr>
                <w:t>SLAB’s RMP – Element 6</w:t>
              </w:r>
            </w:hyperlink>
            <w:r w:rsidR="00B508CC">
              <w:rPr>
                <w:rFonts w:ascii="Arial" w:hAnsi="Arial" w:cs="Arial"/>
                <w:bCs/>
                <w:iCs/>
              </w:rPr>
              <w:t xml:space="preserve"> (p11)</w:t>
            </w:r>
          </w:p>
          <w:p w14:paraId="2358279D" w14:textId="77777777" w:rsidR="00B00AC0" w:rsidRPr="006E0EE7" w:rsidRDefault="00B00AC0" w:rsidP="00B00AC0">
            <w:pPr>
              <w:rPr>
                <w:rFonts w:ascii="Arial" w:hAnsi="Arial" w:cs="Arial"/>
                <w:color w:val="000000"/>
              </w:rPr>
            </w:pPr>
          </w:p>
        </w:tc>
        <w:tc>
          <w:tcPr>
            <w:tcW w:w="1216" w:type="dxa"/>
            <w:shd w:val="clear" w:color="auto" w:fill="auto"/>
            <w:noWrap/>
            <w:hideMark/>
          </w:tcPr>
          <w:p w14:paraId="07F484D6" w14:textId="77777777" w:rsidR="00B00AC0" w:rsidRPr="006E0EE7" w:rsidRDefault="00B508CC" w:rsidP="00B00AC0">
            <w:pPr>
              <w:jc w:val="center"/>
              <w:rPr>
                <w:rFonts w:ascii="Arial" w:hAnsi="Arial" w:cs="Arial"/>
                <w:color w:val="000000"/>
              </w:rPr>
            </w:pPr>
            <w:r>
              <w:rPr>
                <w:rFonts w:ascii="Arial" w:hAnsi="Arial" w:cs="Arial"/>
                <w:color w:val="000000"/>
              </w:rPr>
              <w:t>Weblink</w:t>
            </w:r>
          </w:p>
        </w:tc>
        <w:tc>
          <w:tcPr>
            <w:tcW w:w="1349" w:type="dxa"/>
            <w:shd w:val="clear" w:color="auto" w:fill="auto"/>
            <w:noWrap/>
            <w:hideMark/>
          </w:tcPr>
          <w:p w14:paraId="4A98AE34" w14:textId="77777777" w:rsidR="00B00AC0" w:rsidRPr="006E0EE7" w:rsidRDefault="00B00AC0" w:rsidP="00B00AC0">
            <w:pPr>
              <w:jc w:val="center"/>
              <w:rPr>
                <w:rFonts w:ascii="Arial" w:hAnsi="Arial" w:cs="Arial"/>
                <w:color w:val="000000"/>
              </w:rPr>
            </w:pPr>
          </w:p>
        </w:tc>
      </w:tr>
      <w:tr w:rsidR="00B00AC0" w:rsidRPr="008E4303" w14:paraId="38685665" w14:textId="77777777" w:rsidTr="003D59F0">
        <w:trPr>
          <w:trHeight w:val="340"/>
          <w:jc w:val="center"/>
        </w:trPr>
        <w:tc>
          <w:tcPr>
            <w:tcW w:w="1017" w:type="dxa"/>
            <w:shd w:val="clear" w:color="auto" w:fill="auto"/>
            <w:hideMark/>
          </w:tcPr>
          <w:p w14:paraId="1ED583EB" w14:textId="77777777" w:rsidR="00B00AC0" w:rsidRPr="006E0EE7" w:rsidRDefault="00B00AC0" w:rsidP="00B00AC0">
            <w:pPr>
              <w:rPr>
                <w:rFonts w:ascii="Arial" w:hAnsi="Arial" w:cs="Arial"/>
                <w:color w:val="000000"/>
              </w:rPr>
            </w:pPr>
            <w:r w:rsidRPr="006E0EE7">
              <w:rPr>
                <w:rFonts w:ascii="Arial" w:hAnsi="Arial" w:cs="Arial"/>
                <w:color w:val="000000"/>
              </w:rPr>
              <w:t>RMP0</w:t>
            </w:r>
            <w:r w:rsidR="00356CAD">
              <w:rPr>
                <w:rFonts w:ascii="Arial" w:hAnsi="Arial" w:cs="Arial"/>
                <w:color w:val="000000"/>
              </w:rPr>
              <w:t>8</w:t>
            </w:r>
          </w:p>
        </w:tc>
        <w:tc>
          <w:tcPr>
            <w:tcW w:w="5213" w:type="dxa"/>
            <w:shd w:val="clear" w:color="auto" w:fill="auto"/>
            <w:noWrap/>
            <w:hideMark/>
          </w:tcPr>
          <w:p w14:paraId="00328BE4" w14:textId="77777777" w:rsidR="00B00AC0" w:rsidRPr="00924174" w:rsidRDefault="00924174" w:rsidP="00924174">
            <w:pPr>
              <w:rPr>
                <w:rFonts w:ascii="Arial" w:hAnsi="Arial" w:cs="Arial"/>
                <w:bCs/>
                <w:iCs/>
              </w:rPr>
            </w:pPr>
            <w:r w:rsidRPr="006E0EE7">
              <w:rPr>
                <w:rFonts w:ascii="Arial" w:hAnsi="Arial" w:cs="Arial"/>
                <w:bCs/>
                <w:iCs/>
              </w:rPr>
              <w:t>Secure Destruction Arrangements (Hardware)</w:t>
            </w:r>
          </w:p>
        </w:tc>
        <w:tc>
          <w:tcPr>
            <w:tcW w:w="1216" w:type="dxa"/>
            <w:shd w:val="clear" w:color="auto" w:fill="auto"/>
            <w:noWrap/>
            <w:hideMark/>
          </w:tcPr>
          <w:p w14:paraId="2E2D622D" w14:textId="77777777" w:rsidR="00B00AC0" w:rsidRPr="006E0EE7" w:rsidRDefault="00924174" w:rsidP="00B00AC0">
            <w:pPr>
              <w:jc w:val="center"/>
              <w:rPr>
                <w:rFonts w:ascii="Arial" w:hAnsi="Arial" w:cs="Arial"/>
                <w:color w:val="000000"/>
              </w:rPr>
            </w:pPr>
            <w:r>
              <w:rPr>
                <w:rFonts w:ascii="Arial" w:hAnsi="Arial" w:cs="Arial"/>
                <w:color w:val="000000"/>
              </w:rPr>
              <w:t>Supplied</w:t>
            </w:r>
          </w:p>
        </w:tc>
        <w:tc>
          <w:tcPr>
            <w:tcW w:w="1349" w:type="dxa"/>
            <w:shd w:val="clear" w:color="auto" w:fill="auto"/>
            <w:noWrap/>
            <w:hideMark/>
          </w:tcPr>
          <w:p w14:paraId="1E1C229B" w14:textId="77777777" w:rsidR="00B00AC0" w:rsidRPr="006E0EE7" w:rsidRDefault="00B00AC0" w:rsidP="00B00AC0">
            <w:pPr>
              <w:jc w:val="center"/>
              <w:rPr>
                <w:rFonts w:ascii="Arial" w:hAnsi="Arial" w:cs="Arial"/>
                <w:color w:val="000000"/>
              </w:rPr>
            </w:pPr>
          </w:p>
        </w:tc>
      </w:tr>
      <w:tr w:rsidR="00B00AC0" w:rsidRPr="008E4303" w14:paraId="2420FCD9" w14:textId="77777777" w:rsidTr="003D59F0">
        <w:trPr>
          <w:trHeight w:val="340"/>
          <w:jc w:val="center"/>
        </w:trPr>
        <w:tc>
          <w:tcPr>
            <w:tcW w:w="1017" w:type="dxa"/>
            <w:shd w:val="clear" w:color="auto" w:fill="auto"/>
            <w:noWrap/>
            <w:hideMark/>
          </w:tcPr>
          <w:p w14:paraId="15C7427A" w14:textId="77777777" w:rsidR="00B00AC0" w:rsidRPr="006E0EE7" w:rsidRDefault="00B00AC0" w:rsidP="00B00AC0">
            <w:pPr>
              <w:rPr>
                <w:rFonts w:ascii="Arial" w:hAnsi="Arial" w:cs="Arial"/>
                <w:color w:val="000000"/>
              </w:rPr>
            </w:pPr>
            <w:r w:rsidRPr="006E0EE7">
              <w:rPr>
                <w:rFonts w:ascii="Arial" w:hAnsi="Arial" w:cs="Arial"/>
                <w:color w:val="000000"/>
              </w:rPr>
              <w:t>RMP0</w:t>
            </w:r>
            <w:r w:rsidR="00356CAD">
              <w:rPr>
                <w:rFonts w:ascii="Arial" w:hAnsi="Arial" w:cs="Arial"/>
                <w:color w:val="000000"/>
              </w:rPr>
              <w:t>9</w:t>
            </w:r>
          </w:p>
        </w:tc>
        <w:tc>
          <w:tcPr>
            <w:tcW w:w="5213" w:type="dxa"/>
            <w:shd w:val="clear" w:color="auto" w:fill="auto"/>
            <w:noWrap/>
            <w:hideMark/>
          </w:tcPr>
          <w:p w14:paraId="184DF75F" w14:textId="77777777" w:rsidR="00B00AC0" w:rsidRPr="006E0EE7" w:rsidRDefault="00924174" w:rsidP="00B00AC0">
            <w:pPr>
              <w:rPr>
                <w:rFonts w:ascii="Arial" w:hAnsi="Arial" w:cs="Arial"/>
                <w:color w:val="000000"/>
              </w:rPr>
            </w:pPr>
            <w:r>
              <w:rPr>
                <w:rFonts w:ascii="Arial" w:hAnsi="Arial" w:cs="Arial"/>
                <w:bCs/>
                <w:iCs/>
              </w:rPr>
              <w:t>Information Security Policy</w:t>
            </w:r>
          </w:p>
        </w:tc>
        <w:tc>
          <w:tcPr>
            <w:tcW w:w="1216" w:type="dxa"/>
            <w:shd w:val="clear" w:color="auto" w:fill="auto"/>
            <w:noWrap/>
            <w:hideMark/>
          </w:tcPr>
          <w:p w14:paraId="0217C212" w14:textId="77777777" w:rsidR="00B00AC0" w:rsidRPr="006E0EE7" w:rsidRDefault="00765A8E" w:rsidP="00B00AC0">
            <w:pPr>
              <w:jc w:val="center"/>
              <w:rPr>
                <w:rFonts w:ascii="Arial" w:hAnsi="Arial" w:cs="Arial"/>
                <w:color w:val="000000"/>
              </w:rPr>
            </w:pPr>
            <w:r w:rsidRPr="006E0EE7">
              <w:rPr>
                <w:rFonts w:ascii="Arial" w:hAnsi="Arial" w:cs="Arial"/>
                <w:color w:val="000000"/>
              </w:rPr>
              <w:t>Supplied</w:t>
            </w:r>
          </w:p>
        </w:tc>
        <w:tc>
          <w:tcPr>
            <w:tcW w:w="1349" w:type="dxa"/>
            <w:shd w:val="clear" w:color="auto" w:fill="auto"/>
            <w:noWrap/>
            <w:hideMark/>
          </w:tcPr>
          <w:p w14:paraId="647CD5BF" w14:textId="77777777" w:rsidR="00B00AC0" w:rsidRPr="006E0EE7" w:rsidRDefault="00B00AC0" w:rsidP="00B00AC0">
            <w:pPr>
              <w:jc w:val="center"/>
              <w:rPr>
                <w:rFonts w:ascii="Arial" w:hAnsi="Arial" w:cs="Arial"/>
                <w:color w:val="000000"/>
              </w:rPr>
            </w:pPr>
          </w:p>
        </w:tc>
      </w:tr>
      <w:tr w:rsidR="00B00AC0" w:rsidRPr="008E4303" w14:paraId="18E679B5" w14:textId="77777777" w:rsidTr="003D59F0">
        <w:trPr>
          <w:trHeight w:val="340"/>
          <w:jc w:val="center"/>
        </w:trPr>
        <w:tc>
          <w:tcPr>
            <w:tcW w:w="1017" w:type="dxa"/>
            <w:shd w:val="clear" w:color="auto" w:fill="auto"/>
            <w:noWrap/>
            <w:hideMark/>
          </w:tcPr>
          <w:p w14:paraId="2090D000" w14:textId="77777777" w:rsidR="00B00AC0" w:rsidRPr="006E0EE7" w:rsidRDefault="00B00AC0" w:rsidP="00B00AC0">
            <w:pPr>
              <w:rPr>
                <w:rFonts w:ascii="Arial" w:hAnsi="Arial" w:cs="Arial"/>
                <w:color w:val="000000"/>
              </w:rPr>
            </w:pPr>
            <w:r w:rsidRPr="006E0EE7">
              <w:rPr>
                <w:rFonts w:ascii="Arial" w:hAnsi="Arial" w:cs="Arial"/>
                <w:color w:val="000000"/>
              </w:rPr>
              <w:t>RMP</w:t>
            </w:r>
            <w:r w:rsidR="00356CAD">
              <w:rPr>
                <w:rFonts w:ascii="Arial" w:hAnsi="Arial" w:cs="Arial"/>
                <w:color w:val="000000"/>
              </w:rPr>
              <w:t>10</w:t>
            </w:r>
          </w:p>
        </w:tc>
        <w:tc>
          <w:tcPr>
            <w:tcW w:w="5213" w:type="dxa"/>
            <w:shd w:val="clear" w:color="auto" w:fill="auto"/>
            <w:noWrap/>
            <w:hideMark/>
          </w:tcPr>
          <w:p w14:paraId="6E884832" w14:textId="77777777" w:rsidR="00B00AC0" w:rsidRPr="006E0EE7" w:rsidRDefault="0058224B" w:rsidP="00B00AC0">
            <w:pPr>
              <w:rPr>
                <w:rFonts w:ascii="Arial" w:hAnsi="Arial" w:cs="Arial"/>
                <w:color w:val="000000"/>
              </w:rPr>
            </w:pPr>
            <w:r>
              <w:rPr>
                <w:rFonts w:ascii="Arial" w:hAnsi="Arial" w:cs="Arial"/>
                <w:bCs/>
                <w:iCs/>
              </w:rPr>
              <w:t>Extracts from Destruction Logs</w:t>
            </w:r>
          </w:p>
        </w:tc>
        <w:tc>
          <w:tcPr>
            <w:tcW w:w="1216" w:type="dxa"/>
            <w:shd w:val="clear" w:color="auto" w:fill="auto"/>
            <w:noWrap/>
            <w:hideMark/>
          </w:tcPr>
          <w:p w14:paraId="7D4688D7" w14:textId="77777777" w:rsidR="00B00AC0" w:rsidRPr="006E0EE7" w:rsidRDefault="00765A8E" w:rsidP="00B00AC0">
            <w:pPr>
              <w:jc w:val="center"/>
              <w:rPr>
                <w:rFonts w:ascii="Arial" w:hAnsi="Arial" w:cs="Arial"/>
                <w:color w:val="000000"/>
              </w:rPr>
            </w:pPr>
            <w:r w:rsidRPr="006E0EE7">
              <w:rPr>
                <w:rFonts w:ascii="Arial" w:hAnsi="Arial" w:cs="Arial"/>
                <w:color w:val="000000"/>
              </w:rPr>
              <w:t>Supplied</w:t>
            </w:r>
          </w:p>
        </w:tc>
        <w:tc>
          <w:tcPr>
            <w:tcW w:w="1349" w:type="dxa"/>
            <w:shd w:val="clear" w:color="auto" w:fill="auto"/>
            <w:noWrap/>
            <w:hideMark/>
          </w:tcPr>
          <w:p w14:paraId="15FCA8DA" w14:textId="77777777" w:rsidR="00B00AC0" w:rsidRPr="006E0EE7" w:rsidRDefault="00B00AC0" w:rsidP="00B00AC0">
            <w:pPr>
              <w:jc w:val="center"/>
              <w:rPr>
                <w:rFonts w:ascii="Arial" w:hAnsi="Arial" w:cs="Arial"/>
                <w:color w:val="000000"/>
              </w:rPr>
            </w:pPr>
          </w:p>
        </w:tc>
      </w:tr>
      <w:tr w:rsidR="00924174" w:rsidRPr="008E4303" w14:paraId="686DB479" w14:textId="77777777" w:rsidTr="003D59F0">
        <w:trPr>
          <w:trHeight w:val="340"/>
          <w:jc w:val="center"/>
        </w:trPr>
        <w:tc>
          <w:tcPr>
            <w:tcW w:w="1017" w:type="dxa"/>
            <w:shd w:val="clear" w:color="auto" w:fill="auto"/>
            <w:noWrap/>
          </w:tcPr>
          <w:p w14:paraId="5CD7C54E" w14:textId="77777777" w:rsidR="00924174" w:rsidRPr="006E0EE7" w:rsidRDefault="00924174" w:rsidP="00B00AC0">
            <w:pPr>
              <w:rPr>
                <w:rFonts w:ascii="Arial" w:hAnsi="Arial" w:cs="Arial"/>
                <w:color w:val="000000"/>
              </w:rPr>
            </w:pPr>
            <w:r>
              <w:rPr>
                <w:rFonts w:ascii="Arial" w:hAnsi="Arial" w:cs="Arial"/>
                <w:color w:val="000000"/>
              </w:rPr>
              <w:t>RMP1</w:t>
            </w:r>
            <w:r w:rsidR="00356CAD">
              <w:rPr>
                <w:rFonts w:ascii="Arial" w:hAnsi="Arial" w:cs="Arial"/>
                <w:color w:val="000000"/>
              </w:rPr>
              <w:t>1</w:t>
            </w:r>
          </w:p>
        </w:tc>
        <w:tc>
          <w:tcPr>
            <w:tcW w:w="5213" w:type="dxa"/>
            <w:shd w:val="clear" w:color="auto" w:fill="auto"/>
            <w:noWrap/>
          </w:tcPr>
          <w:p w14:paraId="5CB93626" w14:textId="77777777" w:rsidR="00924174" w:rsidRDefault="004473D7" w:rsidP="00924174">
            <w:pPr>
              <w:rPr>
                <w:rFonts w:ascii="Arial" w:hAnsi="Arial" w:cs="Arial"/>
                <w:bCs/>
                <w:iCs/>
              </w:rPr>
            </w:pPr>
            <w:hyperlink r:id="rId64" w:history="1">
              <w:r w:rsidR="00924174" w:rsidRPr="00526873">
                <w:rPr>
                  <w:rStyle w:val="Hyperlink"/>
                  <w:rFonts w:ascii="Arial" w:hAnsi="Arial" w:cs="Arial"/>
                  <w:bCs/>
                  <w:iCs/>
                </w:rPr>
                <w:t>Archiving procedures</w:t>
              </w:r>
            </w:hyperlink>
          </w:p>
        </w:tc>
        <w:tc>
          <w:tcPr>
            <w:tcW w:w="1216" w:type="dxa"/>
            <w:shd w:val="clear" w:color="auto" w:fill="auto"/>
            <w:noWrap/>
          </w:tcPr>
          <w:p w14:paraId="485F3076" w14:textId="77777777" w:rsidR="00924174" w:rsidRPr="006E0EE7" w:rsidRDefault="00924174" w:rsidP="00B00AC0">
            <w:pPr>
              <w:jc w:val="center"/>
              <w:rPr>
                <w:rFonts w:ascii="Arial" w:hAnsi="Arial" w:cs="Arial"/>
                <w:color w:val="000000"/>
              </w:rPr>
            </w:pPr>
            <w:r>
              <w:rPr>
                <w:rFonts w:ascii="Arial" w:hAnsi="Arial" w:cs="Arial"/>
                <w:color w:val="000000"/>
              </w:rPr>
              <w:t>Weblink</w:t>
            </w:r>
          </w:p>
        </w:tc>
        <w:tc>
          <w:tcPr>
            <w:tcW w:w="1349" w:type="dxa"/>
            <w:shd w:val="clear" w:color="auto" w:fill="auto"/>
            <w:noWrap/>
          </w:tcPr>
          <w:p w14:paraId="06D304D9" w14:textId="77777777" w:rsidR="00924174" w:rsidRPr="006E0EE7" w:rsidRDefault="00924174" w:rsidP="00B00AC0">
            <w:pPr>
              <w:jc w:val="center"/>
              <w:rPr>
                <w:rFonts w:ascii="Arial" w:hAnsi="Arial" w:cs="Arial"/>
                <w:color w:val="000000"/>
              </w:rPr>
            </w:pPr>
          </w:p>
        </w:tc>
      </w:tr>
      <w:tr w:rsidR="00B00AC0" w:rsidRPr="008E4303" w14:paraId="15AAFAF2" w14:textId="77777777" w:rsidTr="003D59F0">
        <w:trPr>
          <w:trHeight w:val="340"/>
          <w:jc w:val="center"/>
        </w:trPr>
        <w:tc>
          <w:tcPr>
            <w:tcW w:w="1017" w:type="dxa"/>
            <w:shd w:val="clear" w:color="auto" w:fill="auto"/>
            <w:noWrap/>
            <w:hideMark/>
          </w:tcPr>
          <w:p w14:paraId="53B17646" w14:textId="77777777" w:rsidR="00B00AC0" w:rsidRPr="006E0EE7" w:rsidRDefault="00B00AC0" w:rsidP="00B00AC0">
            <w:pPr>
              <w:rPr>
                <w:rFonts w:ascii="Arial" w:hAnsi="Arial" w:cs="Arial"/>
                <w:color w:val="000000"/>
              </w:rPr>
            </w:pPr>
            <w:r w:rsidRPr="006E0EE7">
              <w:rPr>
                <w:rFonts w:ascii="Arial" w:hAnsi="Arial" w:cs="Arial"/>
                <w:color w:val="000000"/>
              </w:rPr>
              <w:t>RMP1</w:t>
            </w:r>
            <w:r w:rsidR="00356CAD">
              <w:rPr>
                <w:rFonts w:ascii="Arial" w:hAnsi="Arial" w:cs="Arial"/>
                <w:color w:val="000000"/>
              </w:rPr>
              <w:t>2</w:t>
            </w:r>
          </w:p>
        </w:tc>
        <w:tc>
          <w:tcPr>
            <w:tcW w:w="5213" w:type="dxa"/>
            <w:shd w:val="clear" w:color="auto" w:fill="auto"/>
            <w:noWrap/>
            <w:hideMark/>
          </w:tcPr>
          <w:p w14:paraId="5A133FFB" w14:textId="77777777" w:rsidR="00B00AC0" w:rsidRPr="006E0EE7" w:rsidRDefault="00B00AC0" w:rsidP="00B00AC0">
            <w:pPr>
              <w:rPr>
                <w:rFonts w:ascii="Arial" w:hAnsi="Arial" w:cs="Arial"/>
                <w:color w:val="000000"/>
              </w:rPr>
            </w:pPr>
            <w:r w:rsidRPr="006E0EE7">
              <w:rPr>
                <w:rFonts w:ascii="Arial" w:hAnsi="Arial" w:cs="Arial"/>
                <w:color w:val="000000"/>
              </w:rPr>
              <w:t>Agreement with National Library of Scotland</w:t>
            </w:r>
          </w:p>
        </w:tc>
        <w:tc>
          <w:tcPr>
            <w:tcW w:w="1216" w:type="dxa"/>
            <w:shd w:val="clear" w:color="auto" w:fill="auto"/>
            <w:noWrap/>
            <w:hideMark/>
          </w:tcPr>
          <w:p w14:paraId="2F8A773F" w14:textId="77777777" w:rsidR="00B00AC0" w:rsidRPr="006E0EE7" w:rsidRDefault="00765A8E" w:rsidP="00B00AC0">
            <w:pPr>
              <w:jc w:val="center"/>
              <w:rPr>
                <w:rFonts w:ascii="Arial" w:hAnsi="Arial" w:cs="Arial"/>
                <w:color w:val="000000"/>
              </w:rPr>
            </w:pPr>
            <w:r w:rsidRPr="006E0EE7">
              <w:rPr>
                <w:rFonts w:ascii="Arial" w:hAnsi="Arial" w:cs="Arial"/>
                <w:color w:val="000000"/>
              </w:rPr>
              <w:t>Supplied</w:t>
            </w:r>
          </w:p>
        </w:tc>
        <w:tc>
          <w:tcPr>
            <w:tcW w:w="1349" w:type="dxa"/>
            <w:shd w:val="clear" w:color="auto" w:fill="auto"/>
            <w:noWrap/>
            <w:hideMark/>
          </w:tcPr>
          <w:p w14:paraId="6E0D7769" w14:textId="77777777" w:rsidR="00B00AC0" w:rsidRPr="006E0EE7" w:rsidRDefault="00B00AC0" w:rsidP="00B00AC0">
            <w:pPr>
              <w:jc w:val="center"/>
              <w:rPr>
                <w:rFonts w:ascii="Arial" w:hAnsi="Arial" w:cs="Arial"/>
                <w:color w:val="000000"/>
              </w:rPr>
            </w:pPr>
          </w:p>
        </w:tc>
      </w:tr>
      <w:tr w:rsidR="00B00AC0" w:rsidRPr="008E4303" w14:paraId="4B93B147" w14:textId="77777777" w:rsidTr="003D59F0">
        <w:trPr>
          <w:trHeight w:val="340"/>
          <w:jc w:val="center"/>
        </w:trPr>
        <w:tc>
          <w:tcPr>
            <w:tcW w:w="1017" w:type="dxa"/>
            <w:shd w:val="clear" w:color="auto" w:fill="auto"/>
            <w:hideMark/>
          </w:tcPr>
          <w:p w14:paraId="5B69DCDF" w14:textId="77777777" w:rsidR="00B00AC0" w:rsidRPr="006E0EE7" w:rsidRDefault="00B00AC0" w:rsidP="00B00AC0">
            <w:pPr>
              <w:rPr>
                <w:rFonts w:ascii="Arial" w:hAnsi="Arial" w:cs="Arial"/>
                <w:color w:val="000000"/>
              </w:rPr>
            </w:pPr>
            <w:r w:rsidRPr="006E0EE7">
              <w:rPr>
                <w:rFonts w:ascii="Arial" w:hAnsi="Arial" w:cs="Arial"/>
                <w:color w:val="000000"/>
              </w:rPr>
              <w:t>RMP1</w:t>
            </w:r>
            <w:r w:rsidR="00356CAD">
              <w:rPr>
                <w:rFonts w:ascii="Arial" w:hAnsi="Arial" w:cs="Arial"/>
                <w:color w:val="000000"/>
              </w:rPr>
              <w:t>3</w:t>
            </w:r>
          </w:p>
        </w:tc>
        <w:tc>
          <w:tcPr>
            <w:tcW w:w="5213" w:type="dxa"/>
            <w:shd w:val="clear" w:color="auto" w:fill="auto"/>
            <w:noWrap/>
            <w:hideMark/>
          </w:tcPr>
          <w:p w14:paraId="074B3161" w14:textId="77777777" w:rsidR="00B00AC0" w:rsidRPr="006E0EE7" w:rsidRDefault="00B00AC0" w:rsidP="00B00AC0">
            <w:pPr>
              <w:rPr>
                <w:rFonts w:ascii="Arial" w:hAnsi="Arial" w:cs="Arial"/>
                <w:color w:val="000000"/>
              </w:rPr>
            </w:pPr>
            <w:r w:rsidRPr="006E0EE7">
              <w:rPr>
                <w:rFonts w:ascii="Arial" w:hAnsi="Arial" w:cs="Arial"/>
                <w:color w:val="000000"/>
              </w:rPr>
              <w:t>Agreement with British Library</w:t>
            </w:r>
          </w:p>
        </w:tc>
        <w:tc>
          <w:tcPr>
            <w:tcW w:w="1216" w:type="dxa"/>
            <w:shd w:val="clear" w:color="auto" w:fill="auto"/>
            <w:noWrap/>
            <w:hideMark/>
          </w:tcPr>
          <w:p w14:paraId="6AB20BF6" w14:textId="77777777" w:rsidR="00B00AC0" w:rsidRPr="006E0EE7" w:rsidRDefault="00765A8E" w:rsidP="00B00AC0">
            <w:pPr>
              <w:jc w:val="center"/>
              <w:rPr>
                <w:rFonts w:ascii="Arial" w:hAnsi="Arial" w:cs="Arial"/>
                <w:color w:val="000000"/>
              </w:rPr>
            </w:pPr>
            <w:r w:rsidRPr="006E0EE7">
              <w:rPr>
                <w:rFonts w:ascii="Arial" w:hAnsi="Arial" w:cs="Arial"/>
                <w:color w:val="000000"/>
              </w:rPr>
              <w:t>Supplied</w:t>
            </w:r>
          </w:p>
        </w:tc>
        <w:tc>
          <w:tcPr>
            <w:tcW w:w="1349" w:type="dxa"/>
            <w:shd w:val="clear" w:color="auto" w:fill="auto"/>
            <w:noWrap/>
            <w:hideMark/>
          </w:tcPr>
          <w:p w14:paraId="4B81BF46" w14:textId="77777777" w:rsidR="00B00AC0" w:rsidRPr="006E0EE7" w:rsidRDefault="00B00AC0" w:rsidP="00B00AC0">
            <w:pPr>
              <w:jc w:val="center"/>
              <w:rPr>
                <w:rFonts w:ascii="Arial" w:hAnsi="Arial" w:cs="Arial"/>
                <w:color w:val="000000"/>
              </w:rPr>
            </w:pPr>
          </w:p>
        </w:tc>
      </w:tr>
      <w:tr w:rsidR="00B00AC0" w:rsidRPr="008E4303" w14:paraId="70272000" w14:textId="77777777" w:rsidTr="003D59F0">
        <w:trPr>
          <w:trHeight w:val="340"/>
          <w:jc w:val="center"/>
        </w:trPr>
        <w:tc>
          <w:tcPr>
            <w:tcW w:w="1017" w:type="dxa"/>
            <w:shd w:val="clear" w:color="auto" w:fill="auto"/>
            <w:noWrap/>
            <w:hideMark/>
          </w:tcPr>
          <w:p w14:paraId="7C04CA41" w14:textId="77777777" w:rsidR="00B00AC0" w:rsidRPr="006E0EE7" w:rsidRDefault="00B00AC0" w:rsidP="00B00AC0">
            <w:pPr>
              <w:rPr>
                <w:rFonts w:ascii="Arial" w:hAnsi="Arial" w:cs="Arial"/>
                <w:color w:val="000000"/>
              </w:rPr>
            </w:pPr>
            <w:r w:rsidRPr="006E0EE7">
              <w:rPr>
                <w:rFonts w:ascii="Arial" w:hAnsi="Arial" w:cs="Arial"/>
                <w:color w:val="000000"/>
              </w:rPr>
              <w:t>RMP1</w:t>
            </w:r>
            <w:r w:rsidR="00356CAD">
              <w:rPr>
                <w:rFonts w:ascii="Arial" w:hAnsi="Arial" w:cs="Arial"/>
                <w:color w:val="000000"/>
              </w:rPr>
              <w:t>4</w:t>
            </w:r>
          </w:p>
        </w:tc>
        <w:tc>
          <w:tcPr>
            <w:tcW w:w="5213" w:type="dxa"/>
            <w:shd w:val="clear" w:color="auto" w:fill="auto"/>
            <w:noWrap/>
            <w:hideMark/>
          </w:tcPr>
          <w:p w14:paraId="5ED01B2B" w14:textId="77777777" w:rsidR="00B00AC0" w:rsidRPr="006E0EE7" w:rsidRDefault="00924174" w:rsidP="00B00AC0">
            <w:pPr>
              <w:rPr>
                <w:rFonts w:ascii="Arial" w:hAnsi="Arial" w:cs="Arial"/>
                <w:color w:val="000000"/>
              </w:rPr>
            </w:pPr>
            <w:r w:rsidRPr="00526873">
              <w:rPr>
                <w:rFonts w:ascii="Arial" w:hAnsi="Arial" w:cs="Arial"/>
                <w:bCs/>
                <w:iCs/>
              </w:rPr>
              <w:t>Archiving Agreement with National Records of Scotland</w:t>
            </w:r>
          </w:p>
        </w:tc>
        <w:tc>
          <w:tcPr>
            <w:tcW w:w="1216" w:type="dxa"/>
            <w:shd w:val="clear" w:color="auto" w:fill="auto"/>
            <w:noWrap/>
            <w:hideMark/>
          </w:tcPr>
          <w:p w14:paraId="70AF2EB0" w14:textId="77777777" w:rsidR="00B00AC0" w:rsidRPr="006E0EE7" w:rsidRDefault="00924174" w:rsidP="00B00AC0">
            <w:pPr>
              <w:jc w:val="center"/>
              <w:rPr>
                <w:rFonts w:ascii="Arial" w:hAnsi="Arial" w:cs="Arial"/>
                <w:color w:val="000000"/>
              </w:rPr>
            </w:pPr>
            <w:r w:rsidRPr="006E0EE7">
              <w:rPr>
                <w:rFonts w:ascii="Arial" w:hAnsi="Arial" w:cs="Arial"/>
                <w:color w:val="000000"/>
              </w:rPr>
              <w:t>Supplied</w:t>
            </w:r>
          </w:p>
        </w:tc>
        <w:tc>
          <w:tcPr>
            <w:tcW w:w="1349" w:type="dxa"/>
            <w:shd w:val="clear" w:color="auto" w:fill="auto"/>
            <w:noWrap/>
            <w:hideMark/>
          </w:tcPr>
          <w:p w14:paraId="0B9F0FA0" w14:textId="77777777" w:rsidR="00B00AC0" w:rsidRPr="006E0EE7" w:rsidRDefault="00B00AC0" w:rsidP="00B00AC0">
            <w:pPr>
              <w:jc w:val="center"/>
              <w:rPr>
                <w:rFonts w:ascii="Arial" w:hAnsi="Arial" w:cs="Arial"/>
                <w:color w:val="000000"/>
              </w:rPr>
            </w:pPr>
          </w:p>
        </w:tc>
      </w:tr>
      <w:tr w:rsidR="00B00AC0" w:rsidRPr="008E4303" w14:paraId="7398C4BA" w14:textId="77777777" w:rsidTr="003D59F0">
        <w:trPr>
          <w:trHeight w:val="340"/>
          <w:jc w:val="center"/>
        </w:trPr>
        <w:tc>
          <w:tcPr>
            <w:tcW w:w="1017" w:type="dxa"/>
            <w:shd w:val="clear" w:color="auto" w:fill="auto"/>
            <w:hideMark/>
          </w:tcPr>
          <w:p w14:paraId="280386A7" w14:textId="77777777" w:rsidR="00B00AC0" w:rsidRPr="006E0EE7" w:rsidRDefault="00B00AC0" w:rsidP="00B00AC0">
            <w:pPr>
              <w:rPr>
                <w:rFonts w:ascii="Arial" w:hAnsi="Arial" w:cs="Arial"/>
                <w:color w:val="000000"/>
              </w:rPr>
            </w:pPr>
            <w:r w:rsidRPr="006E0EE7">
              <w:rPr>
                <w:rFonts w:ascii="Arial" w:hAnsi="Arial" w:cs="Arial"/>
                <w:color w:val="000000"/>
              </w:rPr>
              <w:t>RMP1</w:t>
            </w:r>
            <w:r w:rsidR="00356CAD">
              <w:rPr>
                <w:rFonts w:ascii="Arial" w:hAnsi="Arial" w:cs="Arial"/>
                <w:color w:val="000000"/>
              </w:rPr>
              <w:t>5</w:t>
            </w:r>
          </w:p>
        </w:tc>
        <w:tc>
          <w:tcPr>
            <w:tcW w:w="5213" w:type="dxa"/>
            <w:shd w:val="clear" w:color="auto" w:fill="auto"/>
            <w:noWrap/>
            <w:hideMark/>
          </w:tcPr>
          <w:p w14:paraId="2A5188D0" w14:textId="77777777" w:rsidR="00B00AC0" w:rsidRPr="006E0EE7" w:rsidRDefault="004473D7" w:rsidP="00B00AC0">
            <w:pPr>
              <w:rPr>
                <w:rFonts w:ascii="Arial" w:hAnsi="Arial" w:cs="Arial"/>
                <w:color w:val="0000FF"/>
                <w:u w:val="single"/>
              </w:rPr>
            </w:pPr>
            <w:hyperlink r:id="rId65" w:history="1">
              <w:r w:rsidR="00924174" w:rsidRPr="00A37327">
                <w:rPr>
                  <w:rStyle w:val="Hyperlink"/>
                  <w:rFonts w:ascii="Arial" w:hAnsi="Arial" w:cs="Arial"/>
                  <w:bCs/>
                  <w:iCs/>
                </w:rPr>
                <w:t>Business Continuity Plan</w:t>
              </w:r>
            </w:hyperlink>
          </w:p>
        </w:tc>
        <w:tc>
          <w:tcPr>
            <w:tcW w:w="1216" w:type="dxa"/>
            <w:shd w:val="clear" w:color="auto" w:fill="auto"/>
            <w:noWrap/>
            <w:hideMark/>
          </w:tcPr>
          <w:p w14:paraId="14FA6CBB" w14:textId="77777777" w:rsidR="00B00AC0" w:rsidRPr="006E0EE7" w:rsidRDefault="00B00AC0" w:rsidP="00B00AC0">
            <w:pPr>
              <w:jc w:val="center"/>
              <w:rPr>
                <w:rFonts w:ascii="Arial" w:hAnsi="Arial" w:cs="Arial"/>
                <w:color w:val="000000"/>
              </w:rPr>
            </w:pPr>
            <w:r w:rsidRPr="006E0EE7">
              <w:rPr>
                <w:rFonts w:ascii="Arial" w:hAnsi="Arial" w:cs="Arial"/>
                <w:color w:val="000000"/>
              </w:rPr>
              <w:t>Weblink</w:t>
            </w:r>
          </w:p>
        </w:tc>
        <w:tc>
          <w:tcPr>
            <w:tcW w:w="1349" w:type="dxa"/>
            <w:shd w:val="clear" w:color="auto" w:fill="auto"/>
            <w:noWrap/>
            <w:hideMark/>
          </w:tcPr>
          <w:p w14:paraId="6629FB40" w14:textId="77777777" w:rsidR="00B00AC0" w:rsidRPr="006E0EE7" w:rsidRDefault="00B00AC0" w:rsidP="00B00AC0">
            <w:pPr>
              <w:jc w:val="center"/>
              <w:rPr>
                <w:rFonts w:ascii="Arial" w:hAnsi="Arial" w:cs="Arial"/>
                <w:color w:val="000000"/>
              </w:rPr>
            </w:pPr>
          </w:p>
        </w:tc>
      </w:tr>
      <w:tr w:rsidR="00B00AC0" w:rsidRPr="008E4303" w14:paraId="6C7D2BBF" w14:textId="77777777" w:rsidTr="003D59F0">
        <w:trPr>
          <w:trHeight w:val="340"/>
          <w:jc w:val="center"/>
        </w:trPr>
        <w:tc>
          <w:tcPr>
            <w:tcW w:w="1017" w:type="dxa"/>
            <w:shd w:val="clear" w:color="auto" w:fill="auto"/>
            <w:noWrap/>
            <w:hideMark/>
          </w:tcPr>
          <w:p w14:paraId="46C004C9" w14:textId="77777777" w:rsidR="00B00AC0" w:rsidRPr="006E0EE7" w:rsidRDefault="00B00AC0" w:rsidP="00B00AC0">
            <w:pPr>
              <w:rPr>
                <w:rFonts w:ascii="Arial" w:hAnsi="Arial" w:cs="Arial"/>
                <w:color w:val="000000"/>
              </w:rPr>
            </w:pPr>
            <w:r w:rsidRPr="006E0EE7">
              <w:rPr>
                <w:rFonts w:ascii="Arial" w:hAnsi="Arial" w:cs="Arial"/>
                <w:color w:val="000000"/>
              </w:rPr>
              <w:t>RMP1</w:t>
            </w:r>
            <w:r w:rsidR="00356CAD">
              <w:rPr>
                <w:rFonts w:ascii="Arial" w:hAnsi="Arial" w:cs="Arial"/>
                <w:color w:val="000000"/>
              </w:rPr>
              <w:t>6</w:t>
            </w:r>
          </w:p>
        </w:tc>
        <w:tc>
          <w:tcPr>
            <w:tcW w:w="5213" w:type="dxa"/>
            <w:shd w:val="clear" w:color="auto" w:fill="auto"/>
            <w:noWrap/>
            <w:hideMark/>
          </w:tcPr>
          <w:p w14:paraId="4F847E8A" w14:textId="77777777" w:rsidR="00B00AC0" w:rsidRPr="00924174" w:rsidRDefault="004473D7" w:rsidP="00B00AC0">
            <w:pPr>
              <w:rPr>
                <w:rFonts w:ascii="Arial" w:hAnsi="Arial" w:cs="Arial"/>
                <w:color w:val="0000FF"/>
              </w:rPr>
            </w:pPr>
            <w:hyperlink r:id="rId66" w:history="1">
              <w:r w:rsidR="00B00AC0" w:rsidRPr="00F328EC">
                <w:rPr>
                  <w:rStyle w:val="Hyperlink"/>
                  <w:rFonts w:ascii="Arial" w:hAnsi="Arial" w:cs="Arial"/>
                </w:rPr>
                <w:t>Code of Conduct</w:t>
              </w:r>
            </w:hyperlink>
          </w:p>
        </w:tc>
        <w:tc>
          <w:tcPr>
            <w:tcW w:w="1216" w:type="dxa"/>
            <w:shd w:val="clear" w:color="auto" w:fill="auto"/>
            <w:noWrap/>
            <w:hideMark/>
          </w:tcPr>
          <w:p w14:paraId="28F76713" w14:textId="77777777" w:rsidR="00B00AC0" w:rsidRPr="006E0EE7" w:rsidRDefault="00B00AC0" w:rsidP="00B00AC0">
            <w:pPr>
              <w:jc w:val="center"/>
              <w:rPr>
                <w:rFonts w:ascii="Arial" w:hAnsi="Arial" w:cs="Arial"/>
                <w:color w:val="000000"/>
              </w:rPr>
            </w:pPr>
            <w:r w:rsidRPr="006E0EE7">
              <w:rPr>
                <w:rFonts w:ascii="Arial" w:hAnsi="Arial" w:cs="Arial"/>
                <w:color w:val="000000"/>
              </w:rPr>
              <w:t>Weblink</w:t>
            </w:r>
          </w:p>
        </w:tc>
        <w:tc>
          <w:tcPr>
            <w:tcW w:w="1349" w:type="dxa"/>
            <w:shd w:val="clear" w:color="auto" w:fill="auto"/>
            <w:noWrap/>
            <w:hideMark/>
          </w:tcPr>
          <w:p w14:paraId="363A0FCE" w14:textId="77777777" w:rsidR="00B00AC0" w:rsidRPr="006E0EE7" w:rsidRDefault="00B00AC0" w:rsidP="00B00AC0">
            <w:pPr>
              <w:jc w:val="center"/>
              <w:rPr>
                <w:rFonts w:ascii="Arial" w:hAnsi="Arial" w:cs="Arial"/>
                <w:color w:val="000000"/>
              </w:rPr>
            </w:pPr>
          </w:p>
        </w:tc>
      </w:tr>
      <w:tr w:rsidR="00B00AC0" w:rsidRPr="008E4303" w14:paraId="061F73AB" w14:textId="77777777" w:rsidTr="003D59F0">
        <w:trPr>
          <w:trHeight w:val="340"/>
          <w:jc w:val="center"/>
        </w:trPr>
        <w:tc>
          <w:tcPr>
            <w:tcW w:w="1017" w:type="dxa"/>
            <w:shd w:val="clear" w:color="auto" w:fill="auto"/>
            <w:noWrap/>
            <w:hideMark/>
          </w:tcPr>
          <w:p w14:paraId="19043D65" w14:textId="77777777" w:rsidR="00B00AC0" w:rsidRPr="006E0EE7" w:rsidRDefault="00B00AC0" w:rsidP="00B00AC0">
            <w:pPr>
              <w:rPr>
                <w:rFonts w:ascii="Arial" w:hAnsi="Arial" w:cs="Arial"/>
                <w:color w:val="000000"/>
              </w:rPr>
            </w:pPr>
            <w:r w:rsidRPr="006E0EE7">
              <w:rPr>
                <w:rFonts w:ascii="Arial" w:hAnsi="Arial" w:cs="Arial"/>
                <w:color w:val="000000"/>
              </w:rPr>
              <w:t>RMP1</w:t>
            </w:r>
            <w:r w:rsidR="00356CAD">
              <w:rPr>
                <w:rFonts w:ascii="Arial" w:hAnsi="Arial" w:cs="Arial"/>
                <w:color w:val="000000"/>
              </w:rPr>
              <w:t>7</w:t>
            </w:r>
          </w:p>
        </w:tc>
        <w:tc>
          <w:tcPr>
            <w:tcW w:w="5213" w:type="dxa"/>
            <w:shd w:val="clear" w:color="auto" w:fill="auto"/>
            <w:noWrap/>
            <w:hideMark/>
          </w:tcPr>
          <w:p w14:paraId="52B3FAAC" w14:textId="77777777" w:rsidR="00924174" w:rsidRPr="006E0EE7" w:rsidRDefault="004473D7" w:rsidP="00924174">
            <w:pPr>
              <w:rPr>
                <w:rFonts w:ascii="Arial" w:hAnsi="Arial" w:cs="Arial"/>
                <w:bCs/>
                <w:iCs/>
              </w:rPr>
            </w:pPr>
            <w:hyperlink r:id="rId67" w:history="1">
              <w:r w:rsidR="00924174" w:rsidRPr="000940EB">
                <w:rPr>
                  <w:rStyle w:val="Hyperlink"/>
                  <w:rFonts w:ascii="Arial" w:hAnsi="Arial" w:cs="Arial"/>
                  <w:bCs/>
                  <w:iCs/>
                </w:rPr>
                <w:t>Confidentiality Policy</w:t>
              </w:r>
            </w:hyperlink>
          </w:p>
          <w:p w14:paraId="5DA46E0D" w14:textId="77777777" w:rsidR="00B00AC0" w:rsidRPr="00924174" w:rsidRDefault="00B00AC0" w:rsidP="00B00AC0">
            <w:pPr>
              <w:rPr>
                <w:rFonts w:ascii="Arial" w:hAnsi="Arial" w:cs="Arial"/>
                <w:color w:val="0000FF"/>
              </w:rPr>
            </w:pPr>
          </w:p>
        </w:tc>
        <w:tc>
          <w:tcPr>
            <w:tcW w:w="1216" w:type="dxa"/>
            <w:shd w:val="clear" w:color="auto" w:fill="auto"/>
            <w:noWrap/>
            <w:hideMark/>
          </w:tcPr>
          <w:p w14:paraId="081ED333" w14:textId="77777777" w:rsidR="00B00AC0" w:rsidRPr="006E0EE7" w:rsidRDefault="00B00AC0" w:rsidP="00B00AC0">
            <w:pPr>
              <w:jc w:val="center"/>
              <w:rPr>
                <w:rFonts w:ascii="Arial" w:hAnsi="Arial" w:cs="Arial"/>
                <w:color w:val="000000"/>
              </w:rPr>
            </w:pPr>
            <w:r w:rsidRPr="006E0EE7">
              <w:rPr>
                <w:rFonts w:ascii="Arial" w:hAnsi="Arial" w:cs="Arial"/>
                <w:color w:val="000000"/>
              </w:rPr>
              <w:t>Weblink</w:t>
            </w:r>
          </w:p>
        </w:tc>
        <w:tc>
          <w:tcPr>
            <w:tcW w:w="1349" w:type="dxa"/>
            <w:shd w:val="clear" w:color="auto" w:fill="auto"/>
            <w:noWrap/>
            <w:hideMark/>
          </w:tcPr>
          <w:p w14:paraId="21990347" w14:textId="77777777" w:rsidR="00B00AC0" w:rsidRPr="006E0EE7" w:rsidRDefault="00B00AC0" w:rsidP="00B00AC0">
            <w:pPr>
              <w:jc w:val="center"/>
              <w:rPr>
                <w:rFonts w:ascii="Arial" w:hAnsi="Arial" w:cs="Arial"/>
                <w:color w:val="000000"/>
              </w:rPr>
            </w:pPr>
          </w:p>
        </w:tc>
      </w:tr>
      <w:tr w:rsidR="00B00AC0" w:rsidRPr="008E4303" w14:paraId="6061D1E8" w14:textId="77777777" w:rsidTr="003D59F0">
        <w:trPr>
          <w:trHeight w:val="340"/>
          <w:jc w:val="center"/>
        </w:trPr>
        <w:tc>
          <w:tcPr>
            <w:tcW w:w="1017" w:type="dxa"/>
            <w:shd w:val="clear" w:color="auto" w:fill="auto"/>
            <w:hideMark/>
          </w:tcPr>
          <w:p w14:paraId="7FA5156C" w14:textId="77777777" w:rsidR="00B00AC0" w:rsidRPr="006E0EE7" w:rsidRDefault="00B00AC0" w:rsidP="00B00AC0">
            <w:pPr>
              <w:rPr>
                <w:rFonts w:ascii="Arial" w:hAnsi="Arial" w:cs="Arial"/>
                <w:color w:val="000000"/>
              </w:rPr>
            </w:pPr>
            <w:r w:rsidRPr="006E0EE7">
              <w:rPr>
                <w:rFonts w:ascii="Arial" w:hAnsi="Arial" w:cs="Arial"/>
                <w:color w:val="000000"/>
              </w:rPr>
              <w:t>RMP1</w:t>
            </w:r>
            <w:r w:rsidR="00356CAD">
              <w:rPr>
                <w:rFonts w:ascii="Arial" w:hAnsi="Arial" w:cs="Arial"/>
                <w:color w:val="000000"/>
              </w:rPr>
              <w:t>8</w:t>
            </w:r>
          </w:p>
        </w:tc>
        <w:tc>
          <w:tcPr>
            <w:tcW w:w="5213" w:type="dxa"/>
            <w:shd w:val="clear" w:color="auto" w:fill="auto"/>
            <w:noWrap/>
            <w:hideMark/>
          </w:tcPr>
          <w:p w14:paraId="7B33DA2D" w14:textId="77777777" w:rsidR="00B00AC0" w:rsidRPr="006E0EE7" w:rsidRDefault="004473D7" w:rsidP="00B00AC0">
            <w:pPr>
              <w:rPr>
                <w:rFonts w:ascii="Arial" w:hAnsi="Arial" w:cs="Arial"/>
                <w:color w:val="0000FF"/>
                <w:u w:val="single"/>
              </w:rPr>
            </w:pPr>
            <w:hyperlink r:id="rId68" w:history="1">
              <w:r w:rsidR="00924174" w:rsidRPr="000940EB">
                <w:rPr>
                  <w:rStyle w:val="Hyperlink"/>
                  <w:rFonts w:ascii="Arial" w:hAnsi="Arial" w:cs="Arial"/>
                  <w:bCs/>
                  <w:iCs/>
                </w:rPr>
                <w:t>Remote Working Policy</w:t>
              </w:r>
            </w:hyperlink>
          </w:p>
        </w:tc>
        <w:tc>
          <w:tcPr>
            <w:tcW w:w="1216" w:type="dxa"/>
            <w:shd w:val="clear" w:color="auto" w:fill="auto"/>
            <w:noWrap/>
            <w:hideMark/>
          </w:tcPr>
          <w:p w14:paraId="0F45D9A0" w14:textId="77777777" w:rsidR="00B00AC0" w:rsidRPr="006E0EE7" w:rsidRDefault="00B00AC0" w:rsidP="00B00AC0">
            <w:pPr>
              <w:jc w:val="center"/>
              <w:rPr>
                <w:rFonts w:ascii="Arial" w:hAnsi="Arial" w:cs="Arial"/>
                <w:color w:val="000000"/>
              </w:rPr>
            </w:pPr>
            <w:r w:rsidRPr="006E0EE7">
              <w:rPr>
                <w:rFonts w:ascii="Arial" w:hAnsi="Arial" w:cs="Arial"/>
                <w:color w:val="000000"/>
              </w:rPr>
              <w:t>Weblink</w:t>
            </w:r>
          </w:p>
        </w:tc>
        <w:tc>
          <w:tcPr>
            <w:tcW w:w="1349" w:type="dxa"/>
            <w:shd w:val="clear" w:color="auto" w:fill="auto"/>
            <w:noWrap/>
            <w:hideMark/>
          </w:tcPr>
          <w:p w14:paraId="05BA8A8C" w14:textId="77777777" w:rsidR="00B00AC0" w:rsidRPr="006E0EE7" w:rsidRDefault="00B00AC0" w:rsidP="00B00AC0">
            <w:pPr>
              <w:jc w:val="center"/>
              <w:rPr>
                <w:rFonts w:ascii="Arial" w:hAnsi="Arial" w:cs="Arial"/>
                <w:color w:val="000000"/>
              </w:rPr>
            </w:pPr>
          </w:p>
        </w:tc>
      </w:tr>
      <w:tr w:rsidR="00B00AC0" w:rsidRPr="008E4303" w14:paraId="6C0803F6" w14:textId="77777777" w:rsidTr="003D59F0">
        <w:trPr>
          <w:trHeight w:val="340"/>
          <w:jc w:val="center"/>
        </w:trPr>
        <w:tc>
          <w:tcPr>
            <w:tcW w:w="1017" w:type="dxa"/>
            <w:shd w:val="clear" w:color="auto" w:fill="auto"/>
            <w:noWrap/>
            <w:hideMark/>
          </w:tcPr>
          <w:p w14:paraId="23BEA233" w14:textId="77777777" w:rsidR="00B00AC0" w:rsidRPr="006E0EE7" w:rsidRDefault="00B00AC0" w:rsidP="00B00AC0">
            <w:pPr>
              <w:rPr>
                <w:rFonts w:ascii="Arial" w:hAnsi="Arial" w:cs="Arial"/>
                <w:color w:val="000000"/>
              </w:rPr>
            </w:pPr>
            <w:r w:rsidRPr="006E0EE7">
              <w:rPr>
                <w:rFonts w:ascii="Arial" w:hAnsi="Arial" w:cs="Arial"/>
                <w:color w:val="000000"/>
              </w:rPr>
              <w:t>RMP</w:t>
            </w:r>
            <w:r w:rsidR="00BF7810">
              <w:rPr>
                <w:rFonts w:ascii="Arial" w:hAnsi="Arial" w:cs="Arial"/>
                <w:color w:val="000000"/>
              </w:rPr>
              <w:t>1</w:t>
            </w:r>
            <w:r w:rsidR="00356CAD">
              <w:rPr>
                <w:rFonts w:ascii="Arial" w:hAnsi="Arial" w:cs="Arial"/>
                <w:color w:val="000000"/>
              </w:rPr>
              <w:t>9</w:t>
            </w:r>
          </w:p>
        </w:tc>
        <w:tc>
          <w:tcPr>
            <w:tcW w:w="5213" w:type="dxa"/>
            <w:shd w:val="clear" w:color="auto" w:fill="auto"/>
            <w:noWrap/>
            <w:hideMark/>
          </w:tcPr>
          <w:p w14:paraId="63614E19" w14:textId="77777777" w:rsidR="00924174" w:rsidRPr="006E0EE7" w:rsidRDefault="00924174" w:rsidP="00924174">
            <w:pPr>
              <w:rPr>
                <w:rFonts w:ascii="Arial" w:hAnsi="Arial" w:cs="Arial"/>
                <w:bCs/>
                <w:iCs/>
              </w:rPr>
            </w:pPr>
            <w:r w:rsidRPr="006E0EE7">
              <w:rPr>
                <w:rFonts w:ascii="Arial" w:hAnsi="Arial" w:cs="Arial"/>
                <w:bCs/>
                <w:iCs/>
              </w:rPr>
              <w:t>Extract</w:t>
            </w:r>
            <w:r>
              <w:rPr>
                <w:rFonts w:ascii="Arial" w:hAnsi="Arial" w:cs="Arial"/>
                <w:bCs/>
                <w:iCs/>
              </w:rPr>
              <w:t>s</w:t>
            </w:r>
            <w:r w:rsidRPr="006E0EE7">
              <w:rPr>
                <w:rFonts w:ascii="Arial" w:hAnsi="Arial" w:cs="Arial"/>
                <w:bCs/>
                <w:iCs/>
              </w:rPr>
              <w:t xml:space="preserve"> from the Contract of Employment</w:t>
            </w:r>
          </w:p>
          <w:p w14:paraId="26FE118A" w14:textId="77777777" w:rsidR="00B00AC0" w:rsidRPr="006E0EE7" w:rsidRDefault="00B00AC0" w:rsidP="00B00AC0">
            <w:pPr>
              <w:rPr>
                <w:rFonts w:ascii="Arial" w:hAnsi="Arial" w:cs="Arial"/>
                <w:color w:val="000000"/>
              </w:rPr>
            </w:pPr>
          </w:p>
        </w:tc>
        <w:tc>
          <w:tcPr>
            <w:tcW w:w="1216" w:type="dxa"/>
            <w:shd w:val="clear" w:color="auto" w:fill="auto"/>
            <w:noWrap/>
            <w:hideMark/>
          </w:tcPr>
          <w:p w14:paraId="7BF3A9A8" w14:textId="77777777" w:rsidR="00B00AC0" w:rsidRPr="006E0EE7" w:rsidRDefault="00765A8E" w:rsidP="00B00AC0">
            <w:pPr>
              <w:jc w:val="center"/>
              <w:rPr>
                <w:rFonts w:ascii="Arial" w:hAnsi="Arial" w:cs="Arial"/>
                <w:color w:val="000000"/>
              </w:rPr>
            </w:pPr>
            <w:r w:rsidRPr="006E0EE7">
              <w:rPr>
                <w:rFonts w:ascii="Arial" w:hAnsi="Arial" w:cs="Arial"/>
                <w:color w:val="000000"/>
              </w:rPr>
              <w:t>Supplied</w:t>
            </w:r>
          </w:p>
        </w:tc>
        <w:tc>
          <w:tcPr>
            <w:tcW w:w="1349" w:type="dxa"/>
            <w:shd w:val="clear" w:color="auto" w:fill="auto"/>
            <w:noWrap/>
            <w:hideMark/>
          </w:tcPr>
          <w:p w14:paraId="4DC079A8" w14:textId="77777777" w:rsidR="00B00AC0" w:rsidRPr="006E0EE7" w:rsidRDefault="00B00AC0" w:rsidP="00B00AC0">
            <w:pPr>
              <w:jc w:val="center"/>
              <w:rPr>
                <w:rFonts w:ascii="Arial" w:hAnsi="Arial" w:cs="Arial"/>
                <w:color w:val="000000"/>
              </w:rPr>
            </w:pPr>
          </w:p>
        </w:tc>
      </w:tr>
      <w:tr w:rsidR="00B00AC0" w:rsidRPr="008E4303" w14:paraId="2006C0C2" w14:textId="77777777" w:rsidTr="003D59F0">
        <w:trPr>
          <w:trHeight w:val="340"/>
          <w:jc w:val="center"/>
        </w:trPr>
        <w:tc>
          <w:tcPr>
            <w:tcW w:w="1017" w:type="dxa"/>
            <w:shd w:val="clear" w:color="auto" w:fill="auto"/>
            <w:noWrap/>
            <w:hideMark/>
          </w:tcPr>
          <w:p w14:paraId="0A8CDDB8" w14:textId="77777777" w:rsidR="00B00AC0" w:rsidRPr="006E0EE7" w:rsidRDefault="00B00AC0" w:rsidP="00B00AC0">
            <w:pPr>
              <w:rPr>
                <w:rFonts w:ascii="Arial" w:hAnsi="Arial" w:cs="Arial"/>
                <w:color w:val="000000"/>
              </w:rPr>
            </w:pPr>
            <w:r w:rsidRPr="006E0EE7">
              <w:rPr>
                <w:rFonts w:ascii="Arial" w:hAnsi="Arial" w:cs="Arial"/>
                <w:color w:val="000000"/>
              </w:rPr>
              <w:t>RMP</w:t>
            </w:r>
            <w:r w:rsidR="00356CAD">
              <w:rPr>
                <w:rFonts w:ascii="Arial" w:hAnsi="Arial" w:cs="Arial"/>
                <w:color w:val="000000"/>
              </w:rPr>
              <w:t>20</w:t>
            </w:r>
          </w:p>
        </w:tc>
        <w:tc>
          <w:tcPr>
            <w:tcW w:w="5213" w:type="dxa"/>
            <w:shd w:val="clear" w:color="auto" w:fill="auto"/>
            <w:noWrap/>
            <w:hideMark/>
          </w:tcPr>
          <w:p w14:paraId="59229E4E" w14:textId="77777777" w:rsidR="00B00AC0" w:rsidRPr="006E0EE7" w:rsidRDefault="00924174" w:rsidP="00B00AC0">
            <w:pPr>
              <w:rPr>
                <w:rFonts w:ascii="Arial" w:hAnsi="Arial" w:cs="Arial"/>
                <w:color w:val="000000"/>
              </w:rPr>
            </w:pPr>
            <w:r w:rsidRPr="006E0EE7">
              <w:rPr>
                <w:rFonts w:ascii="Arial" w:hAnsi="Arial" w:cs="Arial"/>
                <w:bCs/>
                <w:iCs/>
              </w:rPr>
              <w:t>Scottish Legal Aid Board’s Computer Room Access Policy &amp; Procedures</w:t>
            </w:r>
          </w:p>
        </w:tc>
        <w:tc>
          <w:tcPr>
            <w:tcW w:w="1216" w:type="dxa"/>
            <w:shd w:val="clear" w:color="auto" w:fill="auto"/>
            <w:noWrap/>
            <w:hideMark/>
          </w:tcPr>
          <w:p w14:paraId="201FF499" w14:textId="77777777" w:rsidR="00B00AC0" w:rsidRPr="006E0EE7" w:rsidRDefault="00765A8E" w:rsidP="00B00AC0">
            <w:pPr>
              <w:jc w:val="center"/>
              <w:rPr>
                <w:rFonts w:ascii="Arial" w:hAnsi="Arial" w:cs="Arial"/>
                <w:color w:val="000000"/>
              </w:rPr>
            </w:pPr>
            <w:r w:rsidRPr="006E0EE7">
              <w:rPr>
                <w:rFonts w:ascii="Arial" w:hAnsi="Arial" w:cs="Arial"/>
                <w:color w:val="000000"/>
              </w:rPr>
              <w:t>Supplied</w:t>
            </w:r>
          </w:p>
        </w:tc>
        <w:tc>
          <w:tcPr>
            <w:tcW w:w="1349" w:type="dxa"/>
            <w:shd w:val="clear" w:color="auto" w:fill="auto"/>
            <w:noWrap/>
            <w:hideMark/>
          </w:tcPr>
          <w:p w14:paraId="04F75865" w14:textId="77777777" w:rsidR="00B00AC0" w:rsidRPr="006E0EE7" w:rsidRDefault="00B00AC0" w:rsidP="00B00AC0">
            <w:pPr>
              <w:jc w:val="center"/>
              <w:rPr>
                <w:rFonts w:ascii="Arial" w:hAnsi="Arial" w:cs="Arial"/>
                <w:color w:val="000000"/>
              </w:rPr>
            </w:pPr>
          </w:p>
        </w:tc>
      </w:tr>
      <w:tr w:rsidR="00B00AC0" w:rsidRPr="008E4303" w14:paraId="6FC99E8F" w14:textId="77777777" w:rsidTr="003D59F0">
        <w:trPr>
          <w:trHeight w:val="340"/>
          <w:jc w:val="center"/>
        </w:trPr>
        <w:tc>
          <w:tcPr>
            <w:tcW w:w="1017" w:type="dxa"/>
            <w:shd w:val="clear" w:color="auto" w:fill="auto"/>
            <w:hideMark/>
          </w:tcPr>
          <w:p w14:paraId="3E1D9071" w14:textId="77777777" w:rsidR="00B00AC0" w:rsidRPr="006E0EE7" w:rsidRDefault="00B00AC0" w:rsidP="00B00AC0">
            <w:pPr>
              <w:rPr>
                <w:rFonts w:ascii="Arial" w:hAnsi="Arial" w:cs="Arial"/>
                <w:color w:val="000000"/>
              </w:rPr>
            </w:pPr>
            <w:r w:rsidRPr="006E0EE7">
              <w:rPr>
                <w:rFonts w:ascii="Arial" w:hAnsi="Arial" w:cs="Arial"/>
                <w:color w:val="000000"/>
              </w:rPr>
              <w:t>RMP2</w:t>
            </w:r>
            <w:r w:rsidR="00356CAD">
              <w:rPr>
                <w:rFonts w:ascii="Arial" w:hAnsi="Arial" w:cs="Arial"/>
                <w:color w:val="000000"/>
              </w:rPr>
              <w:t>1</w:t>
            </w:r>
          </w:p>
        </w:tc>
        <w:tc>
          <w:tcPr>
            <w:tcW w:w="5213" w:type="dxa"/>
            <w:shd w:val="clear" w:color="auto" w:fill="auto"/>
            <w:noWrap/>
            <w:hideMark/>
          </w:tcPr>
          <w:p w14:paraId="0F3B2136" w14:textId="77777777" w:rsidR="00B00AC0" w:rsidRPr="006E0EE7" w:rsidRDefault="00924174" w:rsidP="00B00AC0">
            <w:pPr>
              <w:rPr>
                <w:rFonts w:ascii="Arial" w:hAnsi="Arial" w:cs="Arial"/>
                <w:color w:val="000000"/>
              </w:rPr>
            </w:pPr>
            <w:r w:rsidRPr="006E0EE7">
              <w:rPr>
                <w:rFonts w:ascii="Arial" w:hAnsi="Arial" w:cs="Arial"/>
                <w:bCs/>
                <w:iCs/>
              </w:rPr>
              <w:t>Scottish Legal Aid Board’s Building Security Policies</w:t>
            </w:r>
          </w:p>
        </w:tc>
        <w:tc>
          <w:tcPr>
            <w:tcW w:w="1216" w:type="dxa"/>
            <w:shd w:val="clear" w:color="auto" w:fill="auto"/>
            <w:noWrap/>
            <w:hideMark/>
          </w:tcPr>
          <w:p w14:paraId="6A75C624" w14:textId="77777777" w:rsidR="00B00AC0" w:rsidRPr="006E0EE7" w:rsidRDefault="00765A8E" w:rsidP="00B00AC0">
            <w:pPr>
              <w:jc w:val="center"/>
              <w:rPr>
                <w:rFonts w:ascii="Arial" w:hAnsi="Arial" w:cs="Arial"/>
                <w:color w:val="000000"/>
              </w:rPr>
            </w:pPr>
            <w:r w:rsidRPr="006E0EE7">
              <w:rPr>
                <w:rFonts w:ascii="Arial" w:hAnsi="Arial" w:cs="Arial"/>
                <w:color w:val="000000"/>
              </w:rPr>
              <w:t>Supplied</w:t>
            </w:r>
          </w:p>
        </w:tc>
        <w:tc>
          <w:tcPr>
            <w:tcW w:w="1349" w:type="dxa"/>
            <w:shd w:val="clear" w:color="auto" w:fill="auto"/>
            <w:noWrap/>
            <w:hideMark/>
          </w:tcPr>
          <w:p w14:paraId="433F55C1" w14:textId="77777777" w:rsidR="00B00AC0" w:rsidRPr="006E0EE7" w:rsidRDefault="00B00AC0" w:rsidP="00B00AC0">
            <w:pPr>
              <w:jc w:val="center"/>
              <w:rPr>
                <w:rFonts w:ascii="Arial" w:hAnsi="Arial" w:cs="Arial"/>
                <w:color w:val="000000"/>
              </w:rPr>
            </w:pPr>
          </w:p>
        </w:tc>
      </w:tr>
      <w:tr w:rsidR="00B00AC0" w:rsidRPr="008E4303" w14:paraId="395A0FC8" w14:textId="77777777" w:rsidTr="003D59F0">
        <w:trPr>
          <w:trHeight w:val="340"/>
          <w:jc w:val="center"/>
        </w:trPr>
        <w:tc>
          <w:tcPr>
            <w:tcW w:w="1017" w:type="dxa"/>
            <w:shd w:val="clear" w:color="auto" w:fill="auto"/>
            <w:noWrap/>
            <w:hideMark/>
          </w:tcPr>
          <w:p w14:paraId="24D4BECD" w14:textId="77777777" w:rsidR="00B00AC0" w:rsidRPr="006E0EE7" w:rsidRDefault="00B00AC0" w:rsidP="00B00AC0">
            <w:pPr>
              <w:rPr>
                <w:rFonts w:ascii="Arial" w:hAnsi="Arial" w:cs="Arial"/>
                <w:color w:val="000000"/>
              </w:rPr>
            </w:pPr>
            <w:r w:rsidRPr="006E0EE7">
              <w:rPr>
                <w:rFonts w:ascii="Arial" w:hAnsi="Arial" w:cs="Arial"/>
                <w:color w:val="000000"/>
              </w:rPr>
              <w:t>RMP2</w:t>
            </w:r>
            <w:r w:rsidR="00356CAD">
              <w:rPr>
                <w:rFonts w:ascii="Arial" w:hAnsi="Arial" w:cs="Arial"/>
                <w:color w:val="000000"/>
              </w:rPr>
              <w:t>2</w:t>
            </w:r>
          </w:p>
        </w:tc>
        <w:tc>
          <w:tcPr>
            <w:tcW w:w="5213" w:type="dxa"/>
            <w:shd w:val="clear" w:color="auto" w:fill="auto"/>
            <w:noWrap/>
            <w:hideMark/>
          </w:tcPr>
          <w:p w14:paraId="10A872DA" w14:textId="77777777" w:rsidR="00B00AC0" w:rsidRPr="006E0EE7" w:rsidRDefault="00F44FF2" w:rsidP="00B00AC0">
            <w:pPr>
              <w:rPr>
                <w:rFonts w:ascii="Arial" w:hAnsi="Arial" w:cs="Arial"/>
                <w:color w:val="000000"/>
              </w:rPr>
            </w:pPr>
            <w:r w:rsidRPr="000940EB">
              <w:rPr>
                <w:rFonts w:ascii="Arial" w:hAnsi="Arial" w:cs="Arial"/>
                <w:bCs/>
                <w:iCs/>
              </w:rPr>
              <w:t>Cyber Essentials Plus accreditation</w:t>
            </w:r>
          </w:p>
        </w:tc>
        <w:tc>
          <w:tcPr>
            <w:tcW w:w="1216" w:type="dxa"/>
            <w:shd w:val="clear" w:color="auto" w:fill="auto"/>
            <w:noWrap/>
            <w:hideMark/>
          </w:tcPr>
          <w:p w14:paraId="294AC766" w14:textId="77777777" w:rsidR="00B00AC0" w:rsidRPr="006E0EE7" w:rsidRDefault="00765A8E" w:rsidP="00B00AC0">
            <w:pPr>
              <w:jc w:val="center"/>
              <w:rPr>
                <w:rFonts w:ascii="Arial" w:hAnsi="Arial" w:cs="Arial"/>
                <w:color w:val="000000"/>
              </w:rPr>
            </w:pPr>
            <w:r w:rsidRPr="006E0EE7">
              <w:rPr>
                <w:rFonts w:ascii="Arial" w:hAnsi="Arial" w:cs="Arial"/>
                <w:color w:val="000000"/>
              </w:rPr>
              <w:t>Supplied</w:t>
            </w:r>
          </w:p>
        </w:tc>
        <w:tc>
          <w:tcPr>
            <w:tcW w:w="1349" w:type="dxa"/>
            <w:shd w:val="clear" w:color="auto" w:fill="auto"/>
            <w:noWrap/>
            <w:hideMark/>
          </w:tcPr>
          <w:p w14:paraId="34D0625B" w14:textId="77777777" w:rsidR="00B00AC0" w:rsidRPr="006E0EE7" w:rsidRDefault="00B00AC0" w:rsidP="00B00AC0">
            <w:pPr>
              <w:jc w:val="center"/>
              <w:rPr>
                <w:rFonts w:ascii="Arial" w:hAnsi="Arial" w:cs="Arial"/>
                <w:color w:val="000000"/>
              </w:rPr>
            </w:pPr>
          </w:p>
        </w:tc>
      </w:tr>
      <w:tr w:rsidR="00B00AC0" w:rsidRPr="008E4303" w14:paraId="36F53BD3" w14:textId="77777777" w:rsidTr="003D59F0">
        <w:trPr>
          <w:trHeight w:val="340"/>
          <w:jc w:val="center"/>
        </w:trPr>
        <w:tc>
          <w:tcPr>
            <w:tcW w:w="1017" w:type="dxa"/>
            <w:shd w:val="clear" w:color="auto" w:fill="auto"/>
            <w:noWrap/>
            <w:hideMark/>
          </w:tcPr>
          <w:p w14:paraId="4F1C3383" w14:textId="77777777" w:rsidR="00B00AC0" w:rsidRPr="006E0EE7" w:rsidRDefault="00B00AC0" w:rsidP="00B00AC0">
            <w:pPr>
              <w:rPr>
                <w:rFonts w:ascii="Arial" w:hAnsi="Arial" w:cs="Arial"/>
                <w:color w:val="000000"/>
              </w:rPr>
            </w:pPr>
            <w:r w:rsidRPr="006E0EE7">
              <w:rPr>
                <w:rFonts w:ascii="Arial" w:hAnsi="Arial" w:cs="Arial"/>
                <w:color w:val="000000"/>
              </w:rPr>
              <w:t>RMP2</w:t>
            </w:r>
            <w:r w:rsidR="00356CAD">
              <w:rPr>
                <w:rFonts w:ascii="Arial" w:hAnsi="Arial" w:cs="Arial"/>
                <w:color w:val="000000"/>
              </w:rPr>
              <w:t>3</w:t>
            </w:r>
          </w:p>
        </w:tc>
        <w:tc>
          <w:tcPr>
            <w:tcW w:w="5213" w:type="dxa"/>
            <w:shd w:val="clear" w:color="auto" w:fill="auto"/>
            <w:hideMark/>
          </w:tcPr>
          <w:p w14:paraId="07F109DA" w14:textId="77777777" w:rsidR="00B00AC0" w:rsidRPr="00940CA1" w:rsidRDefault="004473D7" w:rsidP="00B00AC0">
            <w:pPr>
              <w:rPr>
                <w:rFonts w:ascii="Arial" w:hAnsi="Arial" w:cs="Arial"/>
                <w:color w:val="0000FF"/>
              </w:rPr>
            </w:pPr>
            <w:hyperlink r:id="rId69" w:history="1">
              <w:r w:rsidR="006145C1" w:rsidRPr="006145C1">
                <w:rPr>
                  <w:rStyle w:val="Hyperlink"/>
                  <w:rFonts w:ascii="Arial" w:hAnsi="Arial" w:cs="Arial"/>
                </w:rPr>
                <w:t>Privacy Policy</w:t>
              </w:r>
            </w:hyperlink>
          </w:p>
        </w:tc>
        <w:tc>
          <w:tcPr>
            <w:tcW w:w="1216" w:type="dxa"/>
            <w:shd w:val="clear" w:color="auto" w:fill="auto"/>
            <w:noWrap/>
            <w:hideMark/>
          </w:tcPr>
          <w:p w14:paraId="45139AD4" w14:textId="77777777" w:rsidR="00B00AC0" w:rsidRPr="006E0EE7" w:rsidRDefault="00B00AC0" w:rsidP="00B00AC0">
            <w:pPr>
              <w:jc w:val="center"/>
              <w:rPr>
                <w:rFonts w:ascii="Arial" w:hAnsi="Arial" w:cs="Arial"/>
                <w:color w:val="000000"/>
              </w:rPr>
            </w:pPr>
            <w:r w:rsidRPr="006E0EE7">
              <w:rPr>
                <w:rFonts w:ascii="Arial" w:hAnsi="Arial" w:cs="Arial"/>
                <w:color w:val="000000"/>
              </w:rPr>
              <w:t>Weblink</w:t>
            </w:r>
          </w:p>
        </w:tc>
        <w:tc>
          <w:tcPr>
            <w:tcW w:w="1349" w:type="dxa"/>
            <w:shd w:val="clear" w:color="auto" w:fill="auto"/>
            <w:noWrap/>
            <w:hideMark/>
          </w:tcPr>
          <w:p w14:paraId="1C279E6B" w14:textId="77777777" w:rsidR="00B00AC0" w:rsidRPr="006E0EE7" w:rsidRDefault="00B00AC0" w:rsidP="00B00AC0">
            <w:pPr>
              <w:jc w:val="center"/>
              <w:rPr>
                <w:rFonts w:ascii="Arial" w:hAnsi="Arial" w:cs="Arial"/>
                <w:color w:val="000000"/>
              </w:rPr>
            </w:pPr>
          </w:p>
        </w:tc>
      </w:tr>
      <w:tr w:rsidR="00B00AC0" w:rsidRPr="008E4303" w14:paraId="4B1B637B" w14:textId="77777777" w:rsidTr="003D59F0">
        <w:trPr>
          <w:trHeight w:val="340"/>
          <w:jc w:val="center"/>
        </w:trPr>
        <w:tc>
          <w:tcPr>
            <w:tcW w:w="1017" w:type="dxa"/>
            <w:shd w:val="clear" w:color="auto" w:fill="auto"/>
            <w:hideMark/>
          </w:tcPr>
          <w:p w14:paraId="7904D608" w14:textId="77777777" w:rsidR="00B00AC0" w:rsidRPr="006E0EE7" w:rsidRDefault="00B00AC0" w:rsidP="00B00AC0">
            <w:pPr>
              <w:rPr>
                <w:rFonts w:ascii="Arial" w:hAnsi="Arial" w:cs="Arial"/>
                <w:color w:val="000000"/>
              </w:rPr>
            </w:pPr>
            <w:r w:rsidRPr="006E0EE7">
              <w:rPr>
                <w:rFonts w:ascii="Arial" w:hAnsi="Arial" w:cs="Arial"/>
                <w:color w:val="000000"/>
              </w:rPr>
              <w:t>RMP2</w:t>
            </w:r>
            <w:r w:rsidR="00356CAD">
              <w:rPr>
                <w:rFonts w:ascii="Arial" w:hAnsi="Arial" w:cs="Arial"/>
                <w:color w:val="000000"/>
              </w:rPr>
              <w:t>4</w:t>
            </w:r>
          </w:p>
        </w:tc>
        <w:tc>
          <w:tcPr>
            <w:tcW w:w="5213" w:type="dxa"/>
            <w:shd w:val="clear" w:color="auto" w:fill="auto"/>
            <w:hideMark/>
          </w:tcPr>
          <w:p w14:paraId="4993DC94" w14:textId="77777777" w:rsidR="00B00AC0" w:rsidRPr="006E0EE7" w:rsidRDefault="004473D7" w:rsidP="00B00AC0">
            <w:pPr>
              <w:rPr>
                <w:rFonts w:ascii="Arial" w:hAnsi="Arial" w:cs="Arial"/>
                <w:color w:val="0000FF"/>
                <w:u w:val="single"/>
              </w:rPr>
            </w:pPr>
            <w:hyperlink r:id="rId70" w:history="1">
              <w:r w:rsidR="00940CA1" w:rsidRPr="00484404">
                <w:rPr>
                  <w:rStyle w:val="Hyperlink"/>
                  <w:rFonts w:ascii="Arial" w:hAnsi="Arial" w:cs="Arial"/>
                  <w:bCs/>
                  <w:iCs/>
                </w:rPr>
                <w:t>Freedom of Information guidance</w:t>
              </w:r>
            </w:hyperlink>
          </w:p>
        </w:tc>
        <w:tc>
          <w:tcPr>
            <w:tcW w:w="1216" w:type="dxa"/>
            <w:shd w:val="clear" w:color="auto" w:fill="auto"/>
            <w:noWrap/>
            <w:hideMark/>
          </w:tcPr>
          <w:p w14:paraId="4881F45B" w14:textId="77777777" w:rsidR="00B00AC0" w:rsidRPr="006E0EE7" w:rsidRDefault="00B00AC0" w:rsidP="00B00AC0">
            <w:pPr>
              <w:jc w:val="center"/>
              <w:rPr>
                <w:rFonts w:ascii="Arial" w:hAnsi="Arial" w:cs="Arial"/>
                <w:color w:val="000000"/>
              </w:rPr>
            </w:pPr>
            <w:r w:rsidRPr="006E0EE7">
              <w:rPr>
                <w:rFonts w:ascii="Arial" w:hAnsi="Arial" w:cs="Arial"/>
                <w:color w:val="000000"/>
              </w:rPr>
              <w:t>Weblink</w:t>
            </w:r>
          </w:p>
        </w:tc>
        <w:tc>
          <w:tcPr>
            <w:tcW w:w="1349" w:type="dxa"/>
            <w:shd w:val="clear" w:color="auto" w:fill="auto"/>
            <w:noWrap/>
            <w:hideMark/>
          </w:tcPr>
          <w:p w14:paraId="3C8811B0" w14:textId="77777777" w:rsidR="00B00AC0" w:rsidRPr="006E0EE7" w:rsidRDefault="00B00AC0" w:rsidP="00B00AC0">
            <w:pPr>
              <w:jc w:val="center"/>
              <w:rPr>
                <w:rFonts w:ascii="Arial" w:hAnsi="Arial" w:cs="Arial"/>
                <w:color w:val="000000"/>
              </w:rPr>
            </w:pPr>
          </w:p>
        </w:tc>
      </w:tr>
      <w:tr w:rsidR="00B00AC0" w:rsidRPr="008E4303" w14:paraId="6429293E" w14:textId="77777777" w:rsidTr="003D59F0">
        <w:trPr>
          <w:trHeight w:val="340"/>
          <w:jc w:val="center"/>
        </w:trPr>
        <w:tc>
          <w:tcPr>
            <w:tcW w:w="1017" w:type="dxa"/>
            <w:shd w:val="clear" w:color="auto" w:fill="auto"/>
            <w:noWrap/>
            <w:hideMark/>
          </w:tcPr>
          <w:p w14:paraId="74C437A7" w14:textId="77777777" w:rsidR="00B00AC0" w:rsidRPr="006E0EE7" w:rsidRDefault="00B00AC0" w:rsidP="00B00AC0">
            <w:pPr>
              <w:rPr>
                <w:rFonts w:ascii="Arial" w:hAnsi="Arial" w:cs="Arial"/>
                <w:color w:val="000000"/>
              </w:rPr>
            </w:pPr>
            <w:r w:rsidRPr="006E0EE7">
              <w:rPr>
                <w:rFonts w:ascii="Arial" w:hAnsi="Arial" w:cs="Arial"/>
                <w:color w:val="000000"/>
              </w:rPr>
              <w:t>RMP2</w:t>
            </w:r>
            <w:r w:rsidR="00356CAD">
              <w:rPr>
                <w:rFonts w:ascii="Arial" w:hAnsi="Arial" w:cs="Arial"/>
                <w:color w:val="000000"/>
              </w:rPr>
              <w:t>5</w:t>
            </w:r>
          </w:p>
        </w:tc>
        <w:tc>
          <w:tcPr>
            <w:tcW w:w="5213" w:type="dxa"/>
            <w:shd w:val="clear" w:color="auto" w:fill="auto"/>
            <w:noWrap/>
            <w:hideMark/>
          </w:tcPr>
          <w:p w14:paraId="2697F6EF" w14:textId="77777777" w:rsidR="00B00AC0" w:rsidRPr="006E0EE7" w:rsidRDefault="004473D7" w:rsidP="00B00AC0">
            <w:pPr>
              <w:rPr>
                <w:rFonts w:ascii="Arial" w:hAnsi="Arial" w:cs="Arial"/>
                <w:color w:val="000000"/>
              </w:rPr>
            </w:pPr>
            <w:hyperlink r:id="rId71" w:history="1">
              <w:r w:rsidR="00940CA1" w:rsidRPr="00484404">
                <w:rPr>
                  <w:rStyle w:val="Hyperlink"/>
                  <w:rFonts w:ascii="Arial" w:hAnsi="Arial" w:cs="Arial"/>
                  <w:bCs/>
                  <w:iCs/>
                </w:rPr>
                <w:t>Freedom of Information Policy &amp; Procedures</w:t>
              </w:r>
            </w:hyperlink>
          </w:p>
        </w:tc>
        <w:tc>
          <w:tcPr>
            <w:tcW w:w="1216" w:type="dxa"/>
            <w:shd w:val="clear" w:color="auto" w:fill="auto"/>
            <w:noWrap/>
            <w:hideMark/>
          </w:tcPr>
          <w:p w14:paraId="2EE8ECA4" w14:textId="77777777" w:rsidR="00B00AC0" w:rsidRPr="006E0EE7" w:rsidRDefault="00940CA1" w:rsidP="00B00AC0">
            <w:pPr>
              <w:jc w:val="center"/>
              <w:rPr>
                <w:rFonts w:ascii="Arial" w:hAnsi="Arial" w:cs="Arial"/>
                <w:color w:val="000000"/>
              </w:rPr>
            </w:pPr>
            <w:r>
              <w:rPr>
                <w:rFonts w:ascii="Arial" w:hAnsi="Arial" w:cs="Arial"/>
                <w:color w:val="000000"/>
              </w:rPr>
              <w:t>Weblink</w:t>
            </w:r>
          </w:p>
        </w:tc>
        <w:tc>
          <w:tcPr>
            <w:tcW w:w="1349" w:type="dxa"/>
            <w:shd w:val="clear" w:color="auto" w:fill="auto"/>
            <w:noWrap/>
            <w:hideMark/>
          </w:tcPr>
          <w:p w14:paraId="38CB23CC" w14:textId="77777777" w:rsidR="00B00AC0" w:rsidRPr="006E0EE7" w:rsidRDefault="00B00AC0" w:rsidP="00B00AC0">
            <w:pPr>
              <w:jc w:val="center"/>
              <w:rPr>
                <w:rFonts w:ascii="Arial" w:hAnsi="Arial" w:cs="Arial"/>
                <w:color w:val="000000"/>
              </w:rPr>
            </w:pPr>
          </w:p>
        </w:tc>
      </w:tr>
      <w:tr w:rsidR="00B00AC0" w:rsidRPr="008E4303" w14:paraId="02D3B81D" w14:textId="77777777" w:rsidTr="003D59F0">
        <w:trPr>
          <w:trHeight w:val="340"/>
          <w:jc w:val="center"/>
        </w:trPr>
        <w:tc>
          <w:tcPr>
            <w:tcW w:w="1017" w:type="dxa"/>
            <w:shd w:val="clear" w:color="auto" w:fill="auto"/>
            <w:hideMark/>
          </w:tcPr>
          <w:p w14:paraId="1A200B17" w14:textId="77777777" w:rsidR="00B00AC0" w:rsidRPr="006E0EE7" w:rsidRDefault="00B00AC0" w:rsidP="00B00AC0">
            <w:pPr>
              <w:rPr>
                <w:rFonts w:ascii="Arial" w:hAnsi="Arial" w:cs="Arial"/>
                <w:color w:val="000000"/>
              </w:rPr>
            </w:pPr>
            <w:r w:rsidRPr="006E0EE7">
              <w:rPr>
                <w:rFonts w:ascii="Arial" w:hAnsi="Arial" w:cs="Arial"/>
                <w:color w:val="000000"/>
              </w:rPr>
              <w:t>RMP2</w:t>
            </w:r>
            <w:r w:rsidR="00356CAD">
              <w:rPr>
                <w:rFonts w:ascii="Arial" w:hAnsi="Arial" w:cs="Arial"/>
                <w:color w:val="000000"/>
              </w:rPr>
              <w:t>6</w:t>
            </w:r>
          </w:p>
        </w:tc>
        <w:tc>
          <w:tcPr>
            <w:tcW w:w="5213" w:type="dxa"/>
            <w:shd w:val="clear" w:color="auto" w:fill="auto"/>
            <w:noWrap/>
            <w:hideMark/>
          </w:tcPr>
          <w:p w14:paraId="5A56237B" w14:textId="77777777" w:rsidR="00B00AC0" w:rsidRPr="006E0EE7" w:rsidRDefault="00940CA1" w:rsidP="00B00AC0">
            <w:pPr>
              <w:rPr>
                <w:rFonts w:ascii="Arial" w:hAnsi="Arial" w:cs="Arial"/>
                <w:color w:val="000000"/>
              </w:rPr>
            </w:pPr>
            <w:r>
              <w:rPr>
                <w:rFonts w:ascii="Arial" w:hAnsi="Arial" w:cs="Arial"/>
                <w:color w:val="000000"/>
              </w:rPr>
              <w:t>ICO registration</w:t>
            </w:r>
          </w:p>
        </w:tc>
        <w:tc>
          <w:tcPr>
            <w:tcW w:w="1216" w:type="dxa"/>
            <w:shd w:val="clear" w:color="auto" w:fill="auto"/>
            <w:noWrap/>
            <w:hideMark/>
          </w:tcPr>
          <w:p w14:paraId="359C1361" w14:textId="77777777" w:rsidR="00B00AC0" w:rsidRPr="006E0EE7" w:rsidRDefault="00765A8E" w:rsidP="00B00AC0">
            <w:pPr>
              <w:jc w:val="center"/>
              <w:rPr>
                <w:rFonts w:ascii="Arial" w:hAnsi="Arial" w:cs="Arial"/>
                <w:color w:val="000000"/>
              </w:rPr>
            </w:pPr>
            <w:r w:rsidRPr="006E0EE7">
              <w:rPr>
                <w:rFonts w:ascii="Arial" w:hAnsi="Arial" w:cs="Arial"/>
                <w:color w:val="000000"/>
              </w:rPr>
              <w:t>Supplied</w:t>
            </w:r>
          </w:p>
        </w:tc>
        <w:tc>
          <w:tcPr>
            <w:tcW w:w="1349" w:type="dxa"/>
            <w:shd w:val="clear" w:color="auto" w:fill="auto"/>
            <w:noWrap/>
            <w:hideMark/>
          </w:tcPr>
          <w:p w14:paraId="3FA04715" w14:textId="77777777" w:rsidR="00B00AC0" w:rsidRPr="006E0EE7" w:rsidRDefault="00B00AC0" w:rsidP="00B00AC0">
            <w:pPr>
              <w:jc w:val="center"/>
              <w:rPr>
                <w:rFonts w:ascii="Arial" w:hAnsi="Arial" w:cs="Arial"/>
                <w:color w:val="000000"/>
              </w:rPr>
            </w:pPr>
          </w:p>
        </w:tc>
      </w:tr>
      <w:tr w:rsidR="00B00AC0" w:rsidRPr="008E4303" w14:paraId="01039660" w14:textId="77777777" w:rsidTr="003D59F0">
        <w:trPr>
          <w:trHeight w:val="340"/>
          <w:jc w:val="center"/>
        </w:trPr>
        <w:tc>
          <w:tcPr>
            <w:tcW w:w="1017" w:type="dxa"/>
            <w:shd w:val="clear" w:color="auto" w:fill="auto"/>
            <w:noWrap/>
            <w:hideMark/>
          </w:tcPr>
          <w:p w14:paraId="0F4AEEF4" w14:textId="77777777" w:rsidR="00B00AC0" w:rsidRPr="006E0EE7" w:rsidRDefault="00B00AC0" w:rsidP="00B00AC0">
            <w:pPr>
              <w:rPr>
                <w:rFonts w:ascii="Arial" w:hAnsi="Arial" w:cs="Arial"/>
                <w:color w:val="000000"/>
              </w:rPr>
            </w:pPr>
            <w:r w:rsidRPr="006E0EE7">
              <w:rPr>
                <w:rFonts w:ascii="Arial" w:hAnsi="Arial" w:cs="Arial"/>
                <w:color w:val="000000"/>
              </w:rPr>
              <w:t>RMP2</w:t>
            </w:r>
            <w:r w:rsidR="00356CAD">
              <w:rPr>
                <w:rFonts w:ascii="Arial" w:hAnsi="Arial" w:cs="Arial"/>
                <w:color w:val="000000"/>
              </w:rPr>
              <w:t>7</w:t>
            </w:r>
          </w:p>
        </w:tc>
        <w:tc>
          <w:tcPr>
            <w:tcW w:w="5213" w:type="dxa"/>
            <w:shd w:val="clear" w:color="auto" w:fill="auto"/>
            <w:noWrap/>
            <w:hideMark/>
          </w:tcPr>
          <w:p w14:paraId="48BDC5E2" w14:textId="77777777" w:rsidR="00BF040C" w:rsidRDefault="00BF040C" w:rsidP="00BF040C">
            <w:pPr>
              <w:rPr>
                <w:rFonts w:ascii="Arial" w:hAnsi="Arial" w:cs="Arial"/>
                <w:bCs/>
                <w:iCs/>
              </w:rPr>
            </w:pPr>
            <w:r>
              <w:rPr>
                <w:rFonts w:ascii="Arial" w:hAnsi="Arial" w:cs="Arial"/>
                <w:bCs/>
                <w:iCs/>
              </w:rPr>
              <w:t>Business Officer’s Role Description</w:t>
            </w:r>
          </w:p>
          <w:p w14:paraId="335D4545" w14:textId="77777777" w:rsidR="00B00AC0" w:rsidRPr="006E0EE7" w:rsidRDefault="00B00AC0" w:rsidP="00B00AC0">
            <w:pPr>
              <w:rPr>
                <w:rFonts w:ascii="Arial" w:hAnsi="Arial" w:cs="Arial"/>
                <w:color w:val="000000"/>
              </w:rPr>
            </w:pPr>
          </w:p>
        </w:tc>
        <w:tc>
          <w:tcPr>
            <w:tcW w:w="1216" w:type="dxa"/>
            <w:shd w:val="clear" w:color="auto" w:fill="auto"/>
            <w:noWrap/>
            <w:hideMark/>
          </w:tcPr>
          <w:p w14:paraId="1C373D90" w14:textId="77777777" w:rsidR="00B00AC0" w:rsidRPr="006E0EE7" w:rsidRDefault="00765A8E" w:rsidP="00B00AC0">
            <w:pPr>
              <w:jc w:val="center"/>
              <w:rPr>
                <w:rFonts w:ascii="Arial" w:hAnsi="Arial" w:cs="Arial"/>
                <w:color w:val="000000"/>
              </w:rPr>
            </w:pPr>
            <w:r w:rsidRPr="006E0EE7">
              <w:rPr>
                <w:rFonts w:ascii="Arial" w:hAnsi="Arial" w:cs="Arial"/>
                <w:color w:val="000000"/>
              </w:rPr>
              <w:t>Supplied</w:t>
            </w:r>
          </w:p>
        </w:tc>
        <w:tc>
          <w:tcPr>
            <w:tcW w:w="1349" w:type="dxa"/>
            <w:shd w:val="clear" w:color="auto" w:fill="auto"/>
            <w:noWrap/>
            <w:hideMark/>
          </w:tcPr>
          <w:p w14:paraId="0E417A75" w14:textId="77777777" w:rsidR="00B00AC0" w:rsidRPr="006E0EE7" w:rsidRDefault="00B00AC0" w:rsidP="00B00AC0">
            <w:pPr>
              <w:jc w:val="center"/>
              <w:rPr>
                <w:rFonts w:ascii="Arial" w:hAnsi="Arial" w:cs="Arial"/>
                <w:color w:val="000000"/>
              </w:rPr>
            </w:pPr>
          </w:p>
        </w:tc>
      </w:tr>
      <w:tr w:rsidR="006A10B0" w:rsidRPr="008E4303" w14:paraId="6E0975C0" w14:textId="77777777" w:rsidTr="003D59F0">
        <w:trPr>
          <w:trHeight w:val="340"/>
          <w:jc w:val="center"/>
        </w:trPr>
        <w:tc>
          <w:tcPr>
            <w:tcW w:w="1017" w:type="dxa"/>
            <w:shd w:val="clear" w:color="auto" w:fill="auto"/>
            <w:noWrap/>
          </w:tcPr>
          <w:p w14:paraId="01AC9960" w14:textId="77777777" w:rsidR="006A10B0" w:rsidRPr="006E0EE7" w:rsidRDefault="006A10B0" w:rsidP="00B00AC0">
            <w:pPr>
              <w:rPr>
                <w:rFonts w:ascii="Arial" w:hAnsi="Arial" w:cs="Arial"/>
                <w:color w:val="000000"/>
              </w:rPr>
            </w:pPr>
            <w:r w:rsidRPr="006E0EE7">
              <w:rPr>
                <w:rFonts w:ascii="Arial" w:hAnsi="Arial" w:cs="Arial"/>
                <w:color w:val="000000"/>
              </w:rPr>
              <w:t>RMP2</w:t>
            </w:r>
            <w:r w:rsidR="00356CAD">
              <w:rPr>
                <w:rFonts w:ascii="Arial" w:hAnsi="Arial" w:cs="Arial"/>
                <w:color w:val="000000"/>
              </w:rPr>
              <w:t>8</w:t>
            </w:r>
          </w:p>
        </w:tc>
        <w:tc>
          <w:tcPr>
            <w:tcW w:w="5213" w:type="dxa"/>
            <w:shd w:val="clear" w:color="auto" w:fill="auto"/>
            <w:noWrap/>
          </w:tcPr>
          <w:p w14:paraId="5584A9B4" w14:textId="77777777" w:rsidR="006A10B0" w:rsidRPr="006E0EE7" w:rsidRDefault="00BF040C" w:rsidP="00B00AC0">
            <w:pPr>
              <w:rPr>
                <w:rFonts w:ascii="Arial" w:hAnsi="Arial" w:cs="Arial"/>
                <w:color w:val="000000"/>
              </w:rPr>
            </w:pPr>
            <w:r>
              <w:rPr>
                <w:rFonts w:ascii="Arial" w:hAnsi="Arial" w:cs="Arial"/>
                <w:bCs/>
                <w:iCs/>
              </w:rPr>
              <w:t>Corporate Services Officer’s Role Description</w:t>
            </w:r>
          </w:p>
        </w:tc>
        <w:tc>
          <w:tcPr>
            <w:tcW w:w="1216" w:type="dxa"/>
            <w:shd w:val="clear" w:color="auto" w:fill="auto"/>
            <w:noWrap/>
          </w:tcPr>
          <w:p w14:paraId="5D6F3BB6" w14:textId="77777777" w:rsidR="006A10B0" w:rsidRPr="006E0EE7" w:rsidRDefault="00BF040C" w:rsidP="00B00AC0">
            <w:pPr>
              <w:jc w:val="center"/>
              <w:rPr>
                <w:rFonts w:ascii="Arial" w:hAnsi="Arial" w:cs="Arial"/>
                <w:color w:val="000000"/>
              </w:rPr>
            </w:pPr>
            <w:r>
              <w:rPr>
                <w:rFonts w:ascii="Arial" w:hAnsi="Arial" w:cs="Arial"/>
                <w:color w:val="000000"/>
              </w:rPr>
              <w:t>Supplied</w:t>
            </w:r>
          </w:p>
        </w:tc>
        <w:tc>
          <w:tcPr>
            <w:tcW w:w="1349" w:type="dxa"/>
            <w:shd w:val="clear" w:color="auto" w:fill="auto"/>
            <w:noWrap/>
          </w:tcPr>
          <w:p w14:paraId="0F529421" w14:textId="77777777" w:rsidR="006A10B0" w:rsidRPr="006E0EE7" w:rsidRDefault="006A10B0" w:rsidP="00B00AC0">
            <w:pPr>
              <w:jc w:val="center"/>
              <w:rPr>
                <w:rFonts w:ascii="Arial" w:hAnsi="Arial" w:cs="Arial"/>
                <w:color w:val="000000"/>
              </w:rPr>
            </w:pPr>
          </w:p>
        </w:tc>
      </w:tr>
      <w:tr w:rsidR="006A10B0" w:rsidRPr="008E4303" w14:paraId="61C9E346" w14:textId="77777777" w:rsidTr="003D59F0">
        <w:trPr>
          <w:trHeight w:val="340"/>
          <w:jc w:val="center"/>
        </w:trPr>
        <w:tc>
          <w:tcPr>
            <w:tcW w:w="1017" w:type="dxa"/>
            <w:shd w:val="clear" w:color="auto" w:fill="auto"/>
            <w:noWrap/>
          </w:tcPr>
          <w:p w14:paraId="7BF736B1" w14:textId="77777777" w:rsidR="006A10B0" w:rsidRPr="006E0EE7" w:rsidRDefault="006A10B0" w:rsidP="00B00AC0">
            <w:pPr>
              <w:rPr>
                <w:rFonts w:ascii="Arial" w:hAnsi="Arial" w:cs="Arial"/>
                <w:color w:val="000000"/>
              </w:rPr>
            </w:pPr>
            <w:r w:rsidRPr="006E0EE7">
              <w:rPr>
                <w:rFonts w:ascii="Arial" w:hAnsi="Arial" w:cs="Arial"/>
                <w:color w:val="000000"/>
              </w:rPr>
              <w:t>RMP</w:t>
            </w:r>
            <w:r w:rsidR="00BF7810">
              <w:rPr>
                <w:rFonts w:ascii="Arial" w:hAnsi="Arial" w:cs="Arial"/>
                <w:color w:val="000000"/>
              </w:rPr>
              <w:t>2</w:t>
            </w:r>
            <w:r w:rsidR="00356CAD">
              <w:rPr>
                <w:rFonts w:ascii="Arial" w:hAnsi="Arial" w:cs="Arial"/>
                <w:color w:val="000000"/>
              </w:rPr>
              <w:t>9</w:t>
            </w:r>
          </w:p>
        </w:tc>
        <w:tc>
          <w:tcPr>
            <w:tcW w:w="5213" w:type="dxa"/>
            <w:shd w:val="clear" w:color="auto" w:fill="auto"/>
            <w:noWrap/>
          </w:tcPr>
          <w:p w14:paraId="55FA0C86" w14:textId="77777777" w:rsidR="006A10B0" w:rsidRPr="006E0EE7" w:rsidRDefault="00BF040C" w:rsidP="00BF040C">
            <w:pPr>
              <w:rPr>
                <w:rFonts w:ascii="Arial" w:hAnsi="Arial" w:cs="Arial"/>
                <w:color w:val="000000"/>
              </w:rPr>
            </w:pPr>
            <w:r>
              <w:rPr>
                <w:rFonts w:ascii="Arial" w:hAnsi="Arial" w:cs="Arial"/>
                <w:bCs/>
                <w:iCs/>
              </w:rPr>
              <w:t>Investigations Paralegal’s Role Description</w:t>
            </w:r>
          </w:p>
        </w:tc>
        <w:tc>
          <w:tcPr>
            <w:tcW w:w="1216" w:type="dxa"/>
            <w:shd w:val="clear" w:color="auto" w:fill="auto"/>
            <w:noWrap/>
          </w:tcPr>
          <w:p w14:paraId="74BF63FE" w14:textId="77777777" w:rsidR="006A10B0" w:rsidRPr="006E0EE7" w:rsidRDefault="00BF040C" w:rsidP="00B00AC0">
            <w:pPr>
              <w:jc w:val="center"/>
              <w:rPr>
                <w:rFonts w:ascii="Arial" w:hAnsi="Arial" w:cs="Arial"/>
                <w:color w:val="000000"/>
              </w:rPr>
            </w:pPr>
            <w:r>
              <w:rPr>
                <w:rFonts w:ascii="Arial" w:hAnsi="Arial" w:cs="Arial"/>
                <w:color w:val="000000"/>
              </w:rPr>
              <w:t>Supplied</w:t>
            </w:r>
          </w:p>
        </w:tc>
        <w:tc>
          <w:tcPr>
            <w:tcW w:w="1349" w:type="dxa"/>
            <w:shd w:val="clear" w:color="auto" w:fill="auto"/>
            <w:noWrap/>
          </w:tcPr>
          <w:p w14:paraId="6D6BF604" w14:textId="77777777" w:rsidR="006A10B0" w:rsidRPr="006E0EE7" w:rsidRDefault="006A10B0" w:rsidP="00B00AC0">
            <w:pPr>
              <w:jc w:val="center"/>
              <w:rPr>
                <w:rFonts w:ascii="Arial" w:hAnsi="Arial" w:cs="Arial"/>
                <w:color w:val="000000"/>
              </w:rPr>
            </w:pPr>
          </w:p>
        </w:tc>
      </w:tr>
      <w:tr w:rsidR="00BF040C" w:rsidRPr="008E4303" w14:paraId="4D5F5C5A" w14:textId="77777777" w:rsidTr="003D59F0">
        <w:trPr>
          <w:trHeight w:val="340"/>
          <w:jc w:val="center"/>
        </w:trPr>
        <w:tc>
          <w:tcPr>
            <w:tcW w:w="1017" w:type="dxa"/>
            <w:shd w:val="clear" w:color="auto" w:fill="auto"/>
            <w:noWrap/>
          </w:tcPr>
          <w:p w14:paraId="1920DCF5" w14:textId="77777777" w:rsidR="00BF040C" w:rsidRPr="006E0EE7" w:rsidRDefault="00BF040C" w:rsidP="00B00AC0">
            <w:pPr>
              <w:rPr>
                <w:rFonts w:ascii="Arial" w:hAnsi="Arial" w:cs="Arial"/>
                <w:color w:val="000000"/>
              </w:rPr>
            </w:pPr>
            <w:r>
              <w:rPr>
                <w:rFonts w:ascii="Arial" w:hAnsi="Arial" w:cs="Arial"/>
                <w:color w:val="000000"/>
              </w:rPr>
              <w:lastRenderedPageBreak/>
              <w:t>RMP</w:t>
            </w:r>
            <w:r w:rsidR="00356CAD">
              <w:rPr>
                <w:rFonts w:ascii="Arial" w:hAnsi="Arial" w:cs="Arial"/>
                <w:color w:val="000000"/>
              </w:rPr>
              <w:t>30</w:t>
            </w:r>
          </w:p>
        </w:tc>
        <w:tc>
          <w:tcPr>
            <w:tcW w:w="5213" w:type="dxa"/>
            <w:shd w:val="clear" w:color="auto" w:fill="auto"/>
            <w:noWrap/>
          </w:tcPr>
          <w:p w14:paraId="1CC96565" w14:textId="77777777" w:rsidR="00BF040C" w:rsidRDefault="00BF040C" w:rsidP="00BF040C">
            <w:pPr>
              <w:rPr>
                <w:rFonts w:ascii="Arial" w:hAnsi="Arial" w:cs="Arial"/>
                <w:bCs/>
                <w:iCs/>
              </w:rPr>
            </w:pPr>
            <w:r w:rsidRPr="006E0EE7">
              <w:rPr>
                <w:rFonts w:ascii="Arial" w:hAnsi="Arial" w:cs="Arial"/>
                <w:bCs/>
                <w:iCs/>
              </w:rPr>
              <w:t>Records Management presentation</w:t>
            </w:r>
          </w:p>
        </w:tc>
        <w:tc>
          <w:tcPr>
            <w:tcW w:w="1216" w:type="dxa"/>
            <w:shd w:val="clear" w:color="auto" w:fill="auto"/>
            <w:noWrap/>
          </w:tcPr>
          <w:p w14:paraId="7543849E" w14:textId="77777777" w:rsidR="00BF040C" w:rsidRDefault="00BF040C" w:rsidP="00B00AC0">
            <w:pPr>
              <w:jc w:val="center"/>
              <w:rPr>
                <w:rFonts w:ascii="Arial" w:hAnsi="Arial" w:cs="Arial"/>
                <w:color w:val="000000"/>
              </w:rPr>
            </w:pPr>
            <w:r>
              <w:rPr>
                <w:rFonts w:ascii="Arial" w:hAnsi="Arial" w:cs="Arial"/>
                <w:color w:val="000000"/>
              </w:rPr>
              <w:t>Supplied</w:t>
            </w:r>
          </w:p>
        </w:tc>
        <w:tc>
          <w:tcPr>
            <w:tcW w:w="1349" w:type="dxa"/>
            <w:shd w:val="clear" w:color="auto" w:fill="auto"/>
            <w:noWrap/>
          </w:tcPr>
          <w:p w14:paraId="3A4392B1" w14:textId="77777777" w:rsidR="00BF040C" w:rsidRPr="006E0EE7" w:rsidRDefault="00BF040C" w:rsidP="00B00AC0">
            <w:pPr>
              <w:jc w:val="center"/>
              <w:rPr>
                <w:rFonts w:ascii="Arial" w:hAnsi="Arial" w:cs="Arial"/>
                <w:color w:val="000000"/>
              </w:rPr>
            </w:pPr>
          </w:p>
        </w:tc>
      </w:tr>
      <w:tr w:rsidR="00BF040C" w:rsidRPr="008E4303" w14:paraId="4F9B918C" w14:textId="77777777" w:rsidTr="003D59F0">
        <w:trPr>
          <w:trHeight w:val="340"/>
          <w:jc w:val="center"/>
        </w:trPr>
        <w:tc>
          <w:tcPr>
            <w:tcW w:w="1017" w:type="dxa"/>
            <w:shd w:val="clear" w:color="auto" w:fill="auto"/>
            <w:noWrap/>
          </w:tcPr>
          <w:p w14:paraId="5E66D08B" w14:textId="77777777" w:rsidR="00BF040C" w:rsidRDefault="00BF040C" w:rsidP="00B00AC0">
            <w:pPr>
              <w:rPr>
                <w:rFonts w:ascii="Arial" w:hAnsi="Arial" w:cs="Arial"/>
                <w:color w:val="000000"/>
              </w:rPr>
            </w:pPr>
            <w:r>
              <w:rPr>
                <w:rFonts w:ascii="Arial" w:hAnsi="Arial" w:cs="Arial"/>
                <w:color w:val="000000"/>
              </w:rPr>
              <w:t>RMP3</w:t>
            </w:r>
            <w:r w:rsidR="00356CAD">
              <w:rPr>
                <w:rFonts w:ascii="Arial" w:hAnsi="Arial" w:cs="Arial"/>
                <w:color w:val="000000"/>
              </w:rPr>
              <w:t>1</w:t>
            </w:r>
          </w:p>
        </w:tc>
        <w:tc>
          <w:tcPr>
            <w:tcW w:w="5213" w:type="dxa"/>
            <w:shd w:val="clear" w:color="auto" w:fill="auto"/>
            <w:noWrap/>
          </w:tcPr>
          <w:p w14:paraId="295B5B42" w14:textId="77777777" w:rsidR="00BF040C" w:rsidRDefault="00BF040C" w:rsidP="00BF040C">
            <w:pPr>
              <w:rPr>
                <w:rFonts w:ascii="Arial" w:hAnsi="Arial" w:cs="Arial"/>
                <w:bCs/>
                <w:iCs/>
              </w:rPr>
            </w:pPr>
            <w:r w:rsidRPr="006E0EE7">
              <w:rPr>
                <w:rFonts w:ascii="Arial" w:hAnsi="Arial" w:cs="Arial"/>
                <w:bCs/>
                <w:iCs/>
              </w:rPr>
              <w:t>Freedom of Information presentation</w:t>
            </w:r>
          </w:p>
        </w:tc>
        <w:tc>
          <w:tcPr>
            <w:tcW w:w="1216" w:type="dxa"/>
            <w:shd w:val="clear" w:color="auto" w:fill="auto"/>
            <w:noWrap/>
          </w:tcPr>
          <w:p w14:paraId="30C8C8FF" w14:textId="77777777" w:rsidR="00BF040C" w:rsidRDefault="00BF040C" w:rsidP="00B00AC0">
            <w:pPr>
              <w:jc w:val="center"/>
              <w:rPr>
                <w:rFonts w:ascii="Arial" w:hAnsi="Arial" w:cs="Arial"/>
                <w:color w:val="000000"/>
              </w:rPr>
            </w:pPr>
            <w:r>
              <w:rPr>
                <w:rFonts w:ascii="Arial" w:hAnsi="Arial" w:cs="Arial"/>
                <w:color w:val="000000"/>
              </w:rPr>
              <w:t>Supplied</w:t>
            </w:r>
          </w:p>
        </w:tc>
        <w:tc>
          <w:tcPr>
            <w:tcW w:w="1349" w:type="dxa"/>
            <w:shd w:val="clear" w:color="auto" w:fill="auto"/>
            <w:noWrap/>
          </w:tcPr>
          <w:p w14:paraId="21D3A632" w14:textId="77777777" w:rsidR="00BF040C" w:rsidRPr="006E0EE7" w:rsidRDefault="00BF040C" w:rsidP="00B00AC0">
            <w:pPr>
              <w:jc w:val="center"/>
              <w:rPr>
                <w:rFonts w:ascii="Arial" w:hAnsi="Arial" w:cs="Arial"/>
                <w:color w:val="000000"/>
              </w:rPr>
            </w:pPr>
          </w:p>
        </w:tc>
      </w:tr>
      <w:tr w:rsidR="00AE71DE" w:rsidRPr="008E4303" w14:paraId="3EFE0679" w14:textId="77777777" w:rsidTr="003D59F0">
        <w:trPr>
          <w:trHeight w:val="340"/>
          <w:jc w:val="center"/>
        </w:trPr>
        <w:tc>
          <w:tcPr>
            <w:tcW w:w="1017" w:type="dxa"/>
            <w:shd w:val="clear" w:color="auto" w:fill="auto"/>
            <w:noWrap/>
          </w:tcPr>
          <w:p w14:paraId="1E2B8958" w14:textId="77777777" w:rsidR="00AE71DE" w:rsidRDefault="00AE71DE" w:rsidP="00B00AC0">
            <w:pPr>
              <w:rPr>
                <w:rFonts w:ascii="Arial" w:hAnsi="Arial" w:cs="Arial"/>
                <w:color w:val="000000"/>
              </w:rPr>
            </w:pPr>
            <w:r>
              <w:rPr>
                <w:rFonts w:ascii="Arial" w:hAnsi="Arial" w:cs="Arial"/>
                <w:color w:val="000000"/>
              </w:rPr>
              <w:t>RMP3</w:t>
            </w:r>
            <w:r w:rsidR="00356CAD">
              <w:rPr>
                <w:rFonts w:ascii="Arial" w:hAnsi="Arial" w:cs="Arial"/>
                <w:color w:val="000000"/>
              </w:rPr>
              <w:t>2</w:t>
            </w:r>
          </w:p>
        </w:tc>
        <w:tc>
          <w:tcPr>
            <w:tcW w:w="5213" w:type="dxa"/>
            <w:shd w:val="clear" w:color="auto" w:fill="auto"/>
            <w:noWrap/>
          </w:tcPr>
          <w:p w14:paraId="0740B483" w14:textId="77777777" w:rsidR="00AE71DE" w:rsidRPr="006E0EE7" w:rsidRDefault="00AE71DE" w:rsidP="00BF040C">
            <w:pPr>
              <w:rPr>
                <w:rFonts w:ascii="Arial" w:hAnsi="Arial" w:cs="Arial"/>
                <w:bCs/>
                <w:iCs/>
              </w:rPr>
            </w:pPr>
            <w:r>
              <w:rPr>
                <w:rFonts w:ascii="Arial" w:hAnsi="Arial" w:cs="Arial"/>
                <w:bCs/>
                <w:iCs/>
              </w:rPr>
              <w:t>Policy Register</w:t>
            </w:r>
          </w:p>
        </w:tc>
        <w:tc>
          <w:tcPr>
            <w:tcW w:w="1216" w:type="dxa"/>
            <w:shd w:val="clear" w:color="auto" w:fill="auto"/>
            <w:noWrap/>
          </w:tcPr>
          <w:p w14:paraId="5859BA43" w14:textId="77777777" w:rsidR="00AE71DE" w:rsidRDefault="00AE71DE" w:rsidP="00B00AC0">
            <w:pPr>
              <w:jc w:val="center"/>
              <w:rPr>
                <w:rFonts w:ascii="Arial" w:hAnsi="Arial" w:cs="Arial"/>
                <w:color w:val="000000"/>
              </w:rPr>
            </w:pPr>
            <w:r>
              <w:rPr>
                <w:rFonts w:ascii="Arial" w:hAnsi="Arial" w:cs="Arial"/>
                <w:color w:val="000000"/>
              </w:rPr>
              <w:t>Supplied</w:t>
            </w:r>
          </w:p>
        </w:tc>
        <w:tc>
          <w:tcPr>
            <w:tcW w:w="1349" w:type="dxa"/>
            <w:shd w:val="clear" w:color="auto" w:fill="auto"/>
            <w:noWrap/>
          </w:tcPr>
          <w:p w14:paraId="054B90C8" w14:textId="77777777" w:rsidR="00AE71DE" w:rsidRPr="006E0EE7" w:rsidRDefault="00AE71DE" w:rsidP="00B00AC0">
            <w:pPr>
              <w:jc w:val="center"/>
              <w:rPr>
                <w:rFonts w:ascii="Arial" w:hAnsi="Arial" w:cs="Arial"/>
                <w:color w:val="000000"/>
              </w:rPr>
            </w:pPr>
          </w:p>
        </w:tc>
      </w:tr>
      <w:tr w:rsidR="00AE71DE" w:rsidRPr="008E4303" w14:paraId="3BE36992" w14:textId="77777777" w:rsidTr="003D59F0">
        <w:trPr>
          <w:trHeight w:val="340"/>
          <w:jc w:val="center"/>
        </w:trPr>
        <w:tc>
          <w:tcPr>
            <w:tcW w:w="1017" w:type="dxa"/>
            <w:shd w:val="clear" w:color="auto" w:fill="auto"/>
            <w:noWrap/>
          </w:tcPr>
          <w:p w14:paraId="324B242D" w14:textId="77777777" w:rsidR="00AE71DE" w:rsidRDefault="00AE71DE" w:rsidP="00B00AC0">
            <w:pPr>
              <w:rPr>
                <w:rFonts w:ascii="Arial" w:hAnsi="Arial" w:cs="Arial"/>
                <w:color w:val="000000"/>
              </w:rPr>
            </w:pPr>
            <w:r>
              <w:rPr>
                <w:rFonts w:ascii="Arial" w:hAnsi="Arial" w:cs="Arial"/>
                <w:color w:val="000000"/>
              </w:rPr>
              <w:t>RMP3</w:t>
            </w:r>
            <w:r w:rsidR="00356CAD">
              <w:rPr>
                <w:rFonts w:ascii="Arial" w:hAnsi="Arial" w:cs="Arial"/>
                <w:color w:val="000000"/>
              </w:rPr>
              <w:t>3</w:t>
            </w:r>
          </w:p>
        </w:tc>
        <w:tc>
          <w:tcPr>
            <w:tcW w:w="5213" w:type="dxa"/>
            <w:shd w:val="clear" w:color="auto" w:fill="auto"/>
            <w:noWrap/>
          </w:tcPr>
          <w:p w14:paraId="07B7B27C" w14:textId="77777777" w:rsidR="00AE71DE" w:rsidRDefault="004473D7" w:rsidP="00AE71DE">
            <w:pPr>
              <w:rPr>
                <w:rFonts w:ascii="Arial" w:hAnsi="Arial" w:cs="Arial"/>
                <w:bCs/>
                <w:iCs/>
              </w:rPr>
            </w:pPr>
            <w:hyperlink r:id="rId72" w:history="1">
              <w:r w:rsidR="003D59F0" w:rsidRPr="00834DE4">
                <w:rPr>
                  <w:rStyle w:val="Hyperlink"/>
                  <w:rFonts w:ascii="Arial" w:hAnsi="Arial" w:cs="Arial"/>
                  <w:bCs/>
                  <w:iCs/>
                </w:rPr>
                <w:t xml:space="preserve">Template </w:t>
              </w:r>
              <w:r w:rsidR="00AE71DE" w:rsidRPr="00834DE4">
                <w:rPr>
                  <w:rStyle w:val="Hyperlink"/>
                  <w:rFonts w:ascii="Arial" w:hAnsi="Arial" w:cs="Arial"/>
                  <w:bCs/>
                  <w:iCs/>
                </w:rPr>
                <w:t>PAA Service Level Agreement</w:t>
              </w:r>
            </w:hyperlink>
          </w:p>
        </w:tc>
        <w:tc>
          <w:tcPr>
            <w:tcW w:w="1216" w:type="dxa"/>
            <w:shd w:val="clear" w:color="auto" w:fill="auto"/>
            <w:noWrap/>
          </w:tcPr>
          <w:p w14:paraId="2D46F43F" w14:textId="77777777" w:rsidR="00AE71DE" w:rsidRDefault="00CB7D8E" w:rsidP="00B00AC0">
            <w:pPr>
              <w:jc w:val="center"/>
              <w:rPr>
                <w:rFonts w:ascii="Arial" w:hAnsi="Arial" w:cs="Arial"/>
                <w:color w:val="000000"/>
              </w:rPr>
            </w:pPr>
            <w:r>
              <w:rPr>
                <w:rFonts w:ascii="Arial" w:hAnsi="Arial" w:cs="Arial"/>
                <w:color w:val="000000"/>
              </w:rPr>
              <w:t>Weblink</w:t>
            </w:r>
          </w:p>
        </w:tc>
        <w:tc>
          <w:tcPr>
            <w:tcW w:w="1349" w:type="dxa"/>
            <w:shd w:val="clear" w:color="auto" w:fill="auto"/>
            <w:noWrap/>
          </w:tcPr>
          <w:p w14:paraId="1614ED61" w14:textId="77777777" w:rsidR="00AE71DE" w:rsidRPr="006E0EE7" w:rsidRDefault="00AE71DE" w:rsidP="00B00AC0">
            <w:pPr>
              <w:jc w:val="center"/>
              <w:rPr>
                <w:rFonts w:ascii="Arial" w:hAnsi="Arial" w:cs="Arial"/>
                <w:color w:val="000000"/>
              </w:rPr>
            </w:pPr>
          </w:p>
        </w:tc>
      </w:tr>
      <w:tr w:rsidR="00AE71DE" w:rsidRPr="008E4303" w14:paraId="6D01F5A1" w14:textId="77777777" w:rsidTr="003D59F0">
        <w:trPr>
          <w:trHeight w:val="340"/>
          <w:jc w:val="center"/>
        </w:trPr>
        <w:tc>
          <w:tcPr>
            <w:tcW w:w="1017" w:type="dxa"/>
            <w:shd w:val="clear" w:color="auto" w:fill="auto"/>
            <w:noWrap/>
          </w:tcPr>
          <w:p w14:paraId="1E55DCE2" w14:textId="77777777" w:rsidR="00AE71DE" w:rsidRDefault="00AE71DE" w:rsidP="00B00AC0">
            <w:pPr>
              <w:rPr>
                <w:rFonts w:ascii="Arial" w:hAnsi="Arial" w:cs="Arial"/>
                <w:color w:val="000000"/>
              </w:rPr>
            </w:pPr>
            <w:r>
              <w:rPr>
                <w:rFonts w:ascii="Arial" w:hAnsi="Arial" w:cs="Arial"/>
                <w:color w:val="000000"/>
              </w:rPr>
              <w:t>RMP3</w:t>
            </w:r>
            <w:r w:rsidR="00356CAD">
              <w:rPr>
                <w:rFonts w:ascii="Arial" w:hAnsi="Arial" w:cs="Arial"/>
                <w:color w:val="000000"/>
              </w:rPr>
              <w:t>4</w:t>
            </w:r>
          </w:p>
        </w:tc>
        <w:tc>
          <w:tcPr>
            <w:tcW w:w="5213" w:type="dxa"/>
            <w:shd w:val="clear" w:color="auto" w:fill="auto"/>
            <w:noWrap/>
          </w:tcPr>
          <w:p w14:paraId="5F079195" w14:textId="77777777" w:rsidR="00AE71DE" w:rsidRDefault="004473D7" w:rsidP="00AE71DE">
            <w:pPr>
              <w:rPr>
                <w:rFonts w:ascii="Arial" w:hAnsi="Arial" w:cs="Arial"/>
                <w:bCs/>
                <w:iCs/>
              </w:rPr>
            </w:pPr>
            <w:hyperlink r:id="rId73" w:history="1">
              <w:r w:rsidR="00AE71DE" w:rsidRPr="0014302C">
                <w:rPr>
                  <w:rStyle w:val="Hyperlink"/>
                  <w:rFonts w:ascii="Arial" w:hAnsi="Arial" w:cs="Arial"/>
                  <w:bCs/>
                  <w:iCs/>
                </w:rPr>
                <w:t>PAA Records Management Statement</w:t>
              </w:r>
            </w:hyperlink>
          </w:p>
        </w:tc>
        <w:tc>
          <w:tcPr>
            <w:tcW w:w="1216" w:type="dxa"/>
            <w:shd w:val="clear" w:color="auto" w:fill="auto"/>
            <w:noWrap/>
          </w:tcPr>
          <w:p w14:paraId="4068E5E8" w14:textId="77777777" w:rsidR="00AE71DE" w:rsidRDefault="00CB7D8E" w:rsidP="00B00AC0">
            <w:pPr>
              <w:jc w:val="center"/>
              <w:rPr>
                <w:rFonts w:ascii="Arial" w:hAnsi="Arial" w:cs="Arial"/>
                <w:color w:val="000000"/>
              </w:rPr>
            </w:pPr>
            <w:r>
              <w:rPr>
                <w:rFonts w:ascii="Arial" w:hAnsi="Arial" w:cs="Arial"/>
                <w:color w:val="000000"/>
              </w:rPr>
              <w:t>Weblink</w:t>
            </w:r>
          </w:p>
        </w:tc>
        <w:tc>
          <w:tcPr>
            <w:tcW w:w="1349" w:type="dxa"/>
            <w:shd w:val="clear" w:color="auto" w:fill="auto"/>
            <w:noWrap/>
          </w:tcPr>
          <w:p w14:paraId="1348DAE3" w14:textId="77777777" w:rsidR="00AE71DE" w:rsidRPr="006E0EE7" w:rsidRDefault="00AE71DE" w:rsidP="00B00AC0">
            <w:pPr>
              <w:jc w:val="center"/>
              <w:rPr>
                <w:rFonts w:ascii="Arial" w:hAnsi="Arial" w:cs="Arial"/>
                <w:color w:val="000000"/>
              </w:rPr>
            </w:pPr>
          </w:p>
        </w:tc>
      </w:tr>
      <w:tr w:rsidR="00AE71DE" w:rsidRPr="008E4303" w14:paraId="75EC54D1" w14:textId="77777777" w:rsidTr="003D59F0">
        <w:trPr>
          <w:trHeight w:val="340"/>
          <w:jc w:val="center"/>
        </w:trPr>
        <w:tc>
          <w:tcPr>
            <w:tcW w:w="1017" w:type="dxa"/>
            <w:shd w:val="clear" w:color="auto" w:fill="auto"/>
            <w:noWrap/>
          </w:tcPr>
          <w:p w14:paraId="7F39000B" w14:textId="77777777" w:rsidR="00AE71DE" w:rsidRDefault="00AE71DE" w:rsidP="00B00AC0">
            <w:pPr>
              <w:rPr>
                <w:rFonts w:ascii="Arial" w:hAnsi="Arial" w:cs="Arial"/>
                <w:color w:val="000000"/>
              </w:rPr>
            </w:pPr>
            <w:r>
              <w:rPr>
                <w:rFonts w:ascii="Arial" w:hAnsi="Arial" w:cs="Arial"/>
                <w:color w:val="000000"/>
              </w:rPr>
              <w:t>RMP3</w:t>
            </w:r>
            <w:r w:rsidR="00356CAD">
              <w:rPr>
                <w:rFonts w:ascii="Arial" w:hAnsi="Arial" w:cs="Arial"/>
                <w:color w:val="000000"/>
              </w:rPr>
              <w:t>5</w:t>
            </w:r>
          </w:p>
        </w:tc>
        <w:tc>
          <w:tcPr>
            <w:tcW w:w="5213" w:type="dxa"/>
            <w:shd w:val="clear" w:color="auto" w:fill="auto"/>
            <w:noWrap/>
          </w:tcPr>
          <w:p w14:paraId="48C3AF31" w14:textId="77777777" w:rsidR="00AE71DE" w:rsidRDefault="004473D7" w:rsidP="00AE71DE">
            <w:pPr>
              <w:rPr>
                <w:rFonts w:ascii="Arial" w:hAnsi="Arial" w:cs="Arial"/>
                <w:bCs/>
                <w:iCs/>
              </w:rPr>
            </w:pPr>
            <w:hyperlink r:id="rId74" w:history="1">
              <w:r w:rsidR="00AE71DE" w:rsidRPr="00F67B05">
                <w:rPr>
                  <w:rStyle w:val="Hyperlink"/>
                  <w:rFonts w:ascii="Arial" w:hAnsi="Arial" w:cs="Arial"/>
                  <w:bCs/>
                  <w:iCs/>
                </w:rPr>
                <w:t>SCS Data Sharing Agreement</w:t>
              </w:r>
            </w:hyperlink>
          </w:p>
        </w:tc>
        <w:tc>
          <w:tcPr>
            <w:tcW w:w="1216" w:type="dxa"/>
            <w:shd w:val="clear" w:color="auto" w:fill="auto"/>
            <w:noWrap/>
          </w:tcPr>
          <w:p w14:paraId="1624B4C2" w14:textId="77777777" w:rsidR="00AE71DE" w:rsidRDefault="00F67B05" w:rsidP="00B00AC0">
            <w:pPr>
              <w:jc w:val="center"/>
              <w:rPr>
                <w:rFonts w:ascii="Arial" w:hAnsi="Arial" w:cs="Arial"/>
                <w:color w:val="000000"/>
              </w:rPr>
            </w:pPr>
            <w:r>
              <w:rPr>
                <w:rFonts w:ascii="Arial" w:hAnsi="Arial" w:cs="Arial"/>
                <w:color w:val="000000"/>
              </w:rPr>
              <w:t>Weblink</w:t>
            </w:r>
          </w:p>
        </w:tc>
        <w:tc>
          <w:tcPr>
            <w:tcW w:w="1349" w:type="dxa"/>
            <w:shd w:val="clear" w:color="auto" w:fill="auto"/>
            <w:noWrap/>
          </w:tcPr>
          <w:p w14:paraId="193734AB" w14:textId="77777777" w:rsidR="00AE71DE" w:rsidRPr="006E0EE7" w:rsidRDefault="00AE71DE" w:rsidP="00B00AC0">
            <w:pPr>
              <w:jc w:val="center"/>
              <w:rPr>
                <w:rFonts w:ascii="Arial" w:hAnsi="Arial" w:cs="Arial"/>
                <w:color w:val="000000"/>
              </w:rPr>
            </w:pPr>
          </w:p>
        </w:tc>
      </w:tr>
      <w:tr w:rsidR="00AE71DE" w:rsidRPr="008E4303" w14:paraId="70A7B729" w14:textId="77777777" w:rsidTr="003D59F0">
        <w:trPr>
          <w:trHeight w:val="340"/>
          <w:jc w:val="center"/>
        </w:trPr>
        <w:tc>
          <w:tcPr>
            <w:tcW w:w="1017" w:type="dxa"/>
            <w:shd w:val="clear" w:color="auto" w:fill="auto"/>
            <w:noWrap/>
          </w:tcPr>
          <w:p w14:paraId="067EC7D2" w14:textId="77777777" w:rsidR="00AE71DE" w:rsidRDefault="00AE71DE" w:rsidP="00B00AC0">
            <w:pPr>
              <w:rPr>
                <w:rFonts w:ascii="Arial" w:hAnsi="Arial" w:cs="Arial"/>
                <w:color w:val="000000"/>
              </w:rPr>
            </w:pPr>
            <w:r>
              <w:rPr>
                <w:rFonts w:ascii="Arial" w:hAnsi="Arial" w:cs="Arial"/>
                <w:color w:val="000000"/>
              </w:rPr>
              <w:t>RMP3</w:t>
            </w:r>
            <w:r w:rsidR="00356CAD">
              <w:rPr>
                <w:rFonts w:ascii="Arial" w:hAnsi="Arial" w:cs="Arial"/>
                <w:color w:val="000000"/>
              </w:rPr>
              <w:t>6</w:t>
            </w:r>
          </w:p>
        </w:tc>
        <w:tc>
          <w:tcPr>
            <w:tcW w:w="5213" w:type="dxa"/>
            <w:shd w:val="clear" w:color="auto" w:fill="auto"/>
            <w:noWrap/>
          </w:tcPr>
          <w:p w14:paraId="48C47A5C" w14:textId="77777777" w:rsidR="00AE71DE" w:rsidRDefault="00AE71DE" w:rsidP="00AE71DE">
            <w:pPr>
              <w:rPr>
                <w:rFonts w:ascii="Arial" w:hAnsi="Arial" w:cs="Arial"/>
                <w:bCs/>
                <w:iCs/>
              </w:rPr>
            </w:pPr>
            <w:r w:rsidRPr="00F67B05">
              <w:rPr>
                <w:rFonts w:ascii="Arial" w:hAnsi="Arial" w:cs="Arial"/>
                <w:bCs/>
                <w:iCs/>
              </w:rPr>
              <w:t>COPFS Data Sharing Agreement</w:t>
            </w:r>
          </w:p>
        </w:tc>
        <w:tc>
          <w:tcPr>
            <w:tcW w:w="1216" w:type="dxa"/>
            <w:shd w:val="clear" w:color="auto" w:fill="auto"/>
            <w:noWrap/>
          </w:tcPr>
          <w:p w14:paraId="349708AB" w14:textId="77777777" w:rsidR="00AE71DE" w:rsidRDefault="00F67B05" w:rsidP="00B00AC0">
            <w:pPr>
              <w:jc w:val="center"/>
              <w:rPr>
                <w:rFonts w:ascii="Arial" w:hAnsi="Arial" w:cs="Arial"/>
                <w:color w:val="000000"/>
              </w:rPr>
            </w:pPr>
            <w:r>
              <w:rPr>
                <w:rFonts w:ascii="Arial" w:hAnsi="Arial" w:cs="Arial"/>
                <w:color w:val="000000"/>
              </w:rPr>
              <w:t>Supplied</w:t>
            </w:r>
          </w:p>
        </w:tc>
        <w:tc>
          <w:tcPr>
            <w:tcW w:w="1349" w:type="dxa"/>
            <w:shd w:val="clear" w:color="auto" w:fill="auto"/>
            <w:noWrap/>
          </w:tcPr>
          <w:p w14:paraId="21345B85" w14:textId="77777777" w:rsidR="00AE71DE" w:rsidRPr="006E0EE7" w:rsidRDefault="00AE71DE" w:rsidP="00B00AC0">
            <w:pPr>
              <w:jc w:val="center"/>
              <w:rPr>
                <w:rFonts w:ascii="Arial" w:hAnsi="Arial" w:cs="Arial"/>
                <w:color w:val="000000"/>
              </w:rPr>
            </w:pPr>
          </w:p>
        </w:tc>
      </w:tr>
      <w:tr w:rsidR="00AE71DE" w:rsidRPr="008E4303" w14:paraId="7EF0A613" w14:textId="77777777" w:rsidTr="003D59F0">
        <w:trPr>
          <w:trHeight w:val="340"/>
          <w:jc w:val="center"/>
        </w:trPr>
        <w:tc>
          <w:tcPr>
            <w:tcW w:w="1017" w:type="dxa"/>
            <w:shd w:val="clear" w:color="auto" w:fill="auto"/>
            <w:noWrap/>
          </w:tcPr>
          <w:p w14:paraId="6D2A826C" w14:textId="77777777" w:rsidR="00AE71DE" w:rsidRDefault="00AE71DE" w:rsidP="00B00AC0">
            <w:pPr>
              <w:rPr>
                <w:rFonts w:ascii="Arial" w:hAnsi="Arial" w:cs="Arial"/>
                <w:color w:val="000000"/>
              </w:rPr>
            </w:pPr>
            <w:r>
              <w:rPr>
                <w:rFonts w:ascii="Arial" w:hAnsi="Arial" w:cs="Arial"/>
                <w:color w:val="000000"/>
              </w:rPr>
              <w:t>RMP3</w:t>
            </w:r>
            <w:r w:rsidR="00356CAD">
              <w:rPr>
                <w:rFonts w:ascii="Arial" w:hAnsi="Arial" w:cs="Arial"/>
                <w:color w:val="000000"/>
              </w:rPr>
              <w:t>7</w:t>
            </w:r>
          </w:p>
        </w:tc>
        <w:tc>
          <w:tcPr>
            <w:tcW w:w="5213" w:type="dxa"/>
            <w:shd w:val="clear" w:color="auto" w:fill="auto"/>
            <w:noWrap/>
          </w:tcPr>
          <w:p w14:paraId="12DA640C" w14:textId="77777777" w:rsidR="00AE71DE" w:rsidRDefault="00AE71DE" w:rsidP="00AE71DE">
            <w:pPr>
              <w:rPr>
                <w:rFonts w:ascii="Arial" w:hAnsi="Arial" w:cs="Arial"/>
                <w:bCs/>
                <w:iCs/>
              </w:rPr>
            </w:pPr>
            <w:r>
              <w:rPr>
                <w:rFonts w:ascii="Arial" w:hAnsi="Arial" w:cs="Arial"/>
                <w:bCs/>
                <w:iCs/>
              </w:rPr>
              <w:t>Permissions Register</w:t>
            </w:r>
          </w:p>
        </w:tc>
        <w:tc>
          <w:tcPr>
            <w:tcW w:w="1216" w:type="dxa"/>
            <w:shd w:val="clear" w:color="auto" w:fill="auto"/>
            <w:noWrap/>
          </w:tcPr>
          <w:p w14:paraId="5F3CC8BF" w14:textId="77777777" w:rsidR="00AE71DE" w:rsidRDefault="00AE71DE" w:rsidP="00B00AC0">
            <w:pPr>
              <w:jc w:val="center"/>
              <w:rPr>
                <w:rFonts w:ascii="Arial" w:hAnsi="Arial" w:cs="Arial"/>
                <w:color w:val="000000"/>
              </w:rPr>
            </w:pPr>
            <w:r>
              <w:rPr>
                <w:rFonts w:ascii="Arial" w:hAnsi="Arial" w:cs="Arial"/>
                <w:color w:val="000000"/>
              </w:rPr>
              <w:t>Supplied</w:t>
            </w:r>
          </w:p>
        </w:tc>
        <w:tc>
          <w:tcPr>
            <w:tcW w:w="1349" w:type="dxa"/>
            <w:shd w:val="clear" w:color="auto" w:fill="auto"/>
            <w:noWrap/>
          </w:tcPr>
          <w:p w14:paraId="39EE1D8E" w14:textId="77777777" w:rsidR="00AE71DE" w:rsidRPr="006E0EE7" w:rsidRDefault="00AE71DE" w:rsidP="00B00AC0">
            <w:pPr>
              <w:jc w:val="center"/>
              <w:rPr>
                <w:rFonts w:ascii="Arial" w:hAnsi="Arial" w:cs="Arial"/>
                <w:color w:val="000000"/>
              </w:rPr>
            </w:pPr>
          </w:p>
        </w:tc>
      </w:tr>
      <w:tr w:rsidR="00670B43" w:rsidRPr="008E4303" w14:paraId="2CA34698" w14:textId="77777777" w:rsidTr="003D59F0">
        <w:trPr>
          <w:trHeight w:val="340"/>
          <w:jc w:val="center"/>
        </w:trPr>
        <w:tc>
          <w:tcPr>
            <w:tcW w:w="1017" w:type="dxa"/>
            <w:shd w:val="clear" w:color="auto" w:fill="auto"/>
            <w:noWrap/>
          </w:tcPr>
          <w:p w14:paraId="3C46E8B3" w14:textId="5F9C3D55" w:rsidR="00670B43" w:rsidRDefault="00670B43" w:rsidP="00B00AC0">
            <w:pPr>
              <w:rPr>
                <w:rFonts w:ascii="Arial" w:hAnsi="Arial" w:cs="Arial"/>
                <w:color w:val="000000"/>
              </w:rPr>
            </w:pPr>
            <w:r>
              <w:rPr>
                <w:rFonts w:ascii="Arial" w:hAnsi="Arial" w:cs="Arial"/>
                <w:color w:val="000000"/>
              </w:rPr>
              <w:t>RMP38</w:t>
            </w:r>
            <w:r w:rsidR="004473D7">
              <w:rPr>
                <w:rFonts w:ascii="Arial" w:hAnsi="Arial" w:cs="Arial"/>
                <w:color w:val="000000"/>
              </w:rPr>
              <w:t>*</w:t>
            </w:r>
          </w:p>
        </w:tc>
        <w:tc>
          <w:tcPr>
            <w:tcW w:w="5213" w:type="dxa"/>
            <w:shd w:val="clear" w:color="auto" w:fill="auto"/>
            <w:noWrap/>
          </w:tcPr>
          <w:p w14:paraId="0759FBC3" w14:textId="0A014050" w:rsidR="00670B43" w:rsidRDefault="00670B43" w:rsidP="00AE71DE">
            <w:pPr>
              <w:rPr>
                <w:rFonts w:ascii="Arial" w:hAnsi="Arial" w:cs="Arial"/>
                <w:bCs/>
                <w:iCs/>
              </w:rPr>
            </w:pPr>
            <w:r>
              <w:rPr>
                <w:rFonts w:ascii="Arial" w:hAnsi="Arial" w:cs="Arial"/>
                <w:bCs/>
                <w:iCs/>
              </w:rPr>
              <w:t xml:space="preserve">Example Certificate of Destruction </w:t>
            </w:r>
          </w:p>
        </w:tc>
        <w:tc>
          <w:tcPr>
            <w:tcW w:w="1216" w:type="dxa"/>
            <w:shd w:val="clear" w:color="auto" w:fill="auto"/>
            <w:noWrap/>
          </w:tcPr>
          <w:p w14:paraId="221C2E6D" w14:textId="6959A868" w:rsidR="00670B43" w:rsidRDefault="00670B43" w:rsidP="00B00AC0">
            <w:pPr>
              <w:jc w:val="center"/>
              <w:rPr>
                <w:rFonts w:ascii="Arial" w:hAnsi="Arial" w:cs="Arial"/>
                <w:color w:val="000000"/>
              </w:rPr>
            </w:pPr>
            <w:r>
              <w:rPr>
                <w:rFonts w:ascii="Arial" w:hAnsi="Arial" w:cs="Arial"/>
                <w:color w:val="000000"/>
              </w:rPr>
              <w:t>Supplied</w:t>
            </w:r>
          </w:p>
        </w:tc>
        <w:tc>
          <w:tcPr>
            <w:tcW w:w="1349" w:type="dxa"/>
            <w:shd w:val="clear" w:color="auto" w:fill="auto"/>
            <w:noWrap/>
          </w:tcPr>
          <w:p w14:paraId="2E2DC31F" w14:textId="77777777" w:rsidR="00670B43" w:rsidRPr="006E0EE7" w:rsidRDefault="00670B43" w:rsidP="00B00AC0">
            <w:pPr>
              <w:jc w:val="center"/>
              <w:rPr>
                <w:rFonts w:ascii="Arial" w:hAnsi="Arial" w:cs="Arial"/>
                <w:color w:val="000000"/>
              </w:rPr>
            </w:pPr>
          </w:p>
        </w:tc>
      </w:tr>
      <w:tr w:rsidR="00670B43" w:rsidRPr="008E4303" w14:paraId="439C6C55" w14:textId="77777777" w:rsidTr="003D59F0">
        <w:trPr>
          <w:trHeight w:val="340"/>
          <w:jc w:val="center"/>
        </w:trPr>
        <w:tc>
          <w:tcPr>
            <w:tcW w:w="1017" w:type="dxa"/>
            <w:shd w:val="clear" w:color="auto" w:fill="auto"/>
            <w:noWrap/>
          </w:tcPr>
          <w:p w14:paraId="7FEF57C9" w14:textId="07E9C0C5" w:rsidR="00670B43" w:rsidRDefault="00670B43" w:rsidP="00B00AC0">
            <w:pPr>
              <w:rPr>
                <w:rFonts w:ascii="Arial" w:hAnsi="Arial" w:cs="Arial"/>
                <w:color w:val="000000"/>
              </w:rPr>
            </w:pPr>
            <w:r>
              <w:rPr>
                <w:rFonts w:ascii="Arial" w:hAnsi="Arial" w:cs="Arial"/>
                <w:color w:val="000000"/>
              </w:rPr>
              <w:t>RMP39</w:t>
            </w:r>
            <w:r w:rsidR="004473D7">
              <w:rPr>
                <w:rFonts w:ascii="Arial" w:hAnsi="Arial" w:cs="Arial"/>
                <w:color w:val="000000"/>
              </w:rPr>
              <w:t>*</w:t>
            </w:r>
          </w:p>
        </w:tc>
        <w:tc>
          <w:tcPr>
            <w:tcW w:w="5213" w:type="dxa"/>
            <w:shd w:val="clear" w:color="auto" w:fill="auto"/>
            <w:noWrap/>
          </w:tcPr>
          <w:p w14:paraId="1C07C46A" w14:textId="658FD2F5" w:rsidR="00670B43" w:rsidRDefault="00670B43" w:rsidP="00AE71DE">
            <w:pPr>
              <w:rPr>
                <w:rFonts w:ascii="Arial" w:hAnsi="Arial" w:cs="Arial"/>
                <w:bCs/>
                <w:iCs/>
              </w:rPr>
            </w:pPr>
            <w:r>
              <w:rPr>
                <w:rFonts w:ascii="Arial" w:hAnsi="Arial" w:cs="Arial"/>
                <w:bCs/>
                <w:iCs/>
              </w:rPr>
              <w:t>Example IT Equipment Disposal</w:t>
            </w:r>
          </w:p>
        </w:tc>
        <w:tc>
          <w:tcPr>
            <w:tcW w:w="1216" w:type="dxa"/>
            <w:shd w:val="clear" w:color="auto" w:fill="auto"/>
            <w:noWrap/>
          </w:tcPr>
          <w:p w14:paraId="7106DCDD" w14:textId="2F9EA03C" w:rsidR="00670B43" w:rsidRDefault="00670B43" w:rsidP="00B00AC0">
            <w:pPr>
              <w:jc w:val="center"/>
              <w:rPr>
                <w:rFonts w:ascii="Arial" w:hAnsi="Arial" w:cs="Arial"/>
                <w:color w:val="000000"/>
              </w:rPr>
            </w:pPr>
            <w:r>
              <w:rPr>
                <w:rFonts w:ascii="Arial" w:hAnsi="Arial" w:cs="Arial"/>
                <w:color w:val="000000"/>
              </w:rPr>
              <w:t>Supplied</w:t>
            </w:r>
          </w:p>
        </w:tc>
        <w:tc>
          <w:tcPr>
            <w:tcW w:w="1349" w:type="dxa"/>
            <w:shd w:val="clear" w:color="auto" w:fill="auto"/>
            <w:noWrap/>
          </w:tcPr>
          <w:p w14:paraId="2F53F9A1" w14:textId="77777777" w:rsidR="00670B43" w:rsidRPr="006E0EE7" w:rsidRDefault="00670B43" w:rsidP="00B00AC0">
            <w:pPr>
              <w:jc w:val="center"/>
              <w:rPr>
                <w:rFonts w:ascii="Arial" w:hAnsi="Arial" w:cs="Arial"/>
                <w:color w:val="000000"/>
              </w:rPr>
            </w:pPr>
          </w:p>
        </w:tc>
      </w:tr>
      <w:tr w:rsidR="00670B43" w:rsidRPr="008E4303" w14:paraId="74DE9DAC" w14:textId="77777777" w:rsidTr="003D59F0">
        <w:trPr>
          <w:trHeight w:val="340"/>
          <w:jc w:val="center"/>
        </w:trPr>
        <w:tc>
          <w:tcPr>
            <w:tcW w:w="1017" w:type="dxa"/>
            <w:shd w:val="clear" w:color="auto" w:fill="auto"/>
            <w:noWrap/>
          </w:tcPr>
          <w:p w14:paraId="060E4184" w14:textId="2D9505B5" w:rsidR="00670B43" w:rsidRDefault="00670B43" w:rsidP="00B00AC0">
            <w:pPr>
              <w:rPr>
                <w:rFonts w:ascii="Arial" w:hAnsi="Arial" w:cs="Arial"/>
                <w:color w:val="000000"/>
              </w:rPr>
            </w:pPr>
            <w:r>
              <w:rPr>
                <w:rFonts w:ascii="Arial" w:hAnsi="Arial" w:cs="Arial"/>
                <w:color w:val="000000"/>
              </w:rPr>
              <w:t>RMP40</w:t>
            </w:r>
            <w:r w:rsidR="004473D7">
              <w:rPr>
                <w:rFonts w:ascii="Arial" w:hAnsi="Arial" w:cs="Arial"/>
                <w:color w:val="000000"/>
              </w:rPr>
              <w:t>*</w:t>
            </w:r>
          </w:p>
        </w:tc>
        <w:tc>
          <w:tcPr>
            <w:tcW w:w="5213" w:type="dxa"/>
            <w:shd w:val="clear" w:color="auto" w:fill="auto"/>
            <w:noWrap/>
          </w:tcPr>
          <w:p w14:paraId="6BF42145" w14:textId="0B6B327D" w:rsidR="00670B43" w:rsidRDefault="00670B43" w:rsidP="00AE71DE">
            <w:pPr>
              <w:rPr>
                <w:rFonts w:ascii="Arial" w:hAnsi="Arial" w:cs="Arial"/>
                <w:bCs/>
                <w:iCs/>
              </w:rPr>
            </w:pPr>
            <w:r>
              <w:rPr>
                <w:rFonts w:ascii="Arial" w:hAnsi="Arial" w:cs="Arial"/>
                <w:bCs/>
                <w:iCs/>
              </w:rPr>
              <w:t>Screenshot of location of Information Security Policy</w:t>
            </w:r>
          </w:p>
        </w:tc>
        <w:tc>
          <w:tcPr>
            <w:tcW w:w="1216" w:type="dxa"/>
            <w:shd w:val="clear" w:color="auto" w:fill="auto"/>
            <w:noWrap/>
          </w:tcPr>
          <w:p w14:paraId="0FAD3660" w14:textId="7375DA56" w:rsidR="00670B43" w:rsidRDefault="00670B43" w:rsidP="00B00AC0">
            <w:pPr>
              <w:jc w:val="center"/>
              <w:rPr>
                <w:rFonts w:ascii="Arial" w:hAnsi="Arial" w:cs="Arial"/>
                <w:color w:val="000000"/>
              </w:rPr>
            </w:pPr>
            <w:r>
              <w:rPr>
                <w:rFonts w:ascii="Arial" w:hAnsi="Arial" w:cs="Arial"/>
                <w:color w:val="000000"/>
              </w:rPr>
              <w:t>Supplied</w:t>
            </w:r>
          </w:p>
        </w:tc>
        <w:tc>
          <w:tcPr>
            <w:tcW w:w="1349" w:type="dxa"/>
            <w:shd w:val="clear" w:color="auto" w:fill="auto"/>
            <w:noWrap/>
          </w:tcPr>
          <w:p w14:paraId="030BC058" w14:textId="77777777" w:rsidR="00670B43" w:rsidRPr="006E0EE7" w:rsidRDefault="00670B43" w:rsidP="00B00AC0">
            <w:pPr>
              <w:jc w:val="center"/>
              <w:rPr>
                <w:rFonts w:ascii="Arial" w:hAnsi="Arial" w:cs="Arial"/>
                <w:color w:val="000000"/>
              </w:rPr>
            </w:pPr>
          </w:p>
        </w:tc>
      </w:tr>
      <w:tr w:rsidR="00670B43" w:rsidRPr="008E4303" w14:paraId="38C237F1" w14:textId="77777777" w:rsidTr="003D59F0">
        <w:trPr>
          <w:trHeight w:val="340"/>
          <w:jc w:val="center"/>
        </w:trPr>
        <w:tc>
          <w:tcPr>
            <w:tcW w:w="1017" w:type="dxa"/>
            <w:shd w:val="clear" w:color="auto" w:fill="auto"/>
            <w:noWrap/>
          </w:tcPr>
          <w:p w14:paraId="46C4CBBD" w14:textId="4908B6D0" w:rsidR="00670B43" w:rsidRDefault="00670B43" w:rsidP="00B00AC0">
            <w:pPr>
              <w:rPr>
                <w:rFonts w:ascii="Arial" w:hAnsi="Arial" w:cs="Arial"/>
                <w:color w:val="000000"/>
              </w:rPr>
            </w:pPr>
            <w:r>
              <w:rPr>
                <w:rFonts w:ascii="Arial" w:hAnsi="Arial" w:cs="Arial"/>
                <w:color w:val="000000"/>
              </w:rPr>
              <w:t>RMP41</w:t>
            </w:r>
            <w:r w:rsidR="004473D7">
              <w:rPr>
                <w:rFonts w:ascii="Arial" w:hAnsi="Arial" w:cs="Arial"/>
                <w:color w:val="000000"/>
              </w:rPr>
              <w:t>*</w:t>
            </w:r>
          </w:p>
        </w:tc>
        <w:tc>
          <w:tcPr>
            <w:tcW w:w="5213" w:type="dxa"/>
            <w:shd w:val="clear" w:color="auto" w:fill="auto"/>
            <w:noWrap/>
          </w:tcPr>
          <w:p w14:paraId="06C8EC8D" w14:textId="4B79035A" w:rsidR="00670B43" w:rsidRDefault="00670B43" w:rsidP="00AE71DE">
            <w:pPr>
              <w:rPr>
                <w:rFonts w:ascii="Arial" w:hAnsi="Arial" w:cs="Arial"/>
                <w:bCs/>
                <w:iCs/>
              </w:rPr>
            </w:pPr>
            <w:r>
              <w:rPr>
                <w:rFonts w:ascii="Arial" w:hAnsi="Arial" w:cs="Arial"/>
                <w:bCs/>
                <w:iCs/>
              </w:rPr>
              <w:t xml:space="preserve">CMS Naming Conventions </w:t>
            </w:r>
          </w:p>
        </w:tc>
        <w:tc>
          <w:tcPr>
            <w:tcW w:w="1216" w:type="dxa"/>
            <w:shd w:val="clear" w:color="auto" w:fill="auto"/>
            <w:noWrap/>
          </w:tcPr>
          <w:p w14:paraId="65279D5C" w14:textId="0B460C75" w:rsidR="00670B43" w:rsidRDefault="00670B43" w:rsidP="00B00AC0">
            <w:pPr>
              <w:jc w:val="center"/>
              <w:rPr>
                <w:rFonts w:ascii="Arial" w:hAnsi="Arial" w:cs="Arial"/>
                <w:color w:val="000000"/>
              </w:rPr>
            </w:pPr>
            <w:r>
              <w:rPr>
                <w:rFonts w:ascii="Arial" w:hAnsi="Arial" w:cs="Arial"/>
                <w:color w:val="000000"/>
              </w:rPr>
              <w:t>Supplied</w:t>
            </w:r>
          </w:p>
        </w:tc>
        <w:tc>
          <w:tcPr>
            <w:tcW w:w="1349" w:type="dxa"/>
            <w:shd w:val="clear" w:color="auto" w:fill="auto"/>
            <w:noWrap/>
          </w:tcPr>
          <w:p w14:paraId="3BCCBED8" w14:textId="77777777" w:rsidR="00670B43" w:rsidRPr="006E0EE7" w:rsidRDefault="00670B43" w:rsidP="00B00AC0">
            <w:pPr>
              <w:jc w:val="center"/>
              <w:rPr>
                <w:rFonts w:ascii="Arial" w:hAnsi="Arial" w:cs="Arial"/>
                <w:color w:val="000000"/>
              </w:rPr>
            </w:pPr>
          </w:p>
        </w:tc>
      </w:tr>
      <w:tr w:rsidR="00670B43" w:rsidRPr="008E4303" w14:paraId="62895799" w14:textId="77777777" w:rsidTr="003D59F0">
        <w:trPr>
          <w:trHeight w:val="340"/>
          <w:jc w:val="center"/>
        </w:trPr>
        <w:tc>
          <w:tcPr>
            <w:tcW w:w="1017" w:type="dxa"/>
            <w:shd w:val="clear" w:color="auto" w:fill="auto"/>
            <w:noWrap/>
          </w:tcPr>
          <w:p w14:paraId="4F62FCAE" w14:textId="6E5A1D08" w:rsidR="00670B43" w:rsidRDefault="00670B43" w:rsidP="00B00AC0">
            <w:pPr>
              <w:rPr>
                <w:rFonts w:ascii="Arial" w:hAnsi="Arial" w:cs="Arial"/>
                <w:color w:val="000000"/>
              </w:rPr>
            </w:pPr>
            <w:r>
              <w:rPr>
                <w:rFonts w:ascii="Arial" w:hAnsi="Arial" w:cs="Arial"/>
                <w:color w:val="000000"/>
              </w:rPr>
              <w:t>RMP42</w:t>
            </w:r>
            <w:r w:rsidR="004473D7">
              <w:rPr>
                <w:rFonts w:ascii="Arial" w:hAnsi="Arial" w:cs="Arial"/>
                <w:color w:val="000000"/>
              </w:rPr>
              <w:t>*</w:t>
            </w:r>
          </w:p>
        </w:tc>
        <w:tc>
          <w:tcPr>
            <w:tcW w:w="5213" w:type="dxa"/>
            <w:shd w:val="clear" w:color="auto" w:fill="auto"/>
            <w:noWrap/>
          </w:tcPr>
          <w:p w14:paraId="23848D48" w14:textId="07C72E58" w:rsidR="00670B43" w:rsidRDefault="00670B43" w:rsidP="00AE71DE">
            <w:pPr>
              <w:rPr>
                <w:rFonts w:ascii="Arial" w:hAnsi="Arial" w:cs="Arial"/>
                <w:bCs/>
                <w:iCs/>
              </w:rPr>
            </w:pPr>
            <w:r>
              <w:rPr>
                <w:rFonts w:ascii="Arial" w:hAnsi="Arial" w:cs="Arial"/>
                <w:bCs/>
                <w:iCs/>
              </w:rPr>
              <w:t>Draft Policy Register</w:t>
            </w:r>
          </w:p>
        </w:tc>
        <w:tc>
          <w:tcPr>
            <w:tcW w:w="1216" w:type="dxa"/>
            <w:shd w:val="clear" w:color="auto" w:fill="auto"/>
            <w:noWrap/>
          </w:tcPr>
          <w:p w14:paraId="2F2CD67A" w14:textId="5A278A32" w:rsidR="00670B43" w:rsidRDefault="00670B43" w:rsidP="00B00AC0">
            <w:pPr>
              <w:jc w:val="center"/>
              <w:rPr>
                <w:rFonts w:ascii="Arial" w:hAnsi="Arial" w:cs="Arial"/>
                <w:color w:val="000000"/>
              </w:rPr>
            </w:pPr>
            <w:r>
              <w:rPr>
                <w:rFonts w:ascii="Arial" w:hAnsi="Arial" w:cs="Arial"/>
                <w:color w:val="000000"/>
              </w:rPr>
              <w:t>Supplied</w:t>
            </w:r>
          </w:p>
        </w:tc>
        <w:tc>
          <w:tcPr>
            <w:tcW w:w="1349" w:type="dxa"/>
            <w:shd w:val="clear" w:color="auto" w:fill="auto"/>
            <w:noWrap/>
          </w:tcPr>
          <w:p w14:paraId="662CDF8F" w14:textId="77777777" w:rsidR="00670B43" w:rsidRPr="006E0EE7" w:rsidRDefault="00670B43" w:rsidP="00B00AC0">
            <w:pPr>
              <w:jc w:val="center"/>
              <w:rPr>
                <w:rFonts w:ascii="Arial" w:hAnsi="Arial" w:cs="Arial"/>
                <w:color w:val="000000"/>
              </w:rPr>
            </w:pPr>
          </w:p>
        </w:tc>
      </w:tr>
    </w:tbl>
    <w:p w14:paraId="712030C5" w14:textId="645557C3" w:rsidR="00FA57E6" w:rsidRPr="004473D7" w:rsidRDefault="004473D7" w:rsidP="004473D7">
      <w:pPr>
        <w:autoSpaceDE w:val="0"/>
        <w:autoSpaceDN w:val="0"/>
        <w:adjustRightInd w:val="0"/>
        <w:rPr>
          <w:rFonts w:ascii="Arial" w:hAnsi="Arial" w:cs="Arial"/>
          <w:iCs/>
          <w:color w:val="000000"/>
        </w:rPr>
      </w:pPr>
      <w:r w:rsidRPr="004473D7">
        <w:rPr>
          <w:rFonts w:ascii="Arial" w:hAnsi="Arial" w:cs="Arial"/>
          <w:iCs/>
          <w:color w:val="000000"/>
        </w:rPr>
        <w:t>*RMP</w:t>
      </w:r>
      <w:r>
        <w:rPr>
          <w:rFonts w:ascii="Arial" w:hAnsi="Arial" w:cs="Arial"/>
          <w:iCs/>
          <w:color w:val="000000"/>
        </w:rPr>
        <w:t xml:space="preserve">38 – RMP42 were submitted on 02 February 2023 following the Keeper’s interim report dated 15 December 2022. </w:t>
      </w:r>
    </w:p>
    <w:sectPr w:rsidR="00FA57E6" w:rsidRPr="004473D7" w:rsidSect="00A2005B">
      <w:headerReference w:type="default" r:id="rId75"/>
      <w:footerReference w:type="default" r:id="rId76"/>
      <w:headerReference w:type="first" r:id="rId77"/>
      <w:pgSz w:w="11906" w:h="16838"/>
      <w:pgMar w:top="1440" w:right="1440" w:bottom="1440" w:left="1440"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F4FB" w14:textId="77777777" w:rsidR="00245F1A" w:rsidRDefault="00245F1A">
      <w:r>
        <w:separator/>
      </w:r>
    </w:p>
  </w:endnote>
  <w:endnote w:type="continuationSeparator" w:id="0">
    <w:p w14:paraId="5F58EB43" w14:textId="77777777" w:rsidR="00245F1A" w:rsidRDefault="0024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Regular">
    <w:altName w:val="Calibri"/>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B774" w14:textId="77777777" w:rsidR="0060442F" w:rsidRPr="008D3960" w:rsidRDefault="0060442F">
    <w:pPr>
      <w:pStyle w:val="Footer"/>
      <w:jc w:val="center"/>
      <w:rPr>
        <w:rFonts w:ascii="Verdana" w:hAnsi="Verdana"/>
        <w:sz w:val="20"/>
      </w:rPr>
    </w:pPr>
  </w:p>
  <w:p w14:paraId="4B9CBE79" w14:textId="77777777" w:rsidR="0060442F" w:rsidRDefault="00604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CF83" w14:textId="77777777" w:rsidR="0060442F" w:rsidRDefault="0060442F" w:rsidP="0042569D">
    <w:pPr>
      <w:ind w:left="-993" w:firstLine="142"/>
    </w:pPr>
    <w:r>
      <w:rPr>
        <w:noProof/>
      </w:rPr>
      <w:drawing>
        <wp:anchor distT="0" distB="0" distL="114300" distR="114300" simplePos="0" relativeHeight="251669504" behindDoc="0" locked="0" layoutInCell="1" allowOverlap="1" wp14:anchorId="11D72E12" wp14:editId="070F2EFA">
          <wp:simplePos x="0" y="0"/>
          <wp:positionH relativeFrom="column">
            <wp:posOffset>6151908</wp:posOffset>
          </wp:positionH>
          <wp:positionV relativeFrom="paragraph">
            <wp:posOffset>-209550</wp:posOffset>
          </wp:positionV>
          <wp:extent cx="469343" cy="198120"/>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6C89D667" wp14:editId="7EF32659">
              <wp:simplePos x="0" y="0"/>
              <wp:positionH relativeFrom="column">
                <wp:posOffset>5770880</wp:posOffset>
              </wp:positionH>
              <wp:positionV relativeFrom="paragraph">
                <wp:posOffset>-575448</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4AB7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4.4pt;margin-top:-45.3pt;width:99.2pt;height:9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" fillcolor="white [3212]" strokecolor="white [3212]" strokeweight="1pt">
              <v:stroke joinstyle="miter"/>
            </v:shape>
          </w:pict>
        </mc:Fallback>
      </mc:AlternateContent>
    </w:r>
    <w:r>
      <w:rPr>
        <w:noProof/>
      </w:rPr>
      <mc:AlternateContent>
        <mc:Choice Requires="wps">
          <w:drawing>
            <wp:anchor distT="0" distB="0" distL="114300" distR="114300" simplePos="0" relativeHeight="251665408" behindDoc="1" locked="0" layoutInCell="1" allowOverlap="1" wp14:anchorId="51132B21" wp14:editId="676A6222">
              <wp:simplePos x="0" y="0"/>
              <wp:positionH relativeFrom="column">
                <wp:posOffset>-815644</wp:posOffset>
              </wp:positionH>
              <wp:positionV relativeFrom="paragraph">
                <wp:posOffset>-678815</wp:posOffset>
              </wp:positionV>
              <wp:extent cx="7688580" cy="1613121"/>
              <wp:effectExtent l="0" t="0" r="26670" b="25400"/>
              <wp:wrapNone/>
              <wp:docPr id="21" name="Rectangle 21"/>
              <wp:cNvGraphicFramePr/>
              <a:graphic xmlns:a="http://schemas.openxmlformats.org/drawingml/2006/main">
                <a:graphicData uri="http://schemas.microsoft.com/office/word/2010/wordprocessingShape">
                  <wps:wsp>
                    <wps:cNvSpPr/>
                    <wps:spPr>
                      <a:xfrm>
                        <a:off x="0" y="0"/>
                        <a:ext cx="7688580" cy="1613121"/>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99AFE" id="Rectangle 21" o:spid="_x0000_s1026" style="position:absolute;margin-left:-64.2pt;margin-top:-53.45pt;width:605.4pt;height:1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" fillcolor="#00a19a [3204]" strokecolor="#00a19a [3204]" strokeweight="1pt"/>
          </w:pict>
        </mc:Fallback>
      </mc:AlternateContent>
    </w:r>
    <w:r>
      <w:rPr>
        <w:rFonts w:ascii="Arial" w:hAnsi="Arial" w:cs="Arial"/>
        <w:color w:val="FFFFFF"/>
        <w:sz w:val="16"/>
      </w:rPr>
      <w:t>www.ethicalstandards.org.uk</w:t>
    </w:r>
    <w:r>
      <w:rPr>
        <w:rFonts w:ascii="Arial" w:hAnsi="Arial" w:cs="Arial"/>
        <w:color w:val="FFFFFF"/>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60442F" w:rsidRPr="000214C5" w14:paraId="242D94DA" w14:textId="77777777" w:rsidTr="00241ACB">
      <w:trPr>
        <w:trHeight w:hRule="exact" w:val="454"/>
        <w:jc w:val="center"/>
      </w:trPr>
      <w:tc>
        <w:tcPr>
          <w:tcW w:w="9776" w:type="dxa"/>
          <w:gridSpan w:val="2"/>
          <w:shd w:val="clear" w:color="auto" w:fill="auto"/>
          <w:vAlign w:val="center"/>
        </w:tcPr>
        <w:p w14:paraId="3C8A6410" w14:textId="77777777" w:rsidR="0060442F" w:rsidRPr="000214C5" w:rsidRDefault="0060442F" w:rsidP="00241ACB">
          <w:pPr>
            <w:pStyle w:val="Footer"/>
            <w:jc w:val="center"/>
            <w:rPr>
              <w:color w:val="323E48"/>
              <w:sz w:val="20"/>
            </w:rPr>
          </w:pPr>
          <w:r w:rsidRPr="000214C5">
            <w:rPr>
              <w:rFonts w:ascii="Arial" w:hAnsi="Arial" w:cs="Arial"/>
              <w:b/>
              <w:noProof/>
              <w:color w:val="323E48"/>
              <w:sz w:val="20"/>
            </w:rPr>
            <w:drawing>
              <wp:inline distT="0" distB="0" distL="0" distR="0" wp14:anchorId="7CDE9A4B" wp14:editId="02D21AEC">
                <wp:extent cx="230265" cy="9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60442F" w:rsidRPr="001165DC" w14:paraId="61D5991B" w14:textId="77777777" w:rsidTr="00241ACB">
      <w:trPr>
        <w:jc w:val="center"/>
      </w:trPr>
      <w:tc>
        <w:tcPr>
          <w:tcW w:w="5528" w:type="dxa"/>
          <w:shd w:val="clear" w:color="auto" w:fill="auto"/>
          <w:vAlign w:val="center"/>
        </w:tcPr>
        <w:p w14:paraId="03B43D46" w14:textId="77777777" w:rsidR="0060442F" w:rsidRPr="001165DC" w:rsidRDefault="0060442F" w:rsidP="00241ACB">
          <w:pPr>
            <w:pStyle w:val="Footer"/>
            <w:rPr>
              <w:rFonts w:ascii="Arial" w:hAnsi="Arial" w:cs="Arial"/>
              <w:noProof/>
              <w:color w:val="323E48"/>
              <w:sz w:val="16"/>
            </w:rPr>
          </w:pPr>
        </w:p>
      </w:tc>
      <w:tc>
        <w:tcPr>
          <w:tcW w:w="4248" w:type="dxa"/>
          <w:shd w:val="clear" w:color="auto" w:fill="auto"/>
          <w:vAlign w:val="center"/>
        </w:tcPr>
        <w:p w14:paraId="349F643F" w14:textId="77777777" w:rsidR="0060442F" w:rsidRPr="001165DC" w:rsidRDefault="0060442F" w:rsidP="00241ACB">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23</w:t>
          </w:r>
          <w:r>
            <w:rPr>
              <w:rFonts w:ascii="Arial" w:hAnsi="Arial" w:cs="Arial"/>
              <w:noProof/>
              <w:color w:val="323E48"/>
              <w:sz w:val="16"/>
            </w:rPr>
            <w:fldChar w:fldCharType="end"/>
          </w:r>
        </w:p>
      </w:tc>
    </w:tr>
  </w:tbl>
  <w:p w14:paraId="5A5F80F1" w14:textId="77777777" w:rsidR="0060442F" w:rsidRDefault="0060442F" w:rsidP="00241ACB">
    <w:pPr>
      <w:pStyle w:val="Footer"/>
      <w:rPr>
        <w:rStyle w:val="Hyperlink"/>
        <w:rFonts w:ascii="Arial" w:hAnsi="Arial" w:cs="Arial"/>
        <w:color w:val="323E48"/>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3613B" w14:textId="77777777" w:rsidR="00245F1A" w:rsidRDefault="00245F1A">
      <w:r>
        <w:separator/>
      </w:r>
    </w:p>
  </w:footnote>
  <w:footnote w:type="continuationSeparator" w:id="0">
    <w:p w14:paraId="114C6E07" w14:textId="77777777" w:rsidR="00245F1A" w:rsidRDefault="00245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E403" w14:textId="77777777" w:rsidR="0060442F" w:rsidRDefault="0060442F" w:rsidP="007303DA">
    <w:pPr>
      <w:pStyle w:val="Header"/>
      <w:tabs>
        <w:tab w:val="clear" w:pos="4153"/>
        <w:tab w:val="clear" w:pos="8306"/>
        <w:tab w:val="left" w:pos="2817"/>
      </w:tabs>
    </w:pPr>
    <w:r>
      <w:rPr>
        <w:rFonts w:ascii="Arial" w:hAnsi="Arial" w:cs="Arial"/>
        <w:b/>
        <w:noProof/>
      </w:rPr>
      <w:drawing>
        <wp:anchor distT="0" distB="0" distL="114300" distR="114300" simplePos="0" relativeHeight="251663360" behindDoc="0" locked="0" layoutInCell="1" allowOverlap="1" wp14:anchorId="6A345CD3" wp14:editId="75D9EF6E">
          <wp:simplePos x="0" y="0"/>
          <wp:positionH relativeFrom="margin">
            <wp:posOffset>30149</wp:posOffset>
          </wp:positionH>
          <wp:positionV relativeFrom="margin">
            <wp:posOffset>-7620</wp:posOffset>
          </wp:positionV>
          <wp:extent cx="3801745" cy="821055"/>
          <wp:effectExtent l="0" t="0" r="825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61312" behindDoc="0" locked="0" layoutInCell="1" allowOverlap="1" wp14:anchorId="44C33490" wp14:editId="0FC45DD8">
          <wp:simplePos x="0" y="0"/>
          <wp:positionH relativeFrom="margin">
            <wp:posOffset>-1306002</wp:posOffset>
          </wp:positionH>
          <wp:positionV relativeFrom="margin">
            <wp:posOffset>-3490623</wp:posOffset>
          </wp:positionV>
          <wp:extent cx="3801745" cy="821055"/>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59264" behindDoc="1" locked="0" layoutInCell="1" allowOverlap="1" wp14:anchorId="7B50DFA9" wp14:editId="68A15F70">
              <wp:simplePos x="0" y="0"/>
              <wp:positionH relativeFrom="column">
                <wp:posOffset>-1304014</wp:posOffset>
              </wp:positionH>
              <wp:positionV relativeFrom="paragraph">
                <wp:posOffset>-2930883</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69545C" id="Oval 26" o:spid="_x0000_s1026" style="position:absolute;margin-left:-102.7pt;margin-top:-230.8pt;width:496.65pt;height:45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" fillcolor="white [3212]" strokecolor="#00a19a" strokeweight="4.5pt">
              <v:stroke joinstyle="miter"/>
            </v:oval>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E635" w14:textId="77777777" w:rsidR="0060442F" w:rsidRDefault="0060442F" w:rsidP="0062526B">
    <w:pPr>
      <w:pStyle w:val="Header"/>
      <w:tabs>
        <w:tab w:val="clear" w:pos="4153"/>
        <w:tab w:val="clear" w:pos="8306"/>
        <w:tab w:val="left" w:pos="2790"/>
      </w:tabs>
    </w:pPr>
    <w:r>
      <w:rPr>
        <w:noProof/>
      </w:rPr>
      <w:drawing>
        <wp:inline distT="0" distB="0" distL="0" distR="0" wp14:anchorId="7743A7B0" wp14:editId="7984F602">
          <wp:extent cx="1766237" cy="3816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2607" w14:textId="77777777" w:rsidR="0060442F" w:rsidRPr="005D617A" w:rsidRDefault="0060442F" w:rsidP="005D617A">
    <w:pPr>
      <w:pStyle w:val="Header"/>
      <w:jc w:val="right"/>
      <w:rPr>
        <w:rFonts w:ascii="Verdana" w:hAnsi="Verdana"/>
        <w:sz w:val="20"/>
      </w:rPr>
    </w:pPr>
    <w:r w:rsidRPr="005D617A">
      <w:rPr>
        <w:rFonts w:ascii="Verdana" w:hAnsi="Verdan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4451"/>
    <w:multiLevelType w:val="hybridMultilevel"/>
    <w:tmpl w:val="05F879CE"/>
    <w:lvl w:ilvl="0" w:tplc="2F7CF0C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329AA"/>
    <w:multiLevelType w:val="hybridMultilevel"/>
    <w:tmpl w:val="22825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AD1046"/>
    <w:multiLevelType w:val="hybridMultilevel"/>
    <w:tmpl w:val="146A93F8"/>
    <w:lvl w:ilvl="0" w:tplc="3432C19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6337E04"/>
    <w:multiLevelType w:val="hybridMultilevel"/>
    <w:tmpl w:val="88B6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C377C"/>
    <w:multiLevelType w:val="hybridMultilevel"/>
    <w:tmpl w:val="8414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850ED"/>
    <w:multiLevelType w:val="hybridMultilevel"/>
    <w:tmpl w:val="CBECA94C"/>
    <w:lvl w:ilvl="0" w:tplc="73061F36">
      <w:start w:val="1"/>
      <w:numFmt w:val="decimal"/>
      <w:lvlText w:val="%1."/>
      <w:lvlJc w:val="left"/>
      <w:pPr>
        <w:tabs>
          <w:tab w:val="num" w:pos="720"/>
        </w:tabs>
        <w:ind w:left="720" w:hanging="360"/>
      </w:pPr>
      <w:rPr>
        <w:rFonts w:ascii="Arial"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7051248B"/>
    <w:multiLevelType w:val="hybridMultilevel"/>
    <w:tmpl w:val="39F6EC56"/>
    <w:lvl w:ilvl="0" w:tplc="0C06C0E0">
      <w:start w:val="1"/>
      <w:numFmt w:val="bullet"/>
      <w:lvlText w:val=""/>
      <w:lvlJc w:val="left"/>
      <w:pPr>
        <w:tabs>
          <w:tab w:val="num" w:pos="1080"/>
        </w:tabs>
        <w:ind w:left="1080" w:hanging="360"/>
      </w:pPr>
      <w:rPr>
        <w:rFonts w:ascii="Symbol" w:hAnsi="Symbol" w:cs="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24D50C7"/>
    <w:multiLevelType w:val="hybridMultilevel"/>
    <w:tmpl w:val="761CA71C"/>
    <w:lvl w:ilvl="0" w:tplc="7AC8ACAA">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76E68"/>
    <w:multiLevelType w:val="hybridMultilevel"/>
    <w:tmpl w:val="C272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767561">
    <w:abstractNumId w:val="2"/>
  </w:num>
  <w:num w:numId="2" w16cid:durableId="462966896">
    <w:abstractNumId w:val="5"/>
  </w:num>
  <w:num w:numId="3" w16cid:durableId="63340363">
    <w:abstractNumId w:val="6"/>
  </w:num>
  <w:num w:numId="4" w16cid:durableId="1216434196">
    <w:abstractNumId w:val="8"/>
  </w:num>
  <w:num w:numId="5" w16cid:durableId="1175072677">
    <w:abstractNumId w:val="0"/>
  </w:num>
  <w:num w:numId="6" w16cid:durableId="1473450868">
    <w:abstractNumId w:val="1"/>
  </w:num>
  <w:num w:numId="7" w16cid:durableId="726496976">
    <w:abstractNumId w:val="4"/>
  </w:num>
  <w:num w:numId="8" w16cid:durableId="552548951">
    <w:abstractNumId w:val="7"/>
  </w:num>
  <w:num w:numId="9" w16cid:durableId="2115974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17"/>
    <w:rsid w:val="00006028"/>
    <w:rsid w:val="0001627E"/>
    <w:rsid w:val="00022865"/>
    <w:rsid w:val="000278BC"/>
    <w:rsid w:val="00036521"/>
    <w:rsid w:val="00037445"/>
    <w:rsid w:val="00040434"/>
    <w:rsid w:val="000408A5"/>
    <w:rsid w:val="000441EB"/>
    <w:rsid w:val="00044A57"/>
    <w:rsid w:val="00047FB9"/>
    <w:rsid w:val="00056E40"/>
    <w:rsid w:val="00057C03"/>
    <w:rsid w:val="000604D4"/>
    <w:rsid w:val="00061330"/>
    <w:rsid w:val="000620B5"/>
    <w:rsid w:val="00062554"/>
    <w:rsid w:val="00062CE0"/>
    <w:rsid w:val="000728CF"/>
    <w:rsid w:val="00084EA1"/>
    <w:rsid w:val="00093C83"/>
    <w:rsid w:val="00094AA5"/>
    <w:rsid w:val="000A6287"/>
    <w:rsid w:val="000C06CD"/>
    <w:rsid w:val="000D1672"/>
    <w:rsid w:val="000D3290"/>
    <w:rsid w:val="000D5036"/>
    <w:rsid w:val="000E0872"/>
    <w:rsid w:val="000E54C2"/>
    <w:rsid w:val="00110B8E"/>
    <w:rsid w:val="00115FF6"/>
    <w:rsid w:val="00117C13"/>
    <w:rsid w:val="00131018"/>
    <w:rsid w:val="00133A19"/>
    <w:rsid w:val="00135322"/>
    <w:rsid w:val="0014302C"/>
    <w:rsid w:val="00152A40"/>
    <w:rsid w:val="0015341D"/>
    <w:rsid w:val="001574E7"/>
    <w:rsid w:val="00160841"/>
    <w:rsid w:val="00161E43"/>
    <w:rsid w:val="001620E4"/>
    <w:rsid w:val="0017286B"/>
    <w:rsid w:val="00175697"/>
    <w:rsid w:val="001804FC"/>
    <w:rsid w:val="00180D7E"/>
    <w:rsid w:val="00181DF4"/>
    <w:rsid w:val="00181E41"/>
    <w:rsid w:val="001834E4"/>
    <w:rsid w:val="00185943"/>
    <w:rsid w:val="0019260C"/>
    <w:rsid w:val="001A3649"/>
    <w:rsid w:val="001B4D8C"/>
    <w:rsid w:val="001B5E74"/>
    <w:rsid w:val="001B6AE9"/>
    <w:rsid w:val="001C0406"/>
    <w:rsid w:val="001C14AF"/>
    <w:rsid w:val="001C3A4B"/>
    <w:rsid w:val="001C50FF"/>
    <w:rsid w:val="001E7E8C"/>
    <w:rsid w:val="001F3509"/>
    <w:rsid w:val="001F3C81"/>
    <w:rsid w:val="001F7538"/>
    <w:rsid w:val="00201422"/>
    <w:rsid w:val="0022796A"/>
    <w:rsid w:val="0023282B"/>
    <w:rsid w:val="00235D5F"/>
    <w:rsid w:val="00241ACB"/>
    <w:rsid w:val="00242A35"/>
    <w:rsid w:val="00242CBA"/>
    <w:rsid w:val="00245F1A"/>
    <w:rsid w:val="00252188"/>
    <w:rsid w:val="0025554D"/>
    <w:rsid w:val="0025657C"/>
    <w:rsid w:val="002617A0"/>
    <w:rsid w:val="00267DB6"/>
    <w:rsid w:val="00270FD1"/>
    <w:rsid w:val="002728C4"/>
    <w:rsid w:val="002868A8"/>
    <w:rsid w:val="002903B3"/>
    <w:rsid w:val="00291053"/>
    <w:rsid w:val="00291763"/>
    <w:rsid w:val="00292F43"/>
    <w:rsid w:val="00295ADE"/>
    <w:rsid w:val="00297515"/>
    <w:rsid w:val="00297B25"/>
    <w:rsid w:val="002A4151"/>
    <w:rsid w:val="002A6C40"/>
    <w:rsid w:val="002B072A"/>
    <w:rsid w:val="002C3F32"/>
    <w:rsid w:val="002D5226"/>
    <w:rsid w:val="002F5DAE"/>
    <w:rsid w:val="0030018A"/>
    <w:rsid w:val="00312F8A"/>
    <w:rsid w:val="003149AA"/>
    <w:rsid w:val="00321344"/>
    <w:rsid w:val="003232D7"/>
    <w:rsid w:val="003264BC"/>
    <w:rsid w:val="003347C8"/>
    <w:rsid w:val="00346D16"/>
    <w:rsid w:val="0035010F"/>
    <w:rsid w:val="00351961"/>
    <w:rsid w:val="00354709"/>
    <w:rsid w:val="003549D4"/>
    <w:rsid w:val="00354A4F"/>
    <w:rsid w:val="00355464"/>
    <w:rsid w:val="00356CAD"/>
    <w:rsid w:val="00363796"/>
    <w:rsid w:val="00364E6A"/>
    <w:rsid w:val="00375B48"/>
    <w:rsid w:val="003A4DC6"/>
    <w:rsid w:val="003B0356"/>
    <w:rsid w:val="003D2342"/>
    <w:rsid w:val="003D44C9"/>
    <w:rsid w:val="003D59F0"/>
    <w:rsid w:val="003E434A"/>
    <w:rsid w:val="003E5BAE"/>
    <w:rsid w:val="003E65CF"/>
    <w:rsid w:val="003E7F39"/>
    <w:rsid w:val="003F12BC"/>
    <w:rsid w:val="003F78E0"/>
    <w:rsid w:val="004055E4"/>
    <w:rsid w:val="00412E97"/>
    <w:rsid w:val="00414643"/>
    <w:rsid w:val="004155AB"/>
    <w:rsid w:val="00416AA1"/>
    <w:rsid w:val="0042569D"/>
    <w:rsid w:val="00440549"/>
    <w:rsid w:val="00444BCE"/>
    <w:rsid w:val="004473D7"/>
    <w:rsid w:val="004669E2"/>
    <w:rsid w:val="00480CE5"/>
    <w:rsid w:val="004836E1"/>
    <w:rsid w:val="00487B72"/>
    <w:rsid w:val="004912F6"/>
    <w:rsid w:val="004B1063"/>
    <w:rsid w:val="004B3102"/>
    <w:rsid w:val="004B5790"/>
    <w:rsid w:val="004C3681"/>
    <w:rsid w:val="004E0300"/>
    <w:rsid w:val="00500577"/>
    <w:rsid w:val="00515B0A"/>
    <w:rsid w:val="00525731"/>
    <w:rsid w:val="00526873"/>
    <w:rsid w:val="0053084E"/>
    <w:rsid w:val="00531170"/>
    <w:rsid w:val="00531BA8"/>
    <w:rsid w:val="005320CA"/>
    <w:rsid w:val="00540E5C"/>
    <w:rsid w:val="00552199"/>
    <w:rsid w:val="00553BF9"/>
    <w:rsid w:val="00556287"/>
    <w:rsid w:val="00566DFD"/>
    <w:rsid w:val="005672CD"/>
    <w:rsid w:val="0057046B"/>
    <w:rsid w:val="005722AC"/>
    <w:rsid w:val="00581F59"/>
    <w:rsid w:val="0058224B"/>
    <w:rsid w:val="00585E5C"/>
    <w:rsid w:val="00593BE3"/>
    <w:rsid w:val="00594657"/>
    <w:rsid w:val="005A4DA6"/>
    <w:rsid w:val="005B3C26"/>
    <w:rsid w:val="005C0551"/>
    <w:rsid w:val="005C35DE"/>
    <w:rsid w:val="005C4A5A"/>
    <w:rsid w:val="005C610C"/>
    <w:rsid w:val="005D014A"/>
    <w:rsid w:val="005D57F9"/>
    <w:rsid w:val="005D617A"/>
    <w:rsid w:val="005D69A3"/>
    <w:rsid w:val="005E1351"/>
    <w:rsid w:val="0060442F"/>
    <w:rsid w:val="0060580B"/>
    <w:rsid w:val="006145C1"/>
    <w:rsid w:val="0062526B"/>
    <w:rsid w:val="00631D33"/>
    <w:rsid w:val="00633AB7"/>
    <w:rsid w:val="00636004"/>
    <w:rsid w:val="0063645C"/>
    <w:rsid w:val="00661167"/>
    <w:rsid w:val="00670B43"/>
    <w:rsid w:val="006730F4"/>
    <w:rsid w:val="00680CC3"/>
    <w:rsid w:val="00682E97"/>
    <w:rsid w:val="00683964"/>
    <w:rsid w:val="00683EB4"/>
    <w:rsid w:val="00685F02"/>
    <w:rsid w:val="00687E98"/>
    <w:rsid w:val="006A10B0"/>
    <w:rsid w:val="006B3EC1"/>
    <w:rsid w:val="006E0EE7"/>
    <w:rsid w:val="006E2B54"/>
    <w:rsid w:val="00701DDC"/>
    <w:rsid w:val="007026BB"/>
    <w:rsid w:val="007043F3"/>
    <w:rsid w:val="00706FDA"/>
    <w:rsid w:val="00707485"/>
    <w:rsid w:val="0071444A"/>
    <w:rsid w:val="00721043"/>
    <w:rsid w:val="007278D9"/>
    <w:rsid w:val="007303DA"/>
    <w:rsid w:val="007432CD"/>
    <w:rsid w:val="0074414D"/>
    <w:rsid w:val="007574AD"/>
    <w:rsid w:val="007633C4"/>
    <w:rsid w:val="00763861"/>
    <w:rsid w:val="00763A63"/>
    <w:rsid w:val="00765A8E"/>
    <w:rsid w:val="00771D83"/>
    <w:rsid w:val="007920D2"/>
    <w:rsid w:val="007A3C13"/>
    <w:rsid w:val="007A4B56"/>
    <w:rsid w:val="007A5250"/>
    <w:rsid w:val="007B1FFF"/>
    <w:rsid w:val="007D02F3"/>
    <w:rsid w:val="007D4532"/>
    <w:rsid w:val="007E1D07"/>
    <w:rsid w:val="007E52CF"/>
    <w:rsid w:val="007F038C"/>
    <w:rsid w:val="007F1110"/>
    <w:rsid w:val="007F42C1"/>
    <w:rsid w:val="00804E13"/>
    <w:rsid w:val="00805078"/>
    <w:rsid w:val="008050F3"/>
    <w:rsid w:val="00807352"/>
    <w:rsid w:val="008224F3"/>
    <w:rsid w:val="00834DE4"/>
    <w:rsid w:val="00842FAC"/>
    <w:rsid w:val="0084473A"/>
    <w:rsid w:val="00845603"/>
    <w:rsid w:val="00854E45"/>
    <w:rsid w:val="008569E7"/>
    <w:rsid w:val="00862DC1"/>
    <w:rsid w:val="008654AE"/>
    <w:rsid w:val="00892A5F"/>
    <w:rsid w:val="008967A3"/>
    <w:rsid w:val="008A12BC"/>
    <w:rsid w:val="008C309F"/>
    <w:rsid w:val="008C7100"/>
    <w:rsid w:val="008D064A"/>
    <w:rsid w:val="008D2023"/>
    <w:rsid w:val="008D3960"/>
    <w:rsid w:val="008D7B06"/>
    <w:rsid w:val="008E4303"/>
    <w:rsid w:val="008E4D35"/>
    <w:rsid w:val="008E7A8B"/>
    <w:rsid w:val="008F055C"/>
    <w:rsid w:val="008F3921"/>
    <w:rsid w:val="008F3A6D"/>
    <w:rsid w:val="008F3E62"/>
    <w:rsid w:val="008F5E59"/>
    <w:rsid w:val="008F6DC0"/>
    <w:rsid w:val="009011EF"/>
    <w:rsid w:val="0090736A"/>
    <w:rsid w:val="009215B7"/>
    <w:rsid w:val="00924174"/>
    <w:rsid w:val="00925EB9"/>
    <w:rsid w:val="00940CA1"/>
    <w:rsid w:val="009607AA"/>
    <w:rsid w:val="00964688"/>
    <w:rsid w:val="009712B3"/>
    <w:rsid w:val="009754B6"/>
    <w:rsid w:val="00976181"/>
    <w:rsid w:val="009853F0"/>
    <w:rsid w:val="00994E37"/>
    <w:rsid w:val="009A52FA"/>
    <w:rsid w:val="009A5F5F"/>
    <w:rsid w:val="009B21FA"/>
    <w:rsid w:val="009B2C68"/>
    <w:rsid w:val="009B671E"/>
    <w:rsid w:val="009C0F0B"/>
    <w:rsid w:val="009C1329"/>
    <w:rsid w:val="009C35BF"/>
    <w:rsid w:val="009C4557"/>
    <w:rsid w:val="009C4B77"/>
    <w:rsid w:val="009D1FFA"/>
    <w:rsid w:val="009D444E"/>
    <w:rsid w:val="009E4201"/>
    <w:rsid w:val="009E7FE1"/>
    <w:rsid w:val="009F430F"/>
    <w:rsid w:val="009F5B43"/>
    <w:rsid w:val="009F5DBE"/>
    <w:rsid w:val="009F62E1"/>
    <w:rsid w:val="009F7CBF"/>
    <w:rsid w:val="00A02A0F"/>
    <w:rsid w:val="00A05D1A"/>
    <w:rsid w:val="00A2005B"/>
    <w:rsid w:val="00A24803"/>
    <w:rsid w:val="00A342CB"/>
    <w:rsid w:val="00A35F64"/>
    <w:rsid w:val="00A37327"/>
    <w:rsid w:val="00A43DF0"/>
    <w:rsid w:val="00A445BF"/>
    <w:rsid w:val="00A44C96"/>
    <w:rsid w:val="00A513A8"/>
    <w:rsid w:val="00A51816"/>
    <w:rsid w:val="00A51AA3"/>
    <w:rsid w:val="00A70EDB"/>
    <w:rsid w:val="00A7184A"/>
    <w:rsid w:val="00A7413D"/>
    <w:rsid w:val="00A77CD2"/>
    <w:rsid w:val="00A847C3"/>
    <w:rsid w:val="00A87E51"/>
    <w:rsid w:val="00A938EA"/>
    <w:rsid w:val="00A93A57"/>
    <w:rsid w:val="00A979ED"/>
    <w:rsid w:val="00AA1F63"/>
    <w:rsid w:val="00AA3C8E"/>
    <w:rsid w:val="00AA5B1B"/>
    <w:rsid w:val="00AB3B1B"/>
    <w:rsid w:val="00AB4C62"/>
    <w:rsid w:val="00AB79C9"/>
    <w:rsid w:val="00AC1CBD"/>
    <w:rsid w:val="00AC5209"/>
    <w:rsid w:val="00AC7B79"/>
    <w:rsid w:val="00AD5630"/>
    <w:rsid w:val="00AE71DE"/>
    <w:rsid w:val="00AF107E"/>
    <w:rsid w:val="00AF25A6"/>
    <w:rsid w:val="00AF4137"/>
    <w:rsid w:val="00AF4F1D"/>
    <w:rsid w:val="00AF6E5B"/>
    <w:rsid w:val="00B00AC0"/>
    <w:rsid w:val="00B033CD"/>
    <w:rsid w:val="00B060C4"/>
    <w:rsid w:val="00B10309"/>
    <w:rsid w:val="00B12E7B"/>
    <w:rsid w:val="00B13CB9"/>
    <w:rsid w:val="00B16C2B"/>
    <w:rsid w:val="00B232E6"/>
    <w:rsid w:val="00B24114"/>
    <w:rsid w:val="00B25872"/>
    <w:rsid w:val="00B3042C"/>
    <w:rsid w:val="00B34E3A"/>
    <w:rsid w:val="00B4635A"/>
    <w:rsid w:val="00B508CC"/>
    <w:rsid w:val="00B53153"/>
    <w:rsid w:val="00B67887"/>
    <w:rsid w:val="00B77B1D"/>
    <w:rsid w:val="00B8578E"/>
    <w:rsid w:val="00B85AB0"/>
    <w:rsid w:val="00B976D2"/>
    <w:rsid w:val="00BA1360"/>
    <w:rsid w:val="00BA3717"/>
    <w:rsid w:val="00BB07F8"/>
    <w:rsid w:val="00BB2A20"/>
    <w:rsid w:val="00BB33C4"/>
    <w:rsid w:val="00BB70C6"/>
    <w:rsid w:val="00BC30DE"/>
    <w:rsid w:val="00BD0500"/>
    <w:rsid w:val="00BD19AC"/>
    <w:rsid w:val="00BD5D36"/>
    <w:rsid w:val="00BF040C"/>
    <w:rsid w:val="00BF1A38"/>
    <w:rsid w:val="00BF3014"/>
    <w:rsid w:val="00BF7810"/>
    <w:rsid w:val="00C026BF"/>
    <w:rsid w:val="00C10379"/>
    <w:rsid w:val="00C10A08"/>
    <w:rsid w:val="00C11A75"/>
    <w:rsid w:val="00C13BA9"/>
    <w:rsid w:val="00C240A5"/>
    <w:rsid w:val="00C242D2"/>
    <w:rsid w:val="00C32B27"/>
    <w:rsid w:val="00C37949"/>
    <w:rsid w:val="00C4378F"/>
    <w:rsid w:val="00C448E7"/>
    <w:rsid w:val="00C56BD3"/>
    <w:rsid w:val="00C57AED"/>
    <w:rsid w:val="00C74696"/>
    <w:rsid w:val="00C859EA"/>
    <w:rsid w:val="00C92DB0"/>
    <w:rsid w:val="00CB1135"/>
    <w:rsid w:val="00CB245E"/>
    <w:rsid w:val="00CB296A"/>
    <w:rsid w:val="00CB4900"/>
    <w:rsid w:val="00CB7D8E"/>
    <w:rsid w:val="00CC1F86"/>
    <w:rsid w:val="00CC2571"/>
    <w:rsid w:val="00CC26EA"/>
    <w:rsid w:val="00CC5D21"/>
    <w:rsid w:val="00CE007E"/>
    <w:rsid w:val="00CE0F16"/>
    <w:rsid w:val="00CE12C6"/>
    <w:rsid w:val="00CE3271"/>
    <w:rsid w:val="00CE6AE3"/>
    <w:rsid w:val="00CF2371"/>
    <w:rsid w:val="00CF3562"/>
    <w:rsid w:val="00D009F4"/>
    <w:rsid w:val="00D15DA7"/>
    <w:rsid w:val="00D27310"/>
    <w:rsid w:val="00D325EB"/>
    <w:rsid w:val="00D32C87"/>
    <w:rsid w:val="00D41B37"/>
    <w:rsid w:val="00D4538E"/>
    <w:rsid w:val="00D4565D"/>
    <w:rsid w:val="00D50279"/>
    <w:rsid w:val="00D520A2"/>
    <w:rsid w:val="00D56C83"/>
    <w:rsid w:val="00D5737C"/>
    <w:rsid w:val="00D57664"/>
    <w:rsid w:val="00D60735"/>
    <w:rsid w:val="00D60BFE"/>
    <w:rsid w:val="00D72846"/>
    <w:rsid w:val="00D72D0A"/>
    <w:rsid w:val="00D7340B"/>
    <w:rsid w:val="00D75DDC"/>
    <w:rsid w:val="00D80D92"/>
    <w:rsid w:val="00D8329E"/>
    <w:rsid w:val="00D84EBD"/>
    <w:rsid w:val="00D86283"/>
    <w:rsid w:val="00D91A44"/>
    <w:rsid w:val="00D953F8"/>
    <w:rsid w:val="00DA0A08"/>
    <w:rsid w:val="00DA3F02"/>
    <w:rsid w:val="00DA4D0F"/>
    <w:rsid w:val="00DB07F7"/>
    <w:rsid w:val="00DD22AE"/>
    <w:rsid w:val="00DD40DE"/>
    <w:rsid w:val="00DE4A60"/>
    <w:rsid w:val="00DF005B"/>
    <w:rsid w:val="00DF0FF3"/>
    <w:rsid w:val="00DF3A8B"/>
    <w:rsid w:val="00E03BCB"/>
    <w:rsid w:val="00E06A2F"/>
    <w:rsid w:val="00E124A0"/>
    <w:rsid w:val="00E159D1"/>
    <w:rsid w:val="00E16656"/>
    <w:rsid w:val="00E375AF"/>
    <w:rsid w:val="00E42103"/>
    <w:rsid w:val="00E43CCC"/>
    <w:rsid w:val="00E44305"/>
    <w:rsid w:val="00E50304"/>
    <w:rsid w:val="00E503EE"/>
    <w:rsid w:val="00E57CC9"/>
    <w:rsid w:val="00E63A84"/>
    <w:rsid w:val="00E64A57"/>
    <w:rsid w:val="00E74E1E"/>
    <w:rsid w:val="00E75202"/>
    <w:rsid w:val="00E8320C"/>
    <w:rsid w:val="00E86FF9"/>
    <w:rsid w:val="00E93D2D"/>
    <w:rsid w:val="00EA0665"/>
    <w:rsid w:val="00EA3628"/>
    <w:rsid w:val="00EA5ED5"/>
    <w:rsid w:val="00EB101F"/>
    <w:rsid w:val="00EB3537"/>
    <w:rsid w:val="00EB6902"/>
    <w:rsid w:val="00EB6A7C"/>
    <w:rsid w:val="00EC2BD1"/>
    <w:rsid w:val="00ED7AE6"/>
    <w:rsid w:val="00EE4104"/>
    <w:rsid w:val="00EE4E99"/>
    <w:rsid w:val="00EE66DF"/>
    <w:rsid w:val="00EE6CA6"/>
    <w:rsid w:val="00EF3095"/>
    <w:rsid w:val="00F10D14"/>
    <w:rsid w:val="00F11F62"/>
    <w:rsid w:val="00F220B7"/>
    <w:rsid w:val="00F255F9"/>
    <w:rsid w:val="00F328EC"/>
    <w:rsid w:val="00F346D7"/>
    <w:rsid w:val="00F4031E"/>
    <w:rsid w:val="00F44FF2"/>
    <w:rsid w:val="00F45C02"/>
    <w:rsid w:val="00F46D1D"/>
    <w:rsid w:val="00F46EA7"/>
    <w:rsid w:val="00F530C4"/>
    <w:rsid w:val="00F62100"/>
    <w:rsid w:val="00F67B05"/>
    <w:rsid w:val="00F740A4"/>
    <w:rsid w:val="00F8345C"/>
    <w:rsid w:val="00F843F8"/>
    <w:rsid w:val="00F93A37"/>
    <w:rsid w:val="00F96586"/>
    <w:rsid w:val="00FA57E6"/>
    <w:rsid w:val="00FB1607"/>
    <w:rsid w:val="00FB3843"/>
    <w:rsid w:val="00FB41AF"/>
    <w:rsid w:val="00FC3DCB"/>
    <w:rsid w:val="00FD1C0B"/>
    <w:rsid w:val="00FD548C"/>
    <w:rsid w:val="00FD7DD5"/>
    <w:rsid w:val="00FE057E"/>
    <w:rsid w:val="00FE078D"/>
    <w:rsid w:val="00FE0F7C"/>
    <w:rsid w:val="00FF0251"/>
    <w:rsid w:val="00FF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563EFF"/>
  <w14:defaultImageDpi w14:val="0"/>
  <w15:chartTrackingRefBased/>
  <w15:docId w15:val="{DBFAE577-C379-4A5A-B541-04D4E0CE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1167"/>
    <w:rPr>
      <w:rFonts w:ascii="Tahoma" w:hAnsi="Tahoma" w:cs="Tahoma"/>
      <w:sz w:val="16"/>
      <w:szCs w:val="16"/>
    </w:rPr>
  </w:style>
  <w:style w:type="paragraph" w:styleId="Header">
    <w:name w:val="header"/>
    <w:basedOn w:val="Normal"/>
    <w:link w:val="HeaderChar"/>
    <w:uiPriority w:val="99"/>
    <w:rsid w:val="00661167"/>
    <w:pPr>
      <w:tabs>
        <w:tab w:val="center" w:pos="4153"/>
        <w:tab w:val="right" w:pos="8306"/>
      </w:tabs>
    </w:pPr>
  </w:style>
  <w:style w:type="character" w:customStyle="1" w:styleId="BalloonTextChar">
    <w:name w:val="Balloon Text Char"/>
    <w:link w:val="BalloonText"/>
    <w:uiPriority w:val="99"/>
    <w:semiHidden/>
    <w:rsid w:val="00661167"/>
    <w:rPr>
      <w:rFonts w:ascii="Tahoma" w:hAnsi="Tahoma" w:cs="Tahoma"/>
      <w:sz w:val="16"/>
      <w:szCs w:val="16"/>
      <w:lang w:val="x-none" w:eastAsia="en-GB"/>
    </w:rPr>
  </w:style>
  <w:style w:type="paragraph" w:styleId="Footer">
    <w:name w:val="footer"/>
    <w:basedOn w:val="Normal"/>
    <w:link w:val="FooterChar"/>
    <w:uiPriority w:val="99"/>
    <w:rsid w:val="00661167"/>
    <w:pPr>
      <w:tabs>
        <w:tab w:val="center" w:pos="4153"/>
        <w:tab w:val="right" w:pos="8306"/>
      </w:tabs>
    </w:pPr>
  </w:style>
  <w:style w:type="character" w:customStyle="1" w:styleId="HeaderChar">
    <w:name w:val="Header Char"/>
    <w:link w:val="Header"/>
    <w:uiPriority w:val="99"/>
    <w:rsid w:val="00661167"/>
    <w:rPr>
      <w:sz w:val="24"/>
      <w:szCs w:val="24"/>
      <w:lang w:val="x-none" w:eastAsia="en-GB"/>
    </w:rPr>
  </w:style>
  <w:style w:type="character" w:styleId="Hyperlink">
    <w:name w:val="Hyperlink"/>
    <w:uiPriority w:val="99"/>
    <w:rsid w:val="00661167"/>
    <w:rPr>
      <w:color w:val="0000FF"/>
      <w:u w:val="single"/>
    </w:rPr>
  </w:style>
  <w:style w:type="character" w:customStyle="1" w:styleId="FooterChar">
    <w:name w:val="Footer Char"/>
    <w:link w:val="Footer"/>
    <w:uiPriority w:val="99"/>
    <w:rsid w:val="00661167"/>
    <w:rPr>
      <w:sz w:val="24"/>
      <w:szCs w:val="24"/>
      <w:lang w:val="x-none" w:eastAsia="en-GB"/>
    </w:rPr>
  </w:style>
  <w:style w:type="paragraph" w:customStyle="1" w:styleId="NormalWeb59">
    <w:name w:val="Normal (Web)59"/>
    <w:basedOn w:val="Normal"/>
    <w:uiPriority w:val="99"/>
    <w:rsid w:val="00661167"/>
    <w:pPr>
      <w:spacing w:after="180"/>
    </w:pPr>
  </w:style>
  <w:style w:type="paragraph" w:styleId="FootnoteText">
    <w:name w:val="footnote text"/>
    <w:basedOn w:val="Normal"/>
    <w:link w:val="FootnoteTextChar"/>
    <w:uiPriority w:val="99"/>
    <w:semiHidden/>
    <w:rsid w:val="00661167"/>
    <w:rPr>
      <w:sz w:val="20"/>
      <w:szCs w:val="20"/>
    </w:rPr>
  </w:style>
  <w:style w:type="character" w:styleId="FootnoteReference">
    <w:name w:val="footnote reference"/>
    <w:uiPriority w:val="99"/>
    <w:semiHidden/>
    <w:rsid w:val="00661167"/>
    <w:rPr>
      <w:vertAlign w:val="superscript"/>
    </w:rPr>
  </w:style>
  <w:style w:type="character" w:customStyle="1" w:styleId="FootnoteTextChar">
    <w:name w:val="Footnote Text Char"/>
    <w:link w:val="FootnoteText"/>
    <w:uiPriority w:val="99"/>
    <w:semiHidden/>
    <w:rsid w:val="00661167"/>
    <w:rPr>
      <w:lang w:val="x-none" w:eastAsia="en-GB"/>
    </w:rPr>
  </w:style>
  <w:style w:type="character" w:styleId="PageNumber">
    <w:name w:val="page number"/>
    <w:uiPriority w:val="99"/>
    <w:rsid w:val="00661167"/>
  </w:style>
  <w:style w:type="paragraph" w:customStyle="1" w:styleId="Heading322">
    <w:name w:val="Heading 322"/>
    <w:basedOn w:val="Normal"/>
    <w:uiPriority w:val="99"/>
    <w:rsid w:val="00661167"/>
    <w:pPr>
      <w:shd w:val="clear" w:color="auto" w:fill="FFFFFF"/>
      <w:spacing w:line="288" w:lineRule="atLeast"/>
      <w:outlineLvl w:val="3"/>
    </w:pPr>
    <w:rPr>
      <w:color w:val="000000"/>
    </w:rPr>
  </w:style>
  <w:style w:type="character" w:customStyle="1" w:styleId="legdslegp1no1">
    <w:name w:val="legds legp1no1"/>
    <w:uiPriority w:val="99"/>
    <w:rsid w:val="00661167"/>
    <w:rPr>
      <w:sz w:val="30"/>
      <w:szCs w:val="30"/>
      <w:shd w:val="clear" w:color="auto" w:fill="FFFFFF"/>
    </w:rPr>
  </w:style>
  <w:style w:type="paragraph" w:customStyle="1" w:styleId="legclearfixlegp2container1">
    <w:name w:val="legclearfix legp2container1"/>
    <w:basedOn w:val="Normal"/>
    <w:uiPriority w:val="99"/>
    <w:rsid w:val="00661167"/>
    <w:pPr>
      <w:shd w:val="clear" w:color="auto" w:fill="FFFFFF"/>
      <w:spacing w:after="120" w:line="360" w:lineRule="atLeast"/>
    </w:pPr>
    <w:rPr>
      <w:color w:val="000000"/>
      <w:sz w:val="19"/>
      <w:szCs w:val="19"/>
    </w:rPr>
  </w:style>
  <w:style w:type="character" w:styleId="Emphasis">
    <w:name w:val="Emphasis"/>
    <w:uiPriority w:val="99"/>
    <w:qFormat/>
    <w:rsid w:val="00661167"/>
    <w:rPr>
      <w:i/>
      <w:iCs/>
    </w:rPr>
  </w:style>
  <w:style w:type="character" w:styleId="CommentReference">
    <w:name w:val="annotation reference"/>
    <w:uiPriority w:val="99"/>
    <w:semiHidden/>
    <w:rsid w:val="00661167"/>
    <w:rPr>
      <w:sz w:val="16"/>
      <w:szCs w:val="16"/>
    </w:rPr>
  </w:style>
  <w:style w:type="paragraph" w:customStyle="1" w:styleId="Default">
    <w:name w:val="Default"/>
    <w:uiPriority w:val="99"/>
    <w:rsid w:val="00661167"/>
    <w:pPr>
      <w:autoSpaceDE w:val="0"/>
      <w:autoSpaceDN w:val="0"/>
      <w:adjustRightInd w:val="0"/>
    </w:pPr>
    <w:rPr>
      <w:rFonts w:ascii="Arial" w:hAnsi="Arial" w:cs="Arial"/>
      <w:color w:val="000000"/>
      <w:sz w:val="24"/>
      <w:szCs w:val="24"/>
    </w:rPr>
  </w:style>
  <w:style w:type="paragraph" w:customStyle="1" w:styleId="Pa0">
    <w:name w:val="Pa0"/>
    <w:basedOn w:val="Normal"/>
    <w:next w:val="Normal"/>
    <w:uiPriority w:val="99"/>
    <w:rsid w:val="00661167"/>
    <w:pPr>
      <w:autoSpaceDE w:val="0"/>
      <w:autoSpaceDN w:val="0"/>
      <w:adjustRightInd w:val="0"/>
      <w:spacing w:line="241" w:lineRule="atLeast"/>
    </w:pPr>
    <w:rPr>
      <w:rFonts w:ascii="Bliss Regular" w:hAnsi="Bliss Regular" w:cs="Bliss Regular"/>
    </w:rPr>
  </w:style>
  <w:style w:type="paragraph" w:styleId="NormalWeb">
    <w:name w:val="Normal (Web)"/>
    <w:basedOn w:val="Normal"/>
    <w:uiPriority w:val="99"/>
    <w:rsid w:val="00661167"/>
    <w:pPr>
      <w:spacing w:before="100" w:beforeAutospacing="1" w:after="100" w:afterAutospacing="1"/>
    </w:pPr>
  </w:style>
  <w:style w:type="character" w:customStyle="1" w:styleId="yellowfade">
    <w:name w:val="yellowfade"/>
    <w:uiPriority w:val="99"/>
    <w:rsid w:val="00661167"/>
  </w:style>
  <w:style w:type="paragraph" w:customStyle="1" w:styleId="BasicParagraph">
    <w:name w:val="[Basic Paragraph]"/>
    <w:basedOn w:val="Normal"/>
    <w:uiPriority w:val="99"/>
    <w:rsid w:val="00661167"/>
    <w:pPr>
      <w:widowControl w:val="0"/>
      <w:autoSpaceDE w:val="0"/>
      <w:autoSpaceDN w:val="0"/>
      <w:adjustRightInd w:val="0"/>
      <w:spacing w:line="288" w:lineRule="auto"/>
      <w:textAlignment w:val="center"/>
    </w:pPr>
    <w:rPr>
      <w:rFonts w:ascii="Times-Roman" w:hAnsi="Times-Roman" w:cs="Times-Roman"/>
      <w:color w:val="000000"/>
      <w:lang w:eastAsia="en-US"/>
    </w:rPr>
  </w:style>
  <w:style w:type="character" w:styleId="FollowedHyperlink">
    <w:name w:val="FollowedHyperlink"/>
    <w:uiPriority w:val="99"/>
    <w:rsid w:val="00661167"/>
    <w:rPr>
      <w:color w:val="800080"/>
      <w:u w:val="single"/>
    </w:rPr>
  </w:style>
  <w:style w:type="paragraph" w:styleId="TOC2">
    <w:name w:val="toc 2"/>
    <w:basedOn w:val="Normal"/>
    <w:next w:val="Normal"/>
    <w:autoRedefine/>
    <w:uiPriority w:val="39"/>
    <w:rsid w:val="008C309F"/>
    <w:pPr>
      <w:tabs>
        <w:tab w:val="right" w:pos="567"/>
        <w:tab w:val="left" w:pos="1134"/>
        <w:tab w:val="right" w:leader="dot" w:pos="9639"/>
      </w:tabs>
      <w:spacing w:before="120" w:after="120"/>
      <w:ind w:left="567"/>
    </w:pPr>
    <w:rPr>
      <w:rFonts w:ascii="Arial" w:hAnsi="Arial"/>
      <w:sz w:val="22"/>
    </w:rPr>
  </w:style>
  <w:style w:type="paragraph" w:styleId="TOC3">
    <w:name w:val="toc 3"/>
    <w:basedOn w:val="Normal"/>
    <w:next w:val="Normal"/>
    <w:autoRedefine/>
    <w:uiPriority w:val="39"/>
    <w:rsid w:val="008C309F"/>
    <w:pPr>
      <w:tabs>
        <w:tab w:val="right" w:leader="dot" w:pos="9639"/>
      </w:tabs>
      <w:ind w:left="1134"/>
    </w:pPr>
    <w:rPr>
      <w:rFonts w:ascii="Arial" w:hAnsi="Arial"/>
      <w:i/>
      <w:sz w:val="22"/>
    </w:rPr>
  </w:style>
  <w:style w:type="table" w:styleId="TableGrid">
    <w:name w:val="Table Grid"/>
    <w:basedOn w:val="TableNormal"/>
    <w:uiPriority w:val="39"/>
    <w:rsid w:val="008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2796A"/>
    <w:rPr>
      <w:sz w:val="20"/>
      <w:szCs w:val="20"/>
    </w:rPr>
  </w:style>
  <w:style w:type="character" w:customStyle="1" w:styleId="CommentTextChar">
    <w:name w:val="Comment Text Char"/>
    <w:basedOn w:val="DefaultParagraphFont"/>
    <w:link w:val="CommentText"/>
    <w:uiPriority w:val="99"/>
    <w:rsid w:val="0022796A"/>
  </w:style>
  <w:style w:type="paragraph" w:styleId="CommentSubject">
    <w:name w:val="annotation subject"/>
    <w:basedOn w:val="CommentText"/>
    <w:next w:val="CommentText"/>
    <w:link w:val="CommentSubjectChar"/>
    <w:uiPriority w:val="99"/>
    <w:semiHidden/>
    <w:unhideWhenUsed/>
    <w:rsid w:val="0022796A"/>
    <w:rPr>
      <w:b/>
      <w:bCs/>
    </w:rPr>
  </w:style>
  <w:style w:type="character" w:customStyle="1" w:styleId="CommentSubjectChar">
    <w:name w:val="Comment Subject Char"/>
    <w:link w:val="CommentSubject"/>
    <w:uiPriority w:val="99"/>
    <w:semiHidden/>
    <w:rsid w:val="0022796A"/>
    <w:rPr>
      <w:b/>
      <w:bCs/>
    </w:rPr>
  </w:style>
  <w:style w:type="paragraph" w:styleId="Revision">
    <w:name w:val="Revision"/>
    <w:hidden/>
    <w:uiPriority w:val="99"/>
    <w:semiHidden/>
    <w:rsid w:val="00F11F62"/>
    <w:rPr>
      <w:sz w:val="24"/>
      <w:szCs w:val="24"/>
    </w:rPr>
  </w:style>
  <w:style w:type="character" w:styleId="UnresolvedMention">
    <w:name w:val="Unresolved Mention"/>
    <w:uiPriority w:val="99"/>
    <w:semiHidden/>
    <w:unhideWhenUsed/>
    <w:rsid w:val="008569E7"/>
    <w:rPr>
      <w:color w:val="605E5C"/>
      <w:shd w:val="clear" w:color="auto" w:fill="E1DFDD"/>
    </w:rPr>
  </w:style>
  <w:style w:type="paragraph" w:styleId="ListParagraph">
    <w:name w:val="List Paragraph"/>
    <w:basedOn w:val="Normal"/>
    <w:uiPriority w:val="34"/>
    <w:qFormat/>
    <w:rsid w:val="00241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4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hicalstandards.org.uk/publication/data-protection-policy-0" TargetMode="External"/><Relationship Id="rId21" Type="http://schemas.openxmlformats.org/officeDocument/2006/relationships/hyperlink" Target="https://www.ethicalstandards.org.uk/publication/records-management-policy-and-procedures" TargetMode="External"/><Relationship Id="rId42" Type="http://schemas.openxmlformats.org/officeDocument/2006/relationships/hyperlink" Target="https://www.ethicalstandards.org.uk/privacy-policy" TargetMode="External"/><Relationship Id="rId47" Type="http://schemas.openxmlformats.org/officeDocument/2006/relationships/hyperlink" Target="https://www.ethicalstandards.org.uk/publication/esc-file-plan-and-retention-schedule" TargetMode="External"/><Relationship Id="rId63" Type="http://schemas.openxmlformats.org/officeDocument/2006/relationships/hyperlink" Target="https://www.slab.org.uk/app/uploads/SLAB-records-Management-plan-2021.pdf" TargetMode="External"/><Relationship Id="rId68" Type="http://schemas.openxmlformats.org/officeDocument/2006/relationships/hyperlink" Target="https://www.ethicalstandards.org.uk/publication/remote-working-policy" TargetMode="External"/><Relationship Id="rId16" Type="http://schemas.openxmlformats.org/officeDocument/2006/relationships/hyperlink" Target="https://www.ethicalstandards.org.uk/publication/records-management-policy-and-procedures" TargetMode="External"/><Relationship Id="rId11" Type="http://schemas.openxmlformats.org/officeDocument/2006/relationships/hyperlink" Target="mailto:info@ethicalstandards.org.uk" TargetMode="External"/><Relationship Id="rId24" Type="http://schemas.openxmlformats.org/officeDocument/2006/relationships/hyperlink" Target="https://www.ethicalstandards.org.uk/publication/records-management-policy-and-procedures" TargetMode="External"/><Relationship Id="rId32" Type="http://schemas.openxmlformats.org/officeDocument/2006/relationships/hyperlink" Target="https://www.ethicalstandards.org.uk/publication/records-management-policy-and-procedures" TargetMode="External"/><Relationship Id="rId37" Type="http://schemas.openxmlformats.org/officeDocument/2006/relationships/hyperlink" Target="https://www.ethicalstandards.org.uk/publication/confidentiality-policy-0" TargetMode="External"/><Relationship Id="rId40" Type="http://schemas.openxmlformats.org/officeDocument/2006/relationships/hyperlink" Target="https://www.ethicalstandards.org.uk/publication/data-protection-procedures" TargetMode="External"/><Relationship Id="rId45" Type="http://schemas.openxmlformats.org/officeDocument/2006/relationships/hyperlink" Target="https://www.ethicalstandards.org.uk/publication/esc-business-continuity-plan" TargetMode="External"/><Relationship Id="rId53" Type="http://schemas.openxmlformats.org/officeDocument/2006/relationships/hyperlink" Target="https://www.ethicalstandards.org.uk/publication/paa-service-level-agreement-0" TargetMode="External"/><Relationship Id="rId58" Type="http://schemas.openxmlformats.org/officeDocument/2006/relationships/hyperlink" Target="https://www.ethicalstandards.org.uk/publication/records-management-policy-and-procedures" TargetMode="External"/><Relationship Id="rId66" Type="http://schemas.openxmlformats.org/officeDocument/2006/relationships/hyperlink" Target="https://www.ethicalstandards.org.uk/publication/code-conduct-0" TargetMode="External"/><Relationship Id="rId74" Type="http://schemas.openxmlformats.org/officeDocument/2006/relationships/hyperlink" Target="https://www.ethicalstandards.org.uk/publication/information-sharing-agreement-standards-commission-scotland"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ethicalstandards.org.uk/publication/data-protection-policy-0" TargetMode="External"/><Relationship Id="rId19" Type="http://schemas.openxmlformats.org/officeDocument/2006/relationships/hyperlink" Target="https://www.ethicalstandards.org.uk/publication/minutes-senior-management-team-meeting-27-january-2022" TargetMode="External"/><Relationship Id="rId14" Type="http://schemas.openxmlformats.org/officeDocument/2006/relationships/hyperlink" Target="https://www.ethicalstandards.org.uk/publication/records-management-policy-and-procedures" TargetMode="External"/><Relationship Id="rId22" Type="http://schemas.openxmlformats.org/officeDocument/2006/relationships/hyperlink" Target="https://www.ethicalstandards.org.uk/publication/esc-file-plan-and-retention-schedule" TargetMode="External"/><Relationship Id="rId27" Type="http://schemas.openxmlformats.org/officeDocument/2006/relationships/hyperlink" Target="https://www.ethicalstandards.org.uk/publication/data-protection-procedures" TargetMode="External"/><Relationship Id="rId30" Type="http://schemas.openxmlformats.org/officeDocument/2006/relationships/hyperlink" Target="https://www.ethicalstandards.org.uk/publication/esc-file-plan-and-retention-schedule" TargetMode="External"/><Relationship Id="rId35" Type="http://schemas.openxmlformats.org/officeDocument/2006/relationships/hyperlink" Target="https://www.ethicalstandards.org.uk/publication/esc-business-continuity-plan" TargetMode="External"/><Relationship Id="rId43" Type="http://schemas.openxmlformats.org/officeDocument/2006/relationships/hyperlink" Target="https://www.ethicalstandards.org.uk/freedom-information" TargetMode="External"/><Relationship Id="rId48" Type="http://schemas.openxmlformats.org/officeDocument/2006/relationships/hyperlink" Target="https://www.ethicalstandards.org.uk/publication/records-management-policy-and-procedures" TargetMode="External"/><Relationship Id="rId56" Type="http://schemas.openxmlformats.org/officeDocument/2006/relationships/hyperlink" Target="https://www.ethicalstandards.org.uk/publication/paa-service-level-agreement-0" TargetMode="External"/><Relationship Id="rId64" Type="http://schemas.openxmlformats.org/officeDocument/2006/relationships/hyperlink" Target="https://www.ethicalstandards.org.uk/publication/esc-archiving-procedures" TargetMode="External"/><Relationship Id="rId69" Type="http://schemas.openxmlformats.org/officeDocument/2006/relationships/hyperlink" Target="https://www.ethicalstandards.org.uk/privacy-policy" TargetMode="External"/><Relationship Id="rId77" Type="http://schemas.openxmlformats.org/officeDocument/2006/relationships/header" Target="header3.xml"/><Relationship Id="rId8" Type="http://schemas.openxmlformats.org/officeDocument/2006/relationships/footer" Target="footer1.xml"/><Relationship Id="rId51" Type="http://schemas.openxmlformats.org/officeDocument/2006/relationships/hyperlink" Target="https://www.ethicalstandards.org.uk/publication/code-conduct-0" TargetMode="External"/><Relationship Id="rId72" Type="http://schemas.openxmlformats.org/officeDocument/2006/relationships/hyperlink" Target="https://www.ethicalstandards.org.uk/publication/paa-service-level-agreement-0" TargetMode="Externa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hyperlink" Target="https://www.ethicalstandards.org.uk/publication/minutes-senior-management-team-meeting-27-january-2022" TargetMode="External"/><Relationship Id="rId25" Type="http://schemas.openxmlformats.org/officeDocument/2006/relationships/hyperlink" Target="https://www.ethicalstandards.org.uk/publication/esc-file-plan-and-retention-schedule" TargetMode="External"/><Relationship Id="rId33" Type="http://schemas.openxmlformats.org/officeDocument/2006/relationships/hyperlink" Target="https://www.ethicalstandards.org.uk/publication/data-protection-policy-0" TargetMode="External"/><Relationship Id="rId38" Type="http://schemas.openxmlformats.org/officeDocument/2006/relationships/hyperlink" Target="https://www.ethicalstandards.org.uk/publication/remote-working-policy" TargetMode="External"/><Relationship Id="rId46" Type="http://schemas.openxmlformats.org/officeDocument/2006/relationships/hyperlink" Target="https://www.ethicalstandards.org.uk/publication/records-management-policy-and-procedures" TargetMode="External"/><Relationship Id="rId59" Type="http://schemas.openxmlformats.org/officeDocument/2006/relationships/hyperlink" Target="https://www.ethicalstandards.org.uk/publication/minutes-senior-management-team-meeting-27-january-2022" TargetMode="External"/><Relationship Id="rId67" Type="http://schemas.openxmlformats.org/officeDocument/2006/relationships/hyperlink" Target="https://www.ethicalstandards.org.uk/publication/confidentiality-policy-0" TargetMode="External"/><Relationship Id="rId20" Type="http://schemas.openxmlformats.org/officeDocument/2006/relationships/hyperlink" Target="https://www.ethicalstandards.org.uk/publication/esc-file-plan-and-retention-schedule" TargetMode="External"/><Relationship Id="rId41" Type="http://schemas.openxmlformats.org/officeDocument/2006/relationships/hyperlink" Target="https://www.ethicalstandards.org.uk/publication/code-conduct-0" TargetMode="External"/><Relationship Id="rId54" Type="http://schemas.openxmlformats.org/officeDocument/2006/relationships/hyperlink" Target="https://www.ethicalstandards.org.uk/publication/paa-records-management-statement" TargetMode="External"/><Relationship Id="rId62" Type="http://schemas.openxmlformats.org/officeDocument/2006/relationships/hyperlink" Target="https://www.ethicalstandards.org.uk/publication/data-protection-procedures" TargetMode="External"/><Relationship Id="rId70" Type="http://schemas.openxmlformats.org/officeDocument/2006/relationships/hyperlink" Target="https://www.ethicalstandards.org.uk/freedom-information"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thicalstandards.org.uk/publication/records-management-policy-and-procedures" TargetMode="External"/><Relationship Id="rId23" Type="http://schemas.openxmlformats.org/officeDocument/2006/relationships/hyperlink" Target="https://www.slab.org.uk/app/uploads/SLAB-records-Management-plan-2021.pdf" TargetMode="External"/><Relationship Id="rId28" Type="http://schemas.openxmlformats.org/officeDocument/2006/relationships/hyperlink" Target="https://www.slab.org.uk/app/uploads/SLAB-records-Management-plan-2021.pdf" TargetMode="External"/><Relationship Id="rId36" Type="http://schemas.openxmlformats.org/officeDocument/2006/relationships/hyperlink" Target="https://www.ethicalstandards.org.uk/publication/code-conduct-0" TargetMode="External"/><Relationship Id="rId49" Type="http://schemas.openxmlformats.org/officeDocument/2006/relationships/hyperlink" Target="https://www.ethicalstandards.org.uk/publication/records-management-policy-and-procedures" TargetMode="External"/><Relationship Id="rId57" Type="http://schemas.openxmlformats.org/officeDocument/2006/relationships/hyperlink" Target="https://www.ethicalstandards.org.uk/publication/paa-records-management-statement" TargetMode="External"/><Relationship Id="rId10" Type="http://schemas.openxmlformats.org/officeDocument/2006/relationships/footer" Target="footer2.xml"/><Relationship Id="rId31" Type="http://schemas.openxmlformats.org/officeDocument/2006/relationships/hyperlink" Target="https://www.ethicalstandards.org.uk/publication/esc-archiving-procedures" TargetMode="External"/><Relationship Id="rId44" Type="http://schemas.openxmlformats.org/officeDocument/2006/relationships/hyperlink" Target="https://www.ethicalstandards.org.uk/publication/freedom-information-policy-and-procedures" TargetMode="External"/><Relationship Id="rId52" Type="http://schemas.openxmlformats.org/officeDocument/2006/relationships/hyperlink" Target="https://www.ethicalstandards.org.uk/publication/confidentiality-policy-0" TargetMode="External"/><Relationship Id="rId60" Type="http://schemas.openxmlformats.org/officeDocument/2006/relationships/hyperlink" Target="https://www.ethicalstandards.org.uk/publication/esc-file-plan-and-retention-schedule" TargetMode="External"/><Relationship Id="rId65" Type="http://schemas.openxmlformats.org/officeDocument/2006/relationships/hyperlink" Target="https://www.ethicalstandards.org.uk/publication/esc-business-continuity-plan" TargetMode="External"/><Relationship Id="rId73" Type="http://schemas.openxmlformats.org/officeDocument/2006/relationships/hyperlink" Target="https://www.ethicalstandards.org.uk/publication/paa-records-management-statement"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nrscotland.gov.uk/record-keeping/public-records-scotland-act-2011/resources/model-records-management-plan" TargetMode="External"/><Relationship Id="rId18" Type="http://schemas.openxmlformats.org/officeDocument/2006/relationships/hyperlink" Target="https://www.ethicalstandards.org.uk/publication/records-management-policy-and-procedures" TargetMode="External"/><Relationship Id="rId39" Type="http://schemas.openxmlformats.org/officeDocument/2006/relationships/hyperlink" Target="https://www.ethicalstandards.org.uk/publication/data-protection-policy-0" TargetMode="External"/><Relationship Id="rId34" Type="http://schemas.openxmlformats.org/officeDocument/2006/relationships/hyperlink" Target="https://www.ethicalstandards.org.uk/publication/data-protection-procedures" TargetMode="External"/><Relationship Id="rId50" Type="http://schemas.openxmlformats.org/officeDocument/2006/relationships/hyperlink" Target="https://www.ethicalstandards.org.uk/publication/data-protection-policy-0" TargetMode="External"/><Relationship Id="rId55" Type="http://schemas.openxmlformats.org/officeDocument/2006/relationships/hyperlink" Target="https://www.ethicalstandards.org.uk/publication/information-sharing-agreement-standards-commission-scotland"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www.ethicalstandards.org.uk/publication/freedom-information-policy-and-procedures" TargetMode="External"/><Relationship Id="rId2" Type="http://schemas.openxmlformats.org/officeDocument/2006/relationships/numbering" Target="numbering.xml"/><Relationship Id="rId29" Type="http://schemas.openxmlformats.org/officeDocument/2006/relationships/hyperlink" Target="https://www.ethicalstandards.org.uk/publication/records-management-policy-and-procedur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SC">
      <a:dk1>
        <a:srgbClr val="080808"/>
      </a:dk1>
      <a:lt1>
        <a:srgbClr val="FFFFFF"/>
      </a:lt1>
      <a:dk2>
        <a:srgbClr val="323E48"/>
      </a:dk2>
      <a:lt2>
        <a:srgbClr val="EDEDED"/>
      </a:lt2>
      <a:accent1>
        <a:srgbClr val="00A19A"/>
      </a:accent1>
      <a:accent2>
        <a:srgbClr val="2B6AAF"/>
      </a:accent2>
      <a:accent3>
        <a:srgbClr val="457F7C"/>
      </a:accent3>
      <a:accent4>
        <a:srgbClr val="8ACBBF"/>
      </a:accent4>
      <a:accent5>
        <a:srgbClr val="8884BF"/>
      </a:accent5>
      <a:accent6>
        <a:srgbClr val="558DCA"/>
      </a:accent6>
      <a:hlink>
        <a:srgbClr val="2B6AAF"/>
      </a:hlink>
      <a:folHlink>
        <a:srgbClr val="ED694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657D-9CF7-4DD5-9FB4-D6092C1D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3908</Words>
  <Characters>30467</Characters>
  <Application>Microsoft Office Word</Application>
  <DocSecurity>0</DocSecurity>
  <Lines>253</Lines>
  <Paragraphs>68</Paragraphs>
  <ScaleCrop>false</ScaleCrop>
  <HeadingPairs>
    <vt:vector size="2" baseType="variant">
      <vt:variant>
        <vt:lpstr>Title</vt:lpstr>
      </vt:variant>
      <vt:variant>
        <vt:i4>1</vt:i4>
      </vt:variant>
    </vt:vector>
  </HeadingPairs>
  <TitlesOfParts>
    <vt:vector size="1" baseType="lpstr">
      <vt:lpstr>MODEL RECORDS MANAGEMENT PLAN</vt:lpstr>
    </vt:vector>
  </TitlesOfParts>
  <Company>The National Archives of Scotland</Company>
  <LinksUpToDate>false</LinksUpToDate>
  <CharactersWithSpaces>34307</CharactersWithSpaces>
  <SharedDoc>false</SharedDoc>
  <HLinks>
    <vt:vector size="510" baseType="variant">
      <vt:variant>
        <vt:i4>5636174</vt:i4>
      </vt:variant>
      <vt:variant>
        <vt:i4>246</vt:i4>
      </vt:variant>
      <vt:variant>
        <vt:i4>0</vt:i4>
      </vt:variant>
      <vt:variant>
        <vt:i4>5</vt:i4>
      </vt:variant>
      <vt:variant>
        <vt:lpwstr>http://www.ethicalstandards.org.uk/publications/publication/575/paa-records-management-statement</vt:lpwstr>
      </vt:variant>
      <vt:variant>
        <vt:lpwstr/>
      </vt:variant>
      <vt:variant>
        <vt:i4>7929977</vt:i4>
      </vt:variant>
      <vt:variant>
        <vt:i4>243</vt:i4>
      </vt:variant>
      <vt:variant>
        <vt:i4>0</vt:i4>
      </vt:variant>
      <vt:variant>
        <vt:i4>5</vt:i4>
      </vt:variant>
      <vt:variant>
        <vt:lpwstr>http://www.ethicalstandards.org.uk/publications/publication/583/paa-service-level-agreement</vt:lpwstr>
      </vt:variant>
      <vt:variant>
        <vt:lpwstr/>
      </vt:variant>
      <vt:variant>
        <vt:i4>2490476</vt:i4>
      </vt:variant>
      <vt:variant>
        <vt:i4>240</vt:i4>
      </vt:variant>
      <vt:variant>
        <vt:i4>0</vt:i4>
      </vt:variant>
      <vt:variant>
        <vt:i4>5</vt:i4>
      </vt:variant>
      <vt:variant>
        <vt:lpwstr>http://www.ethicalstandards.org.uk/publications/publication/733/records-management-policy-and-procedures-appendix-2</vt:lpwstr>
      </vt:variant>
      <vt:variant>
        <vt:lpwstr/>
      </vt:variant>
      <vt:variant>
        <vt:i4>2490477</vt:i4>
      </vt:variant>
      <vt:variant>
        <vt:i4>237</vt:i4>
      </vt:variant>
      <vt:variant>
        <vt:i4>0</vt:i4>
      </vt:variant>
      <vt:variant>
        <vt:i4>5</vt:i4>
      </vt:variant>
      <vt:variant>
        <vt:lpwstr>http://www.ethicalstandards.org.uk/publications/publication/732/records-management-policy-and-procedures-appendix-1</vt:lpwstr>
      </vt:variant>
      <vt:variant>
        <vt:lpwstr/>
      </vt:variant>
      <vt:variant>
        <vt:i4>7012479</vt:i4>
      </vt:variant>
      <vt:variant>
        <vt:i4>234</vt:i4>
      </vt:variant>
      <vt:variant>
        <vt:i4>0</vt:i4>
      </vt:variant>
      <vt:variant>
        <vt:i4>5</vt:i4>
      </vt:variant>
      <vt:variant>
        <vt:lpwstr>http://www.ethicalstandards.org.uk/publications/publication/577/confidentiality-policy</vt:lpwstr>
      </vt:variant>
      <vt:variant>
        <vt:lpwstr/>
      </vt:variant>
      <vt:variant>
        <vt:i4>5832718</vt:i4>
      </vt:variant>
      <vt:variant>
        <vt:i4>231</vt:i4>
      </vt:variant>
      <vt:variant>
        <vt:i4>0</vt:i4>
      </vt:variant>
      <vt:variant>
        <vt:i4>5</vt:i4>
      </vt:variant>
      <vt:variant>
        <vt:lpwstr>http://www.ethicalstandards.org.uk/publications/publication/737/acceptable-use-of-ict-policy</vt:lpwstr>
      </vt:variant>
      <vt:variant>
        <vt:lpwstr/>
      </vt:variant>
      <vt:variant>
        <vt:i4>6422648</vt:i4>
      </vt:variant>
      <vt:variant>
        <vt:i4>228</vt:i4>
      </vt:variant>
      <vt:variant>
        <vt:i4>0</vt:i4>
      </vt:variant>
      <vt:variant>
        <vt:i4>5</vt:i4>
      </vt:variant>
      <vt:variant>
        <vt:lpwstr>http://www.ethicalstandards.org.uk/publications/publication/689/cespls-code-of-conduct</vt:lpwstr>
      </vt:variant>
      <vt:variant>
        <vt:lpwstr/>
      </vt:variant>
      <vt:variant>
        <vt:i4>3014752</vt:i4>
      </vt:variant>
      <vt:variant>
        <vt:i4>225</vt:i4>
      </vt:variant>
      <vt:variant>
        <vt:i4>0</vt:i4>
      </vt:variant>
      <vt:variant>
        <vt:i4>5</vt:i4>
      </vt:variant>
      <vt:variant>
        <vt:lpwstr>http://www.ethicalstandards.org.uk/publications/publication/712/cespls-contingency-plan</vt:lpwstr>
      </vt:variant>
      <vt:variant>
        <vt:lpwstr/>
      </vt:variant>
      <vt:variant>
        <vt:i4>8126509</vt:i4>
      </vt:variant>
      <vt:variant>
        <vt:i4>222</vt:i4>
      </vt:variant>
      <vt:variant>
        <vt:i4>0</vt:i4>
      </vt:variant>
      <vt:variant>
        <vt:i4>5</vt:i4>
      </vt:variant>
      <vt:variant>
        <vt:lpwstr>http://www.ethicalstandards.org.uk/publications/publication/239/data-protection-policy</vt:lpwstr>
      </vt:variant>
      <vt:variant>
        <vt:lpwstr/>
      </vt:variant>
      <vt:variant>
        <vt:i4>7667810</vt:i4>
      </vt:variant>
      <vt:variant>
        <vt:i4>219</vt:i4>
      </vt:variant>
      <vt:variant>
        <vt:i4>0</vt:i4>
      </vt:variant>
      <vt:variant>
        <vt:i4>5</vt:i4>
      </vt:variant>
      <vt:variant>
        <vt:lpwstr>http://www.ethicalstandards.org.uk/publications/publication/734/cespls-file-plan-and-retention-schedule</vt:lpwstr>
      </vt:variant>
      <vt:variant>
        <vt:lpwstr/>
      </vt:variant>
      <vt:variant>
        <vt:i4>3997743</vt:i4>
      </vt:variant>
      <vt:variant>
        <vt:i4>216</vt:i4>
      </vt:variant>
      <vt:variant>
        <vt:i4>0</vt:i4>
      </vt:variant>
      <vt:variant>
        <vt:i4>5</vt:i4>
      </vt:variant>
      <vt:variant>
        <vt:lpwstr>http://www.ethicalstandards.org.uk/publications/publication/776/minutes-management-team-meeting-14-october-2015</vt:lpwstr>
      </vt:variant>
      <vt:variant>
        <vt:lpwstr/>
      </vt:variant>
      <vt:variant>
        <vt:i4>1900618</vt:i4>
      </vt:variant>
      <vt:variant>
        <vt:i4>213</vt:i4>
      </vt:variant>
      <vt:variant>
        <vt:i4>0</vt:i4>
      </vt:variant>
      <vt:variant>
        <vt:i4>5</vt:i4>
      </vt:variant>
      <vt:variant>
        <vt:lpwstr>http://www.ethicalstandards.org.uk/publications/publication/731/records-management-policy-and-procedures</vt:lpwstr>
      </vt:variant>
      <vt:variant>
        <vt:lpwstr/>
      </vt:variant>
      <vt:variant>
        <vt:i4>393244</vt:i4>
      </vt:variant>
      <vt:variant>
        <vt:i4>210</vt:i4>
      </vt:variant>
      <vt:variant>
        <vt:i4>0</vt:i4>
      </vt:variant>
      <vt:variant>
        <vt:i4>5</vt:i4>
      </vt:variant>
      <vt:variant>
        <vt:lpwstr/>
      </vt:variant>
      <vt:variant>
        <vt:lpwstr>Contents</vt:lpwstr>
      </vt:variant>
      <vt:variant>
        <vt:i4>393244</vt:i4>
      </vt:variant>
      <vt:variant>
        <vt:i4>207</vt:i4>
      </vt:variant>
      <vt:variant>
        <vt:i4>0</vt:i4>
      </vt:variant>
      <vt:variant>
        <vt:i4>5</vt:i4>
      </vt:variant>
      <vt:variant>
        <vt:lpwstr/>
      </vt:variant>
      <vt:variant>
        <vt:lpwstr>Contents</vt:lpwstr>
      </vt:variant>
      <vt:variant>
        <vt:i4>393244</vt:i4>
      </vt:variant>
      <vt:variant>
        <vt:i4>204</vt:i4>
      </vt:variant>
      <vt:variant>
        <vt:i4>0</vt:i4>
      </vt:variant>
      <vt:variant>
        <vt:i4>5</vt:i4>
      </vt:variant>
      <vt:variant>
        <vt:lpwstr/>
      </vt:variant>
      <vt:variant>
        <vt:lpwstr>Contents</vt:lpwstr>
      </vt:variant>
      <vt:variant>
        <vt:i4>5636174</vt:i4>
      </vt:variant>
      <vt:variant>
        <vt:i4>201</vt:i4>
      </vt:variant>
      <vt:variant>
        <vt:i4>0</vt:i4>
      </vt:variant>
      <vt:variant>
        <vt:i4>5</vt:i4>
      </vt:variant>
      <vt:variant>
        <vt:lpwstr>http://www.ethicalstandards.org.uk/publications/publication/575/paa-records-management-statement</vt:lpwstr>
      </vt:variant>
      <vt:variant>
        <vt:lpwstr/>
      </vt:variant>
      <vt:variant>
        <vt:i4>7929977</vt:i4>
      </vt:variant>
      <vt:variant>
        <vt:i4>198</vt:i4>
      </vt:variant>
      <vt:variant>
        <vt:i4>0</vt:i4>
      </vt:variant>
      <vt:variant>
        <vt:i4>5</vt:i4>
      </vt:variant>
      <vt:variant>
        <vt:lpwstr>http://www.ethicalstandards.org.uk/publications/publication/583/paa-service-level-agreement</vt:lpwstr>
      </vt:variant>
      <vt:variant>
        <vt:lpwstr/>
      </vt:variant>
      <vt:variant>
        <vt:i4>393244</vt:i4>
      </vt:variant>
      <vt:variant>
        <vt:i4>195</vt:i4>
      </vt:variant>
      <vt:variant>
        <vt:i4>0</vt:i4>
      </vt:variant>
      <vt:variant>
        <vt:i4>5</vt:i4>
      </vt:variant>
      <vt:variant>
        <vt:lpwstr/>
      </vt:variant>
      <vt:variant>
        <vt:lpwstr>Contents</vt:lpwstr>
      </vt:variant>
      <vt:variant>
        <vt:i4>1900618</vt:i4>
      </vt:variant>
      <vt:variant>
        <vt:i4>192</vt:i4>
      </vt:variant>
      <vt:variant>
        <vt:i4>0</vt:i4>
      </vt:variant>
      <vt:variant>
        <vt:i4>5</vt:i4>
      </vt:variant>
      <vt:variant>
        <vt:lpwstr>http://www.ethicalstandards.org.uk/publications/publication/731/records-management-policy-and-procedures</vt:lpwstr>
      </vt:variant>
      <vt:variant>
        <vt:lpwstr/>
      </vt:variant>
      <vt:variant>
        <vt:i4>393244</vt:i4>
      </vt:variant>
      <vt:variant>
        <vt:i4>189</vt:i4>
      </vt:variant>
      <vt:variant>
        <vt:i4>0</vt:i4>
      </vt:variant>
      <vt:variant>
        <vt:i4>5</vt:i4>
      </vt:variant>
      <vt:variant>
        <vt:lpwstr/>
      </vt:variant>
      <vt:variant>
        <vt:lpwstr>Contents</vt:lpwstr>
      </vt:variant>
      <vt:variant>
        <vt:i4>1900618</vt:i4>
      </vt:variant>
      <vt:variant>
        <vt:i4>186</vt:i4>
      </vt:variant>
      <vt:variant>
        <vt:i4>0</vt:i4>
      </vt:variant>
      <vt:variant>
        <vt:i4>5</vt:i4>
      </vt:variant>
      <vt:variant>
        <vt:lpwstr>http://www.ethicalstandards.org.uk/publications/publication/731/records-management-policy-and-procedures</vt:lpwstr>
      </vt:variant>
      <vt:variant>
        <vt:lpwstr/>
      </vt:variant>
      <vt:variant>
        <vt:i4>393244</vt:i4>
      </vt:variant>
      <vt:variant>
        <vt:i4>183</vt:i4>
      </vt:variant>
      <vt:variant>
        <vt:i4>0</vt:i4>
      </vt:variant>
      <vt:variant>
        <vt:i4>5</vt:i4>
      </vt:variant>
      <vt:variant>
        <vt:lpwstr/>
      </vt:variant>
      <vt:variant>
        <vt:lpwstr>Contents</vt:lpwstr>
      </vt:variant>
      <vt:variant>
        <vt:i4>7667810</vt:i4>
      </vt:variant>
      <vt:variant>
        <vt:i4>180</vt:i4>
      </vt:variant>
      <vt:variant>
        <vt:i4>0</vt:i4>
      </vt:variant>
      <vt:variant>
        <vt:i4>5</vt:i4>
      </vt:variant>
      <vt:variant>
        <vt:lpwstr>http://www.ethicalstandards.org.uk/publications/publication/734/cespls-file-plan-and-retention-schedule</vt:lpwstr>
      </vt:variant>
      <vt:variant>
        <vt:lpwstr/>
      </vt:variant>
      <vt:variant>
        <vt:i4>2490477</vt:i4>
      </vt:variant>
      <vt:variant>
        <vt:i4>177</vt:i4>
      </vt:variant>
      <vt:variant>
        <vt:i4>0</vt:i4>
      </vt:variant>
      <vt:variant>
        <vt:i4>5</vt:i4>
      </vt:variant>
      <vt:variant>
        <vt:lpwstr>http://www.ethicalstandards.org.uk/publications/publication/732/records-management-policy-and-procedures-appendix-1</vt:lpwstr>
      </vt:variant>
      <vt:variant>
        <vt:lpwstr/>
      </vt:variant>
      <vt:variant>
        <vt:i4>1900618</vt:i4>
      </vt:variant>
      <vt:variant>
        <vt:i4>174</vt:i4>
      </vt:variant>
      <vt:variant>
        <vt:i4>0</vt:i4>
      </vt:variant>
      <vt:variant>
        <vt:i4>5</vt:i4>
      </vt:variant>
      <vt:variant>
        <vt:lpwstr>http://www.ethicalstandards.org.uk/publications/publication/731/records-management-policy-and-procedures</vt:lpwstr>
      </vt:variant>
      <vt:variant>
        <vt:lpwstr/>
      </vt:variant>
      <vt:variant>
        <vt:i4>393244</vt:i4>
      </vt:variant>
      <vt:variant>
        <vt:i4>171</vt:i4>
      </vt:variant>
      <vt:variant>
        <vt:i4>0</vt:i4>
      </vt:variant>
      <vt:variant>
        <vt:i4>5</vt:i4>
      </vt:variant>
      <vt:variant>
        <vt:lpwstr/>
      </vt:variant>
      <vt:variant>
        <vt:lpwstr>Contents</vt:lpwstr>
      </vt:variant>
      <vt:variant>
        <vt:i4>3014752</vt:i4>
      </vt:variant>
      <vt:variant>
        <vt:i4>168</vt:i4>
      </vt:variant>
      <vt:variant>
        <vt:i4>0</vt:i4>
      </vt:variant>
      <vt:variant>
        <vt:i4>5</vt:i4>
      </vt:variant>
      <vt:variant>
        <vt:lpwstr>http://www.ethicalstandards.org.uk/publications/publication/712/cespls-contingency-plan</vt:lpwstr>
      </vt:variant>
      <vt:variant>
        <vt:lpwstr/>
      </vt:variant>
      <vt:variant>
        <vt:i4>393244</vt:i4>
      </vt:variant>
      <vt:variant>
        <vt:i4>165</vt:i4>
      </vt:variant>
      <vt:variant>
        <vt:i4>0</vt:i4>
      </vt:variant>
      <vt:variant>
        <vt:i4>5</vt:i4>
      </vt:variant>
      <vt:variant>
        <vt:lpwstr/>
      </vt:variant>
      <vt:variant>
        <vt:lpwstr>Contents</vt:lpwstr>
      </vt:variant>
      <vt:variant>
        <vt:i4>8126509</vt:i4>
      </vt:variant>
      <vt:variant>
        <vt:i4>162</vt:i4>
      </vt:variant>
      <vt:variant>
        <vt:i4>0</vt:i4>
      </vt:variant>
      <vt:variant>
        <vt:i4>5</vt:i4>
      </vt:variant>
      <vt:variant>
        <vt:lpwstr>http://www.ethicalstandards.org.uk/publications/publication/239/data-protection-policy</vt:lpwstr>
      </vt:variant>
      <vt:variant>
        <vt:lpwstr/>
      </vt:variant>
      <vt:variant>
        <vt:i4>6422648</vt:i4>
      </vt:variant>
      <vt:variant>
        <vt:i4>159</vt:i4>
      </vt:variant>
      <vt:variant>
        <vt:i4>0</vt:i4>
      </vt:variant>
      <vt:variant>
        <vt:i4>5</vt:i4>
      </vt:variant>
      <vt:variant>
        <vt:lpwstr>http://www.ethicalstandards.org.uk/publications/publication/689/cespls-code-of-conduct</vt:lpwstr>
      </vt:variant>
      <vt:variant>
        <vt:lpwstr/>
      </vt:variant>
      <vt:variant>
        <vt:i4>393244</vt:i4>
      </vt:variant>
      <vt:variant>
        <vt:i4>156</vt:i4>
      </vt:variant>
      <vt:variant>
        <vt:i4>0</vt:i4>
      </vt:variant>
      <vt:variant>
        <vt:i4>5</vt:i4>
      </vt:variant>
      <vt:variant>
        <vt:lpwstr/>
      </vt:variant>
      <vt:variant>
        <vt:lpwstr>Contents</vt:lpwstr>
      </vt:variant>
      <vt:variant>
        <vt:i4>8126509</vt:i4>
      </vt:variant>
      <vt:variant>
        <vt:i4>153</vt:i4>
      </vt:variant>
      <vt:variant>
        <vt:i4>0</vt:i4>
      </vt:variant>
      <vt:variant>
        <vt:i4>5</vt:i4>
      </vt:variant>
      <vt:variant>
        <vt:lpwstr>http://www.ethicalstandards.org.uk/publications/publication/239/data-protection-policy</vt:lpwstr>
      </vt:variant>
      <vt:variant>
        <vt:lpwstr/>
      </vt:variant>
      <vt:variant>
        <vt:i4>1900618</vt:i4>
      </vt:variant>
      <vt:variant>
        <vt:i4>150</vt:i4>
      </vt:variant>
      <vt:variant>
        <vt:i4>0</vt:i4>
      </vt:variant>
      <vt:variant>
        <vt:i4>5</vt:i4>
      </vt:variant>
      <vt:variant>
        <vt:lpwstr>http://www.ethicalstandards.org.uk/publications/publication/731/records-management-policy-and-procedures</vt:lpwstr>
      </vt:variant>
      <vt:variant>
        <vt:lpwstr/>
      </vt:variant>
      <vt:variant>
        <vt:i4>7012479</vt:i4>
      </vt:variant>
      <vt:variant>
        <vt:i4>147</vt:i4>
      </vt:variant>
      <vt:variant>
        <vt:i4>0</vt:i4>
      </vt:variant>
      <vt:variant>
        <vt:i4>5</vt:i4>
      </vt:variant>
      <vt:variant>
        <vt:lpwstr>http://www.ethicalstandards.org.uk/publications/publication/577/confidentiality-policy</vt:lpwstr>
      </vt:variant>
      <vt:variant>
        <vt:lpwstr/>
      </vt:variant>
      <vt:variant>
        <vt:i4>5832718</vt:i4>
      </vt:variant>
      <vt:variant>
        <vt:i4>144</vt:i4>
      </vt:variant>
      <vt:variant>
        <vt:i4>0</vt:i4>
      </vt:variant>
      <vt:variant>
        <vt:i4>5</vt:i4>
      </vt:variant>
      <vt:variant>
        <vt:lpwstr>http://www.ethicalstandards.org.uk/publications/publication/737/acceptable-use-of-ict-policy</vt:lpwstr>
      </vt:variant>
      <vt:variant>
        <vt:lpwstr/>
      </vt:variant>
      <vt:variant>
        <vt:i4>6422648</vt:i4>
      </vt:variant>
      <vt:variant>
        <vt:i4>141</vt:i4>
      </vt:variant>
      <vt:variant>
        <vt:i4>0</vt:i4>
      </vt:variant>
      <vt:variant>
        <vt:i4>5</vt:i4>
      </vt:variant>
      <vt:variant>
        <vt:lpwstr>http://www.ethicalstandards.org.uk/publications/publication/689/cespls-code-of-conduct</vt:lpwstr>
      </vt:variant>
      <vt:variant>
        <vt:lpwstr/>
      </vt:variant>
      <vt:variant>
        <vt:i4>3014752</vt:i4>
      </vt:variant>
      <vt:variant>
        <vt:i4>138</vt:i4>
      </vt:variant>
      <vt:variant>
        <vt:i4>0</vt:i4>
      </vt:variant>
      <vt:variant>
        <vt:i4>5</vt:i4>
      </vt:variant>
      <vt:variant>
        <vt:lpwstr>http://www.ethicalstandards.org.uk/publications/publication/712/cespls-contingency-plan</vt:lpwstr>
      </vt:variant>
      <vt:variant>
        <vt:lpwstr/>
      </vt:variant>
      <vt:variant>
        <vt:i4>393244</vt:i4>
      </vt:variant>
      <vt:variant>
        <vt:i4>135</vt:i4>
      </vt:variant>
      <vt:variant>
        <vt:i4>0</vt:i4>
      </vt:variant>
      <vt:variant>
        <vt:i4>5</vt:i4>
      </vt:variant>
      <vt:variant>
        <vt:lpwstr/>
      </vt:variant>
      <vt:variant>
        <vt:lpwstr>Contents</vt:lpwstr>
      </vt:variant>
      <vt:variant>
        <vt:i4>1900618</vt:i4>
      </vt:variant>
      <vt:variant>
        <vt:i4>132</vt:i4>
      </vt:variant>
      <vt:variant>
        <vt:i4>0</vt:i4>
      </vt:variant>
      <vt:variant>
        <vt:i4>5</vt:i4>
      </vt:variant>
      <vt:variant>
        <vt:lpwstr>http://www.ethicalstandards.org.uk/publications/publication/731/records-management-policy-and-procedures</vt:lpwstr>
      </vt:variant>
      <vt:variant>
        <vt:lpwstr/>
      </vt:variant>
      <vt:variant>
        <vt:i4>7667810</vt:i4>
      </vt:variant>
      <vt:variant>
        <vt:i4>129</vt:i4>
      </vt:variant>
      <vt:variant>
        <vt:i4>0</vt:i4>
      </vt:variant>
      <vt:variant>
        <vt:i4>5</vt:i4>
      </vt:variant>
      <vt:variant>
        <vt:lpwstr>http://www.ethicalstandards.org.uk/publications/publication/734/cespls-file-plan-and-retention-schedule</vt:lpwstr>
      </vt:variant>
      <vt:variant>
        <vt:lpwstr/>
      </vt:variant>
      <vt:variant>
        <vt:i4>393244</vt:i4>
      </vt:variant>
      <vt:variant>
        <vt:i4>126</vt:i4>
      </vt:variant>
      <vt:variant>
        <vt:i4>0</vt:i4>
      </vt:variant>
      <vt:variant>
        <vt:i4>5</vt:i4>
      </vt:variant>
      <vt:variant>
        <vt:lpwstr/>
      </vt:variant>
      <vt:variant>
        <vt:lpwstr>Contents</vt:lpwstr>
      </vt:variant>
      <vt:variant>
        <vt:i4>8126509</vt:i4>
      </vt:variant>
      <vt:variant>
        <vt:i4>123</vt:i4>
      </vt:variant>
      <vt:variant>
        <vt:i4>0</vt:i4>
      </vt:variant>
      <vt:variant>
        <vt:i4>5</vt:i4>
      </vt:variant>
      <vt:variant>
        <vt:lpwstr>http://www.ethicalstandards.org.uk/publications/publication/239/data-protection-policy</vt:lpwstr>
      </vt:variant>
      <vt:variant>
        <vt:lpwstr/>
      </vt:variant>
      <vt:variant>
        <vt:i4>1900618</vt:i4>
      </vt:variant>
      <vt:variant>
        <vt:i4>120</vt:i4>
      </vt:variant>
      <vt:variant>
        <vt:i4>0</vt:i4>
      </vt:variant>
      <vt:variant>
        <vt:i4>5</vt:i4>
      </vt:variant>
      <vt:variant>
        <vt:lpwstr>http://www.ethicalstandards.org.uk/publications/publication/731/records-management-policy-and-procedures</vt:lpwstr>
      </vt:variant>
      <vt:variant>
        <vt:lpwstr/>
      </vt:variant>
      <vt:variant>
        <vt:i4>7667810</vt:i4>
      </vt:variant>
      <vt:variant>
        <vt:i4>117</vt:i4>
      </vt:variant>
      <vt:variant>
        <vt:i4>0</vt:i4>
      </vt:variant>
      <vt:variant>
        <vt:i4>5</vt:i4>
      </vt:variant>
      <vt:variant>
        <vt:lpwstr>http://www.ethicalstandards.org.uk/publications/publication/734/cespls-file-plan-and-retention-schedule</vt:lpwstr>
      </vt:variant>
      <vt:variant>
        <vt:lpwstr/>
      </vt:variant>
      <vt:variant>
        <vt:i4>7274617</vt:i4>
      </vt:variant>
      <vt:variant>
        <vt:i4>114</vt:i4>
      </vt:variant>
      <vt:variant>
        <vt:i4>0</vt:i4>
      </vt:variant>
      <vt:variant>
        <vt:i4>5</vt:i4>
      </vt:variant>
      <vt:variant>
        <vt:lpwstr>http://www.slab.org.uk/about-us/access-to-information/RecordsManagement/index.html</vt:lpwstr>
      </vt:variant>
      <vt:variant>
        <vt:lpwstr/>
      </vt:variant>
      <vt:variant>
        <vt:i4>393244</vt:i4>
      </vt:variant>
      <vt:variant>
        <vt:i4>111</vt:i4>
      </vt:variant>
      <vt:variant>
        <vt:i4>0</vt:i4>
      </vt:variant>
      <vt:variant>
        <vt:i4>5</vt:i4>
      </vt:variant>
      <vt:variant>
        <vt:lpwstr/>
      </vt:variant>
      <vt:variant>
        <vt:lpwstr>Contents</vt:lpwstr>
      </vt:variant>
      <vt:variant>
        <vt:i4>1900618</vt:i4>
      </vt:variant>
      <vt:variant>
        <vt:i4>108</vt:i4>
      </vt:variant>
      <vt:variant>
        <vt:i4>0</vt:i4>
      </vt:variant>
      <vt:variant>
        <vt:i4>5</vt:i4>
      </vt:variant>
      <vt:variant>
        <vt:lpwstr>http://www.ethicalstandards.org.uk/publications/publication/731/records-management-policy-and-procedures</vt:lpwstr>
      </vt:variant>
      <vt:variant>
        <vt:lpwstr/>
      </vt:variant>
      <vt:variant>
        <vt:i4>7667810</vt:i4>
      </vt:variant>
      <vt:variant>
        <vt:i4>105</vt:i4>
      </vt:variant>
      <vt:variant>
        <vt:i4>0</vt:i4>
      </vt:variant>
      <vt:variant>
        <vt:i4>5</vt:i4>
      </vt:variant>
      <vt:variant>
        <vt:lpwstr>http://www.ethicalstandards.org.uk/publications/publication/734/cespls-file-plan-and-retention-schedule</vt:lpwstr>
      </vt:variant>
      <vt:variant>
        <vt:lpwstr/>
      </vt:variant>
      <vt:variant>
        <vt:i4>393244</vt:i4>
      </vt:variant>
      <vt:variant>
        <vt:i4>102</vt:i4>
      </vt:variant>
      <vt:variant>
        <vt:i4>0</vt:i4>
      </vt:variant>
      <vt:variant>
        <vt:i4>5</vt:i4>
      </vt:variant>
      <vt:variant>
        <vt:lpwstr/>
      </vt:variant>
      <vt:variant>
        <vt:lpwstr>Contents</vt:lpwstr>
      </vt:variant>
      <vt:variant>
        <vt:i4>1900618</vt:i4>
      </vt:variant>
      <vt:variant>
        <vt:i4>99</vt:i4>
      </vt:variant>
      <vt:variant>
        <vt:i4>0</vt:i4>
      </vt:variant>
      <vt:variant>
        <vt:i4>5</vt:i4>
      </vt:variant>
      <vt:variant>
        <vt:lpwstr>http://www.ethicalstandards.org.uk/publications/publication/731/records-management-policy-and-procedures</vt:lpwstr>
      </vt:variant>
      <vt:variant>
        <vt:lpwstr/>
      </vt:variant>
      <vt:variant>
        <vt:i4>7667810</vt:i4>
      </vt:variant>
      <vt:variant>
        <vt:i4>96</vt:i4>
      </vt:variant>
      <vt:variant>
        <vt:i4>0</vt:i4>
      </vt:variant>
      <vt:variant>
        <vt:i4>5</vt:i4>
      </vt:variant>
      <vt:variant>
        <vt:lpwstr>http://www.ethicalstandards.org.uk/publications/publication/734/cespls-file-plan-and-retention-schedule</vt:lpwstr>
      </vt:variant>
      <vt:variant>
        <vt:lpwstr/>
      </vt:variant>
      <vt:variant>
        <vt:i4>393244</vt:i4>
      </vt:variant>
      <vt:variant>
        <vt:i4>93</vt:i4>
      </vt:variant>
      <vt:variant>
        <vt:i4>0</vt:i4>
      </vt:variant>
      <vt:variant>
        <vt:i4>5</vt:i4>
      </vt:variant>
      <vt:variant>
        <vt:lpwstr/>
      </vt:variant>
      <vt:variant>
        <vt:lpwstr>Contents</vt:lpwstr>
      </vt:variant>
      <vt:variant>
        <vt:i4>3997743</vt:i4>
      </vt:variant>
      <vt:variant>
        <vt:i4>90</vt:i4>
      </vt:variant>
      <vt:variant>
        <vt:i4>0</vt:i4>
      </vt:variant>
      <vt:variant>
        <vt:i4>5</vt:i4>
      </vt:variant>
      <vt:variant>
        <vt:lpwstr>http://www.ethicalstandards.org.uk/publications/publication/776/minutes-management-team-meeting-14-october-2015</vt:lpwstr>
      </vt:variant>
      <vt:variant>
        <vt:lpwstr/>
      </vt:variant>
      <vt:variant>
        <vt:i4>1900618</vt:i4>
      </vt:variant>
      <vt:variant>
        <vt:i4>87</vt:i4>
      </vt:variant>
      <vt:variant>
        <vt:i4>0</vt:i4>
      </vt:variant>
      <vt:variant>
        <vt:i4>5</vt:i4>
      </vt:variant>
      <vt:variant>
        <vt:lpwstr>http://www.ethicalstandards.org.uk/publications/publication/731/records-management-policy-and-procedures</vt:lpwstr>
      </vt:variant>
      <vt:variant>
        <vt:lpwstr/>
      </vt:variant>
      <vt:variant>
        <vt:i4>393244</vt:i4>
      </vt:variant>
      <vt:variant>
        <vt:i4>84</vt:i4>
      </vt:variant>
      <vt:variant>
        <vt:i4>0</vt:i4>
      </vt:variant>
      <vt:variant>
        <vt:i4>5</vt:i4>
      </vt:variant>
      <vt:variant>
        <vt:lpwstr/>
      </vt:variant>
      <vt:variant>
        <vt:lpwstr>Contents</vt:lpwstr>
      </vt:variant>
      <vt:variant>
        <vt:i4>1900618</vt:i4>
      </vt:variant>
      <vt:variant>
        <vt:i4>81</vt:i4>
      </vt:variant>
      <vt:variant>
        <vt:i4>0</vt:i4>
      </vt:variant>
      <vt:variant>
        <vt:i4>5</vt:i4>
      </vt:variant>
      <vt:variant>
        <vt:lpwstr>http://www.ethicalstandards.org.uk/publications/publication/731/records-management-policy-and-procedures</vt:lpwstr>
      </vt:variant>
      <vt:variant>
        <vt:lpwstr/>
      </vt:variant>
      <vt:variant>
        <vt:i4>393244</vt:i4>
      </vt:variant>
      <vt:variant>
        <vt:i4>78</vt:i4>
      </vt:variant>
      <vt:variant>
        <vt:i4>0</vt:i4>
      </vt:variant>
      <vt:variant>
        <vt:i4>5</vt:i4>
      </vt:variant>
      <vt:variant>
        <vt:lpwstr/>
      </vt:variant>
      <vt:variant>
        <vt:lpwstr>Contents</vt:lpwstr>
      </vt:variant>
      <vt:variant>
        <vt:i4>1900618</vt:i4>
      </vt:variant>
      <vt:variant>
        <vt:i4>75</vt:i4>
      </vt:variant>
      <vt:variant>
        <vt:i4>0</vt:i4>
      </vt:variant>
      <vt:variant>
        <vt:i4>5</vt:i4>
      </vt:variant>
      <vt:variant>
        <vt:lpwstr>http://www.ethicalstandards.org.uk/publications/publication/731/records-management-policy-and-procedures</vt:lpwstr>
      </vt:variant>
      <vt:variant>
        <vt:lpwstr/>
      </vt:variant>
      <vt:variant>
        <vt:i4>393244</vt:i4>
      </vt:variant>
      <vt:variant>
        <vt:i4>72</vt:i4>
      </vt:variant>
      <vt:variant>
        <vt:i4>0</vt:i4>
      </vt:variant>
      <vt:variant>
        <vt:i4>5</vt:i4>
      </vt:variant>
      <vt:variant>
        <vt:lpwstr/>
      </vt:variant>
      <vt:variant>
        <vt:lpwstr>Contents</vt:lpwstr>
      </vt:variant>
      <vt:variant>
        <vt:i4>393244</vt:i4>
      </vt:variant>
      <vt:variant>
        <vt:i4>69</vt:i4>
      </vt:variant>
      <vt:variant>
        <vt:i4>0</vt:i4>
      </vt:variant>
      <vt:variant>
        <vt:i4>5</vt:i4>
      </vt:variant>
      <vt:variant>
        <vt:lpwstr/>
      </vt:variant>
      <vt:variant>
        <vt:lpwstr>Contents</vt:lpwstr>
      </vt:variant>
      <vt:variant>
        <vt:i4>393244</vt:i4>
      </vt:variant>
      <vt:variant>
        <vt:i4>66</vt:i4>
      </vt:variant>
      <vt:variant>
        <vt:i4>0</vt:i4>
      </vt:variant>
      <vt:variant>
        <vt:i4>5</vt:i4>
      </vt:variant>
      <vt:variant>
        <vt:lpwstr/>
      </vt:variant>
      <vt:variant>
        <vt:lpwstr>Contents</vt:lpwstr>
      </vt:variant>
      <vt:variant>
        <vt:i4>5963812</vt:i4>
      </vt:variant>
      <vt:variant>
        <vt:i4>60</vt:i4>
      </vt:variant>
      <vt:variant>
        <vt:i4>0</vt:i4>
      </vt:variant>
      <vt:variant>
        <vt:i4>5</vt:i4>
      </vt:variant>
      <vt:variant>
        <vt:lpwstr>mailto:info@ethicalstandards.org.uk</vt:lpwstr>
      </vt:variant>
      <vt:variant>
        <vt:lpwstr/>
      </vt:variant>
      <vt:variant>
        <vt:i4>3080230</vt:i4>
      </vt:variant>
      <vt:variant>
        <vt:i4>57</vt:i4>
      </vt:variant>
      <vt:variant>
        <vt:i4>0</vt:i4>
      </vt:variant>
      <vt:variant>
        <vt:i4>5</vt:i4>
      </vt:variant>
      <vt:variant>
        <vt:lpwstr>http://www.ethicalstandards.org.uk/</vt:lpwstr>
      </vt:variant>
      <vt:variant>
        <vt:lpwstr/>
      </vt:variant>
      <vt:variant>
        <vt:i4>4325393</vt:i4>
      </vt:variant>
      <vt:variant>
        <vt:i4>51</vt:i4>
      </vt:variant>
      <vt:variant>
        <vt:i4>0</vt:i4>
      </vt:variant>
      <vt:variant>
        <vt:i4>5</vt:i4>
      </vt:variant>
      <vt:variant>
        <vt:lpwstr/>
      </vt:variant>
      <vt:variant>
        <vt:lpwstr>App2</vt:lpwstr>
      </vt:variant>
      <vt:variant>
        <vt:i4>4259857</vt:i4>
      </vt:variant>
      <vt:variant>
        <vt:i4>48</vt:i4>
      </vt:variant>
      <vt:variant>
        <vt:i4>0</vt:i4>
      </vt:variant>
      <vt:variant>
        <vt:i4>5</vt:i4>
      </vt:variant>
      <vt:variant>
        <vt:lpwstr/>
      </vt:variant>
      <vt:variant>
        <vt:lpwstr>App1</vt:lpwstr>
      </vt:variant>
      <vt:variant>
        <vt:i4>3211365</vt:i4>
      </vt:variant>
      <vt:variant>
        <vt:i4>45</vt:i4>
      </vt:variant>
      <vt:variant>
        <vt:i4>0</vt:i4>
      </vt:variant>
      <vt:variant>
        <vt:i4>5</vt:i4>
      </vt:variant>
      <vt:variant>
        <vt:lpwstr/>
      </vt:variant>
      <vt:variant>
        <vt:lpwstr>E14</vt:lpwstr>
      </vt:variant>
      <vt:variant>
        <vt:i4>3211365</vt:i4>
      </vt:variant>
      <vt:variant>
        <vt:i4>42</vt:i4>
      </vt:variant>
      <vt:variant>
        <vt:i4>0</vt:i4>
      </vt:variant>
      <vt:variant>
        <vt:i4>5</vt:i4>
      </vt:variant>
      <vt:variant>
        <vt:lpwstr/>
      </vt:variant>
      <vt:variant>
        <vt:lpwstr>E13</vt:lpwstr>
      </vt:variant>
      <vt:variant>
        <vt:i4>3211365</vt:i4>
      </vt:variant>
      <vt:variant>
        <vt:i4>39</vt:i4>
      </vt:variant>
      <vt:variant>
        <vt:i4>0</vt:i4>
      </vt:variant>
      <vt:variant>
        <vt:i4>5</vt:i4>
      </vt:variant>
      <vt:variant>
        <vt:lpwstr/>
      </vt:variant>
      <vt:variant>
        <vt:lpwstr>E12</vt:lpwstr>
      </vt:variant>
      <vt:variant>
        <vt:i4>3211365</vt:i4>
      </vt:variant>
      <vt:variant>
        <vt:i4>36</vt:i4>
      </vt:variant>
      <vt:variant>
        <vt:i4>0</vt:i4>
      </vt:variant>
      <vt:variant>
        <vt:i4>5</vt:i4>
      </vt:variant>
      <vt:variant>
        <vt:lpwstr/>
      </vt:variant>
      <vt:variant>
        <vt:lpwstr>E11</vt:lpwstr>
      </vt:variant>
      <vt:variant>
        <vt:i4>3211365</vt:i4>
      </vt:variant>
      <vt:variant>
        <vt:i4>33</vt:i4>
      </vt:variant>
      <vt:variant>
        <vt:i4>0</vt:i4>
      </vt:variant>
      <vt:variant>
        <vt:i4>5</vt:i4>
      </vt:variant>
      <vt:variant>
        <vt:lpwstr/>
      </vt:variant>
      <vt:variant>
        <vt:lpwstr>E10</vt:lpwstr>
      </vt:variant>
      <vt:variant>
        <vt:i4>3735653</vt:i4>
      </vt:variant>
      <vt:variant>
        <vt:i4>30</vt:i4>
      </vt:variant>
      <vt:variant>
        <vt:i4>0</vt:i4>
      </vt:variant>
      <vt:variant>
        <vt:i4>5</vt:i4>
      </vt:variant>
      <vt:variant>
        <vt:lpwstr/>
      </vt:variant>
      <vt:variant>
        <vt:lpwstr>E9</vt:lpwstr>
      </vt:variant>
      <vt:variant>
        <vt:i4>3670117</vt:i4>
      </vt:variant>
      <vt:variant>
        <vt:i4>27</vt:i4>
      </vt:variant>
      <vt:variant>
        <vt:i4>0</vt:i4>
      </vt:variant>
      <vt:variant>
        <vt:i4>5</vt:i4>
      </vt:variant>
      <vt:variant>
        <vt:lpwstr/>
      </vt:variant>
      <vt:variant>
        <vt:lpwstr>E8</vt:lpwstr>
      </vt:variant>
      <vt:variant>
        <vt:i4>3604581</vt:i4>
      </vt:variant>
      <vt:variant>
        <vt:i4>24</vt:i4>
      </vt:variant>
      <vt:variant>
        <vt:i4>0</vt:i4>
      </vt:variant>
      <vt:variant>
        <vt:i4>5</vt:i4>
      </vt:variant>
      <vt:variant>
        <vt:lpwstr/>
      </vt:variant>
      <vt:variant>
        <vt:lpwstr>E7</vt:lpwstr>
      </vt:variant>
      <vt:variant>
        <vt:i4>3539045</vt:i4>
      </vt:variant>
      <vt:variant>
        <vt:i4>21</vt:i4>
      </vt:variant>
      <vt:variant>
        <vt:i4>0</vt:i4>
      </vt:variant>
      <vt:variant>
        <vt:i4>5</vt:i4>
      </vt:variant>
      <vt:variant>
        <vt:lpwstr/>
      </vt:variant>
      <vt:variant>
        <vt:lpwstr>E6</vt:lpwstr>
      </vt:variant>
      <vt:variant>
        <vt:i4>3473509</vt:i4>
      </vt:variant>
      <vt:variant>
        <vt:i4>18</vt:i4>
      </vt:variant>
      <vt:variant>
        <vt:i4>0</vt:i4>
      </vt:variant>
      <vt:variant>
        <vt:i4>5</vt:i4>
      </vt:variant>
      <vt:variant>
        <vt:lpwstr/>
      </vt:variant>
      <vt:variant>
        <vt:lpwstr>E5</vt:lpwstr>
      </vt:variant>
      <vt:variant>
        <vt:i4>3407973</vt:i4>
      </vt:variant>
      <vt:variant>
        <vt:i4>15</vt:i4>
      </vt:variant>
      <vt:variant>
        <vt:i4>0</vt:i4>
      </vt:variant>
      <vt:variant>
        <vt:i4>5</vt:i4>
      </vt:variant>
      <vt:variant>
        <vt:lpwstr/>
      </vt:variant>
      <vt:variant>
        <vt:lpwstr>E4</vt:lpwstr>
      </vt:variant>
      <vt:variant>
        <vt:i4>3342437</vt:i4>
      </vt:variant>
      <vt:variant>
        <vt:i4>12</vt:i4>
      </vt:variant>
      <vt:variant>
        <vt:i4>0</vt:i4>
      </vt:variant>
      <vt:variant>
        <vt:i4>5</vt:i4>
      </vt:variant>
      <vt:variant>
        <vt:lpwstr/>
      </vt:variant>
      <vt:variant>
        <vt:lpwstr>E3</vt:lpwstr>
      </vt:variant>
      <vt:variant>
        <vt:i4>3276901</vt:i4>
      </vt:variant>
      <vt:variant>
        <vt:i4>9</vt:i4>
      </vt:variant>
      <vt:variant>
        <vt:i4>0</vt:i4>
      </vt:variant>
      <vt:variant>
        <vt:i4>5</vt:i4>
      </vt:variant>
      <vt:variant>
        <vt:lpwstr/>
      </vt:variant>
      <vt:variant>
        <vt:lpwstr>E2</vt:lpwstr>
      </vt:variant>
      <vt:variant>
        <vt:i4>3211365</vt:i4>
      </vt:variant>
      <vt:variant>
        <vt:i4>6</vt:i4>
      </vt:variant>
      <vt:variant>
        <vt:i4>0</vt:i4>
      </vt:variant>
      <vt:variant>
        <vt:i4>5</vt:i4>
      </vt:variant>
      <vt:variant>
        <vt:lpwstr/>
      </vt:variant>
      <vt:variant>
        <vt:lpwstr>E1</vt:lpwstr>
      </vt:variant>
      <vt:variant>
        <vt:i4>7995515</vt:i4>
      </vt:variant>
      <vt:variant>
        <vt:i4>3</vt:i4>
      </vt:variant>
      <vt:variant>
        <vt:i4>0</vt:i4>
      </vt:variant>
      <vt:variant>
        <vt:i4>5</vt:i4>
      </vt:variant>
      <vt:variant>
        <vt:lpwstr/>
      </vt:variant>
      <vt:variant>
        <vt:lpwstr>Public</vt:lpwstr>
      </vt:variant>
      <vt:variant>
        <vt:i4>262153</vt:i4>
      </vt:variant>
      <vt:variant>
        <vt:i4>0</vt:i4>
      </vt:variant>
      <vt:variant>
        <vt:i4>0</vt:i4>
      </vt:variant>
      <vt:variant>
        <vt:i4>5</vt:i4>
      </vt:variant>
      <vt:variant>
        <vt:lpwstr/>
      </vt:variant>
      <vt:variant>
        <vt:lpwstr>Covering</vt:lpwstr>
      </vt:variant>
      <vt:variant>
        <vt:i4>3080230</vt:i4>
      </vt:variant>
      <vt:variant>
        <vt:i4>15</vt:i4>
      </vt:variant>
      <vt:variant>
        <vt:i4>0</vt:i4>
      </vt:variant>
      <vt:variant>
        <vt:i4>5</vt:i4>
      </vt:variant>
      <vt:variant>
        <vt:lpwstr>http://www.ethicalstandards.org.uk/</vt:lpwstr>
      </vt:variant>
      <vt:variant>
        <vt:lpwstr/>
      </vt:variant>
      <vt:variant>
        <vt:i4>5963812</vt:i4>
      </vt:variant>
      <vt:variant>
        <vt:i4>12</vt:i4>
      </vt:variant>
      <vt:variant>
        <vt:i4>0</vt:i4>
      </vt:variant>
      <vt:variant>
        <vt:i4>5</vt:i4>
      </vt:variant>
      <vt:variant>
        <vt:lpwstr>mailto:info@ethicalstandards.org.uk</vt:lpwstr>
      </vt:variant>
      <vt:variant>
        <vt:lpwstr/>
      </vt:variant>
      <vt:variant>
        <vt:i4>3080230</vt:i4>
      </vt:variant>
      <vt:variant>
        <vt:i4>3</vt:i4>
      </vt:variant>
      <vt:variant>
        <vt:i4>0</vt:i4>
      </vt:variant>
      <vt:variant>
        <vt:i4>5</vt:i4>
      </vt:variant>
      <vt:variant>
        <vt:lpwstr>http://www.ethicalstandards.org.uk/</vt:lpwstr>
      </vt:variant>
      <vt:variant>
        <vt:lpwstr/>
      </vt:variant>
      <vt:variant>
        <vt:i4>5963812</vt:i4>
      </vt:variant>
      <vt:variant>
        <vt:i4>0</vt:i4>
      </vt:variant>
      <vt:variant>
        <vt:i4>0</vt:i4>
      </vt:variant>
      <vt:variant>
        <vt:i4>5</vt:i4>
      </vt:variant>
      <vt:variant>
        <vt:lpwstr>mailto:info@ethicalstandards.org.uk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RECORDS MANAGEMENT PLAN</dc:title>
  <dc:subject/>
  <dc:creator>Katherine LaFreniere</dc:creator>
  <cp:keywords/>
  <cp:lastModifiedBy>Katherine Lafreniere</cp:lastModifiedBy>
  <cp:revision>3</cp:revision>
  <cp:lastPrinted>2016-05-19T12:58:00Z</cp:lastPrinted>
  <dcterms:created xsi:type="dcterms:W3CDTF">2023-03-02T16:18:00Z</dcterms:created>
  <dcterms:modified xsi:type="dcterms:W3CDTF">2023-03-02T16:26:00Z</dcterms:modified>
</cp:coreProperties>
</file>