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A49" w14:textId="6EE14052" w:rsidR="00192308" w:rsidRPr="00CB789E" w:rsidRDefault="00192308" w:rsidP="00105739">
      <w:pPr>
        <w:spacing w:after="0" w:line="240" w:lineRule="auto"/>
        <w:rPr>
          <w:rFonts w:ascii="Arial" w:hAnsi="Arial" w:cs="Arial"/>
          <w:sz w:val="24"/>
          <w:szCs w:val="24"/>
        </w:rPr>
      </w:pPr>
      <w:bookmarkStart w:id="0" w:name="_GoBack"/>
      <w:bookmarkEnd w:id="0"/>
    </w:p>
    <w:p w14:paraId="57F472E2" w14:textId="77777777" w:rsidR="00192308" w:rsidRPr="00CB789E" w:rsidRDefault="00192308" w:rsidP="00105739">
      <w:pPr>
        <w:spacing w:after="0" w:line="240" w:lineRule="auto"/>
        <w:rPr>
          <w:rFonts w:ascii="Arial" w:hAnsi="Arial" w:cs="Arial"/>
          <w:sz w:val="24"/>
          <w:szCs w:val="24"/>
        </w:rPr>
      </w:pPr>
    </w:p>
    <w:p w14:paraId="0202FCBD" w14:textId="30387ACE" w:rsidR="00192308" w:rsidRPr="00CB789E" w:rsidRDefault="00192308" w:rsidP="00105739">
      <w:pPr>
        <w:spacing w:after="0" w:line="240" w:lineRule="auto"/>
        <w:rPr>
          <w:rFonts w:ascii="Arial" w:hAnsi="Arial" w:cs="Arial"/>
          <w:sz w:val="24"/>
          <w:szCs w:val="24"/>
        </w:rPr>
      </w:pPr>
    </w:p>
    <w:p w14:paraId="01CBF21A" w14:textId="08138AF1" w:rsidR="007865EB" w:rsidRPr="00CB789E" w:rsidRDefault="007865EB" w:rsidP="00105739">
      <w:pPr>
        <w:spacing w:after="0" w:line="240" w:lineRule="auto"/>
        <w:rPr>
          <w:rFonts w:ascii="Arial" w:hAnsi="Arial" w:cs="Arial"/>
          <w:sz w:val="24"/>
          <w:szCs w:val="24"/>
        </w:rPr>
      </w:pPr>
    </w:p>
    <w:p w14:paraId="70C5FB91" w14:textId="7650ED76" w:rsidR="007865EB" w:rsidRPr="00CB789E" w:rsidRDefault="007865EB" w:rsidP="00105739">
      <w:pPr>
        <w:spacing w:after="0" w:line="240" w:lineRule="auto"/>
        <w:rPr>
          <w:rFonts w:ascii="Arial" w:hAnsi="Arial" w:cs="Arial"/>
          <w:sz w:val="24"/>
          <w:szCs w:val="24"/>
        </w:rPr>
      </w:pPr>
    </w:p>
    <w:p w14:paraId="19B2CC45" w14:textId="7B53250A" w:rsidR="007865EB" w:rsidRPr="00CB789E" w:rsidRDefault="007865EB" w:rsidP="00105739">
      <w:pPr>
        <w:spacing w:after="0" w:line="240" w:lineRule="auto"/>
        <w:rPr>
          <w:rFonts w:ascii="Arial" w:hAnsi="Arial" w:cs="Arial"/>
          <w:sz w:val="24"/>
          <w:szCs w:val="24"/>
        </w:rPr>
      </w:pPr>
    </w:p>
    <w:p w14:paraId="3FC0F6C1" w14:textId="68C72958" w:rsidR="007865EB" w:rsidRPr="00CB789E" w:rsidRDefault="007865EB" w:rsidP="00105739">
      <w:pPr>
        <w:spacing w:after="0" w:line="240" w:lineRule="auto"/>
        <w:rPr>
          <w:rFonts w:ascii="Arial" w:hAnsi="Arial" w:cs="Arial"/>
          <w:sz w:val="24"/>
          <w:szCs w:val="24"/>
        </w:rPr>
      </w:pPr>
    </w:p>
    <w:p w14:paraId="3B8A1000" w14:textId="3A94B395" w:rsidR="007865EB" w:rsidRPr="00CB789E" w:rsidRDefault="007865EB" w:rsidP="00105739">
      <w:pPr>
        <w:spacing w:after="0" w:line="240" w:lineRule="auto"/>
        <w:rPr>
          <w:rFonts w:ascii="Arial" w:hAnsi="Arial" w:cs="Arial"/>
          <w:sz w:val="24"/>
          <w:szCs w:val="24"/>
        </w:rPr>
      </w:pPr>
    </w:p>
    <w:p w14:paraId="75BA1DF6" w14:textId="001C6779" w:rsidR="007865EB" w:rsidRPr="00CB789E" w:rsidRDefault="007865EB" w:rsidP="00105739">
      <w:pPr>
        <w:spacing w:after="0" w:line="240" w:lineRule="auto"/>
        <w:rPr>
          <w:rFonts w:ascii="Arial" w:hAnsi="Arial" w:cs="Arial"/>
          <w:sz w:val="24"/>
          <w:szCs w:val="24"/>
        </w:rPr>
      </w:pPr>
    </w:p>
    <w:p w14:paraId="5CBA3F3C" w14:textId="7018B610" w:rsidR="007865EB" w:rsidRPr="00CB789E" w:rsidRDefault="007865EB" w:rsidP="00105739">
      <w:pPr>
        <w:spacing w:after="0" w:line="240" w:lineRule="auto"/>
        <w:rPr>
          <w:rFonts w:ascii="Arial" w:hAnsi="Arial" w:cs="Arial"/>
          <w:sz w:val="24"/>
          <w:szCs w:val="24"/>
        </w:rPr>
      </w:pPr>
    </w:p>
    <w:p w14:paraId="7F0D8729" w14:textId="450719C5" w:rsidR="007865EB" w:rsidRPr="00CB789E" w:rsidRDefault="007865EB" w:rsidP="00105739">
      <w:pPr>
        <w:spacing w:after="0" w:line="240" w:lineRule="auto"/>
        <w:rPr>
          <w:rFonts w:ascii="Arial" w:hAnsi="Arial" w:cs="Arial"/>
          <w:sz w:val="24"/>
          <w:szCs w:val="24"/>
        </w:rPr>
      </w:pPr>
    </w:p>
    <w:p w14:paraId="3C74675E" w14:textId="58AE61F4" w:rsidR="007865EB" w:rsidRPr="00CB789E" w:rsidRDefault="007865EB" w:rsidP="00105739">
      <w:pPr>
        <w:spacing w:after="0" w:line="240" w:lineRule="auto"/>
        <w:rPr>
          <w:rFonts w:ascii="Arial" w:hAnsi="Arial" w:cs="Arial"/>
          <w:sz w:val="24"/>
          <w:szCs w:val="24"/>
        </w:rPr>
      </w:pPr>
    </w:p>
    <w:p w14:paraId="34F0C18E" w14:textId="133E3E5A" w:rsidR="007865EB" w:rsidRPr="00CB789E" w:rsidRDefault="007865EB" w:rsidP="00105739">
      <w:pPr>
        <w:spacing w:after="0" w:line="240" w:lineRule="auto"/>
        <w:rPr>
          <w:rFonts w:ascii="Arial" w:hAnsi="Arial" w:cs="Arial"/>
          <w:sz w:val="24"/>
          <w:szCs w:val="24"/>
        </w:rPr>
      </w:pPr>
    </w:p>
    <w:p w14:paraId="55EACD66" w14:textId="2BD69F91" w:rsidR="007865EB" w:rsidRPr="00CB789E" w:rsidRDefault="007865EB" w:rsidP="00105739">
      <w:pPr>
        <w:spacing w:after="0" w:line="240" w:lineRule="auto"/>
        <w:rPr>
          <w:rFonts w:ascii="Arial" w:hAnsi="Arial" w:cs="Arial"/>
          <w:sz w:val="24"/>
          <w:szCs w:val="24"/>
        </w:rPr>
      </w:pPr>
    </w:p>
    <w:p w14:paraId="63B44B86" w14:textId="16C24952" w:rsidR="007865EB" w:rsidRPr="00CB789E" w:rsidRDefault="007865EB" w:rsidP="00105739">
      <w:pPr>
        <w:spacing w:after="0" w:line="240" w:lineRule="auto"/>
        <w:rPr>
          <w:rFonts w:ascii="Arial" w:hAnsi="Arial" w:cs="Arial"/>
          <w:sz w:val="24"/>
          <w:szCs w:val="24"/>
        </w:rPr>
      </w:pPr>
    </w:p>
    <w:p w14:paraId="36838902" w14:textId="6F2BF0BC" w:rsidR="007865EB" w:rsidRPr="00CB789E" w:rsidRDefault="007865EB" w:rsidP="00105739">
      <w:pPr>
        <w:spacing w:after="0" w:line="240" w:lineRule="auto"/>
        <w:rPr>
          <w:rFonts w:ascii="Arial" w:hAnsi="Arial" w:cs="Arial"/>
          <w:sz w:val="24"/>
          <w:szCs w:val="24"/>
        </w:rPr>
      </w:pPr>
    </w:p>
    <w:p w14:paraId="03BF426E" w14:textId="5B641940" w:rsidR="007865EB" w:rsidRPr="00CB789E" w:rsidRDefault="007865EB" w:rsidP="00105739">
      <w:pPr>
        <w:spacing w:after="0" w:line="240" w:lineRule="auto"/>
        <w:rPr>
          <w:rFonts w:ascii="Arial" w:hAnsi="Arial" w:cs="Arial"/>
          <w:sz w:val="24"/>
          <w:szCs w:val="24"/>
        </w:rPr>
      </w:pPr>
    </w:p>
    <w:p w14:paraId="2A299B4C" w14:textId="19376D6E" w:rsidR="007865EB" w:rsidRPr="00CB789E" w:rsidRDefault="007865EB" w:rsidP="00105739">
      <w:pPr>
        <w:spacing w:after="0" w:line="240" w:lineRule="auto"/>
        <w:rPr>
          <w:rFonts w:ascii="Arial" w:hAnsi="Arial" w:cs="Arial"/>
          <w:sz w:val="24"/>
          <w:szCs w:val="24"/>
        </w:rPr>
      </w:pPr>
    </w:p>
    <w:p w14:paraId="7E6DDEFD" w14:textId="58107B6E" w:rsidR="007865EB" w:rsidRPr="00CB789E" w:rsidRDefault="007865EB" w:rsidP="00105739">
      <w:pPr>
        <w:spacing w:after="0" w:line="240" w:lineRule="auto"/>
        <w:rPr>
          <w:rFonts w:ascii="Arial" w:hAnsi="Arial" w:cs="Arial"/>
          <w:sz w:val="24"/>
          <w:szCs w:val="24"/>
        </w:rPr>
      </w:pPr>
    </w:p>
    <w:p w14:paraId="0B5C1DFB" w14:textId="67F6D2B0" w:rsidR="007865EB" w:rsidRPr="00CB789E" w:rsidRDefault="007865EB" w:rsidP="00105739">
      <w:pPr>
        <w:spacing w:after="0" w:line="240" w:lineRule="auto"/>
        <w:rPr>
          <w:rFonts w:ascii="Arial" w:hAnsi="Arial" w:cs="Arial"/>
          <w:sz w:val="24"/>
          <w:szCs w:val="24"/>
        </w:rPr>
      </w:pPr>
    </w:p>
    <w:p w14:paraId="12094351" w14:textId="77777777" w:rsidR="007865EB" w:rsidRPr="00CB789E" w:rsidRDefault="007865EB" w:rsidP="00105739">
      <w:pPr>
        <w:spacing w:after="0" w:line="240" w:lineRule="auto"/>
        <w:rPr>
          <w:rFonts w:ascii="Arial" w:hAnsi="Arial" w:cs="Arial"/>
          <w:color w:val="00A19A" w:themeColor="accent2"/>
          <w:sz w:val="24"/>
          <w:szCs w:val="24"/>
        </w:rPr>
      </w:pPr>
    </w:p>
    <w:p w14:paraId="2C7BC7D2" w14:textId="2252A3D9" w:rsidR="007865EB" w:rsidRPr="00CB789E" w:rsidRDefault="00C62261" w:rsidP="00105739">
      <w:pPr>
        <w:spacing w:after="0" w:line="240" w:lineRule="auto"/>
        <w:jc w:val="right"/>
        <w:rPr>
          <w:rFonts w:ascii="Arial" w:hAnsi="Arial" w:cs="Arial"/>
          <w:color w:val="00A19A" w:themeColor="accent2"/>
          <w:sz w:val="52"/>
          <w:szCs w:val="44"/>
        </w:rPr>
      </w:pPr>
      <w:r w:rsidRPr="00CB789E">
        <w:rPr>
          <w:rFonts w:ascii="Arial" w:hAnsi="Arial" w:cs="Arial"/>
          <w:color w:val="00A19A" w:themeColor="accent2"/>
          <w:sz w:val="52"/>
          <w:szCs w:val="44"/>
        </w:rPr>
        <w:t>BRITISH SIGN LANGUAGE PLAN</w:t>
      </w:r>
    </w:p>
    <w:p w14:paraId="6C2B5C30" w14:textId="10B55C62" w:rsidR="00C62261" w:rsidRPr="00CB789E" w:rsidRDefault="00C62261" w:rsidP="00105739">
      <w:pPr>
        <w:spacing w:after="0" w:line="240" w:lineRule="auto"/>
        <w:jc w:val="right"/>
        <w:rPr>
          <w:rFonts w:ascii="Arial" w:hAnsi="Arial" w:cs="Arial"/>
          <w:color w:val="00A19A" w:themeColor="accent2"/>
          <w:sz w:val="52"/>
          <w:szCs w:val="44"/>
        </w:rPr>
      </w:pPr>
      <w:r w:rsidRPr="00CB789E">
        <w:rPr>
          <w:rFonts w:ascii="Arial" w:hAnsi="Arial" w:cs="Arial"/>
          <w:color w:val="00A19A" w:themeColor="accent2"/>
          <w:sz w:val="52"/>
          <w:szCs w:val="44"/>
        </w:rPr>
        <w:t>2018 - 2024</w:t>
      </w:r>
    </w:p>
    <w:p w14:paraId="23AD8BBF" w14:textId="66CB62B4" w:rsidR="007865EB" w:rsidRPr="00CB789E" w:rsidRDefault="007865EB" w:rsidP="00105739">
      <w:pPr>
        <w:spacing w:after="0" w:line="240" w:lineRule="auto"/>
        <w:rPr>
          <w:rFonts w:ascii="Arial" w:hAnsi="Arial" w:cs="Arial"/>
          <w:sz w:val="24"/>
          <w:szCs w:val="24"/>
        </w:rPr>
      </w:pPr>
    </w:p>
    <w:p w14:paraId="23968762" w14:textId="77777777" w:rsidR="008B3B8B" w:rsidRPr="00CB789E" w:rsidRDefault="008B3B8B" w:rsidP="00105739">
      <w:pPr>
        <w:spacing w:after="0" w:line="240" w:lineRule="auto"/>
        <w:rPr>
          <w:rFonts w:ascii="Arial" w:hAnsi="Arial" w:cs="Arial"/>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5"/>
        <w:gridCol w:w="3245"/>
        <w:gridCol w:w="3246"/>
      </w:tblGrid>
      <w:tr w:rsidR="008B3B8B" w:rsidRPr="00CB789E" w14:paraId="3F575F97" w14:textId="77777777" w:rsidTr="008B3B8B">
        <w:tc>
          <w:tcPr>
            <w:tcW w:w="3245" w:type="dxa"/>
            <w:vAlign w:val="bottom"/>
          </w:tcPr>
          <w:p w14:paraId="15F4C04B" w14:textId="349A582F" w:rsidR="008B3B8B" w:rsidRPr="00CB789E" w:rsidRDefault="008B3B8B" w:rsidP="00105739">
            <w:pPr>
              <w:rPr>
                <w:rFonts w:ascii="Arial" w:hAnsi="Arial" w:cs="Arial"/>
                <w:color w:val="00A19A" w:themeColor="accent2"/>
                <w:sz w:val="24"/>
                <w:szCs w:val="24"/>
              </w:rPr>
            </w:pPr>
            <w:r w:rsidRPr="00CB789E">
              <w:rPr>
                <w:rFonts w:ascii="Arial" w:hAnsi="Arial" w:cs="Arial"/>
                <w:noProof/>
                <w:color w:val="00A19A" w:themeColor="accent2"/>
                <w:sz w:val="24"/>
                <w:szCs w:val="24"/>
                <w:lang w:eastAsia="en-GB"/>
              </w:rPr>
              <w:drawing>
                <wp:inline distT="0" distB="0" distL="0" distR="0" wp14:anchorId="2915D65E" wp14:editId="53C5D00D">
                  <wp:extent cx="1768424" cy="9982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799" cy="1010286"/>
                          </a:xfrm>
                          <a:prstGeom prst="rect">
                            <a:avLst/>
                          </a:prstGeom>
                          <a:noFill/>
                        </pic:spPr>
                      </pic:pic>
                    </a:graphicData>
                  </a:graphic>
                </wp:inline>
              </w:drawing>
            </w:r>
          </w:p>
        </w:tc>
        <w:tc>
          <w:tcPr>
            <w:tcW w:w="3245" w:type="dxa"/>
            <w:vAlign w:val="center"/>
          </w:tcPr>
          <w:p w14:paraId="6981BF7B" w14:textId="0DB9855D" w:rsidR="008B3B8B" w:rsidRPr="00CB789E" w:rsidRDefault="008B3B8B" w:rsidP="00105739">
            <w:pPr>
              <w:rPr>
                <w:rFonts w:ascii="Arial" w:hAnsi="Arial" w:cs="Arial"/>
                <w:color w:val="00A19A" w:themeColor="accent2"/>
                <w:sz w:val="24"/>
                <w:szCs w:val="24"/>
              </w:rPr>
            </w:pPr>
            <w:r w:rsidRPr="00CB789E">
              <w:rPr>
                <w:rFonts w:ascii="Arial" w:hAnsi="Arial" w:cs="Arial"/>
                <w:noProof/>
                <w:color w:val="00A19A" w:themeColor="accent2"/>
                <w:sz w:val="24"/>
                <w:szCs w:val="24"/>
                <w:lang w:eastAsia="en-GB"/>
              </w:rPr>
              <w:drawing>
                <wp:inline distT="0" distB="0" distL="0" distR="0" wp14:anchorId="4813B624" wp14:editId="0407B626">
                  <wp:extent cx="1512000" cy="12980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000" cy="1298084"/>
                          </a:xfrm>
                          <a:prstGeom prst="rect">
                            <a:avLst/>
                          </a:prstGeom>
                          <a:noFill/>
                        </pic:spPr>
                      </pic:pic>
                    </a:graphicData>
                  </a:graphic>
                </wp:inline>
              </w:drawing>
            </w:r>
          </w:p>
        </w:tc>
        <w:tc>
          <w:tcPr>
            <w:tcW w:w="3246" w:type="dxa"/>
            <w:vAlign w:val="center"/>
          </w:tcPr>
          <w:p w14:paraId="319BC167" w14:textId="0CB24015" w:rsidR="008B3B8B" w:rsidRPr="00CB789E" w:rsidRDefault="008B3B8B" w:rsidP="00105739">
            <w:pPr>
              <w:rPr>
                <w:rFonts w:ascii="Arial" w:hAnsi="Arial" w:cs="Arial"/>
                <w:color w:val="00A19A" w:themeColor="accent2"/>
                <w:sz w:val="24"/>
                <w:szCs w:val="24"/>
              </w:rPr>
            </w:pPr>
            <w:r w:rsidRPr="00CB789E">
              <w:rPr>
                <w:rFonts w:ascii="Arial" w:hAnsi="Arial" w:cs="Arial"/>
                <w:noProof/>
                <w:color w:val="00A19A" w:themeColor="accent2"/>
                <w:sz w:val="24"/>
                <w:szCs w:val="24"/>
                <w:lang w:eastAsia="en-GB"/>
              </w:rPr>
              <w:drawing>
                <wp:inline distT="0" distB="0" distL="0" distR="0" wp14:anchorId="7F728089" wp14:editId="116C8EE2">
                  <wp:extent cx="1511935" cy="12134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1213485"/>
                          </a:xfrm>
                          <a:prstGeom prst="rect">
                            <a:avLst/>
                          </a:prstGeom>
                          <a:noFill/>
                        </pic:spPr>
                      </pic:pic>
                    </a:graphicData>
                  </a:graphic>
                </wp:inline>
              </w:drawing>
            </w:r>
          </w:p>
        </w:tc>
      </w:tr>
    </w:tbl>
    <w:p w14:paraId="06D3ABA1" w14:textId="60D474F8" w:rsidR="008B3B8B" w:rsidRPr="00CB789E" w:rsidRDefault="008B3B8B" w:rsidP="00105739">
      <w:pPr>
        <w:spacing w:after="0" w:line="240" w:lineRule="auto"/>
        <w:rPr>
          <w:rFonts w:ascii="Arial" w:hAnsi="Arial" w:cs="Arial"/>
          <w:color w:val="00A19A" w:themeColor="accent2"/>
          <w:sz w:val="24"/>
          <w:szCs w:val="24"/>
        </w:rPr>
      </w:pPr>
    </w:p>
    <w:p w14:paraId="51983B0A" w14:textId="77777777" w:rsidR="008B3B8B" w:rsidRPr="00CB789E" w:rsidRDefault="008B3B8B" w:rsidP="00105739">
      <w:pPr>
        <w:spacing w:after="0" w:line="240" w:lineRule="auto"/>
        <w:rPr>
          <w:rFonts w:ascii="Arial" w:hAnsi="Arial" w:cs="Arial"/>
          <w:color w:val="00A19A" w:themeColor="accent2"/>
          <w:sz w:val="24"/>
          <w:szCs w:val="24"/>
        </w:rPr>
      </w:pPr>
    </w:p>
    <w:p w14:paraId="6CAF6CFB" w14:textId="13799204" w:rsidR="00E27C73" w:rsidRPr="00CB789E" w:rsidRDefault="00413BFA" w:rsidP="00105739">
      <w:pPr>
        <w:spacing w:after="0" w:line="240" w:lineRule="auto"/>
        <w:jc w:val="right"/>
        <w:rPr>
          <w:rFonts w:ascii="Arial" w:hAnsi="Arial" w:cs="Arial"/>
          <w:sz w:val="40"/>
          <w:szCs w:val="40"/>
        </w:rPr>
      </w:pPr>
      <w:r>
        <w:rPr>
          <w:rFonts w:ascii="Arial" w:hAnsi="Arial" w:cs="Arial"/>
          <w:color w:val="00A19A" w:themeColor="accent2"/>
          <w:sz w:val="40"/>
          <w:szCs w:val="40"/>
        </w:rPr>
        <w:t>October 2018</w:t>
      </w:r>
    </w:p>
    <w:p w14:paraId="7687E636" w14:textId="7F7310A2" w:rsidR="007865EB" w:rsidRPr="00CB789E" w:rsidRDefault="007865EB" w:rsidP="00105739">
      <w:pPr>
        <w:spacing w:after="0" w:line="240" w:lineRule="auto"/>
        <w:rPr>
          <w:rFonts w:ascii="Arial" w:hAnsi="Arial" w:cs="Arial"/>
          <w:color w:val="00A19A"/>
          <w:sz w:val="24"/>
          <w:szCs w:val="24"/>
        </w:rPr>
      </w:pPr>
      <w:r w:rsidRPr="00CB789E">
        <w:rPr>
          <w:rFonts w:ascii="Arial" w:hAnsi="Arial" w:cs="Arial"/>
          <w:color w:val="00A19A"/>
          <w:sz w:val="24"/>
          <w:szCs w:val="24"/>
        </w:rPr>
        <w:br w:type="page"/>
      </w:r>
    </w:p>
    <w:p w14:paraId="34ADF039" w14:textId="7231C303" w:rsidR="00E27C73" w:rsidRPr="00CB789E" w:rsidRDefault="00B86CC0" w:rsidP="00105739">
      <w:pPr>
        <w:spacing w:after="0" w:line="240" w:lineRule="auto"/>
        <w:rPr>
          <w:rFonts w:ascii="Arial" w:hAnsi="Arial" w:cs="Arial"/>
          <w:color w:val="00A19A"/>
          <w:sz w:val="44"/>
          <w:szCs w:val="44"/>
        </w:rPr>
      </w:pPr>
      <w:r w:rsidRPr="00CB789E">
        <w:rPr>
          <w:rFonts w:ascii="Arial" w:hAnsi="Arial" w:cs="Arial"/>
          <w:color w:val="00A19A"/>
          <w:sz w:val="44"/>
          <w:szCs w:val="44"/>
        </w:rPr>
        <w:lastRenderedPageBreak/>
        <w:t>Contents</w:t>
      </w:r>
    </w:p>
    <w:p w14:paraId="2A980899" w14:textId="19D53E3D" w:rsidR="00E27C73" w:rsidRPr="00CB789E" w:rsidRDefault="00E27C73" w:rsidP="00105739">
      <w:pPr>
        <w:spacing w:after="0" w:line="240" w:lineRule="auto"/>
        <w:rPr>
          <w:rFonts w:ascii="Arial" w:hAnsi="Arial" w:cs="Arial"/>
          <w:sz w:val="24"/>
          <w:szCs w:val="24"/>
        </w:rPr>
      </w:pPr>
    </w:p>
    <w:tbl>
      <w:tblPr>
        <w:tblStyle w:val="TableGrid"/>
        <w:tblW w:w="0" w:type="auto"/>
        <w:tblBorders>
          <w:top w:val="single" w:sz="4" w:space="0" w:color="00A19A" w:themeColor="accent2"/>
          <w:left w:val="single" w:sz="4" w:space="0" w:color="00A19A" w:themeColor="accent2"/>
          <w:bottom w:val="single" w:sz="4" w:space="0" w:color="00A19A" w:themeColor="accent2"/>
          <w:right w:val="single" w:sz="4" w:space="0" w:color="00A19A" w:themeColor="accent2"/>
          <w:insideH w:val="single" w:sz="4" w:space="0" w:color="00A19A" w:themeColor="accent2"/>
          <w:insideV w:val="single" w:sz="4" w:space="0" w:color="00A19A" w:themeColor="accent2"/>
        </w:tblBorders>
        <w:tblLook w:val="04A0" w:firstRow="1" w:lastRow="0" w:firstColumn="1" w:lastColumn="0" w:noHBand="0" w:noVBand="1"/>
      </w:tblPr>
      <w:tblGrid>
        <w:gridCol w:w="1271"/>
        <w:gridCol w:w="5954"/>
        <w:gridCol w:w="1275"/>
      </w:tblGrid>
      <w:tr w:rsidR="00B86CC0" w:rsidRPr="00CB789E" w14:paraId="7C63CFD1" w14:textId="1E8FCF5E" w:rsidTr="00B86CC0">
        <w:trPr>
          <w:trHeight w:val="340"/>
        </w:trPr>
        <w:tc>
          <w:tcPr>
            <w:tcW w:w="7225" w:type="dxa"/>
            <w:gridSpan w:val="2"/>
            <w:shd w:val="clear" w:color="auto" w:fill="00A19A" w:themeFill="accent2"/>
            <w:vAlign w:val="center"/>
          </w:tcPr>
          <w:p w14:paraId="5B76ECB5" w14:textId="18C67A1B" w:rsidR="00B86CC0" w:rsidRPr="0045367B" w:rsidRDefault="003425D6" w:rsidP="00105739">
            <w:pPr>
              <w:rPr>
                <w:rFonts w:ascii="Arial" w:hAnsi="Arial" w:cs="Arial"/>
                <w:color w:val="FFFFFF" w:themeColor="background1"/>
                <w:sz w:val="24"/>
                <w:szCs w:val="24"/>
              </w:rPr>
            </w:pPr>
            <w:hyperlink w:anchor="_Section_1" w:history="1">
              <w:r w:rsidR="00B86CC0" w:rsidRPr="0045367B">
                <w:rPr>
                  <w:rStyle w:val="Hyperlink"/>
                  <w:rFonts w:ascii="Arial" w:hAnsi="Arial" w:cs="Arial"/>
                  <w:color w:val="FFFFFF" w:themeColor="background1"/>
                  <w:sz w:val="24"/>
                  <w:szCs w:val="24"/>
                  <w:u w:val="none"/>
                </w:rPr>
                <w:t>Section 1</w:t>
              </w:r>
            </w:hyperlink>
          </w:p>
        </w:tc>
        <w:tc>
          <w:tcPr>
            <w:tcW w:w="1275" w:type="dxa"/>
            <w:shd w:val="clear" w:color="auto" w:fill="00A19A" w:themeFill="accent2"/>
            <w:vAlign w:val="center"/>
          </w:tcPr>
          <w:p w14:paraId="0E130B9D" w14:textId="46496592" w:rsidR="00B86CC0" w:rsidRPr="00CB789E" w:rsidRDefault="00B86CC0" w:rsidP="00C6195D">
            <w:pPr>
              <w:jc w:val="right"/>
              <w:rPr>
                <w:rFonts w:ascii="Arial" w:hAnsi="Arial" w:cs="Arial"/>
                <w:color w:val="FFFFFF" w:themeColor="background1"/>
                <w:sz w:val="24"/>
                <w:szCs w:val="24"/>
              </w:rPr>
            </w:pPr>
            <w:r w:rsidRPr="00CB789E">
              <w:rPr>
                <w:rFonts w:ascii="Arial" w:hAnsi="Arial" w:cs="Arial"/>
                <w:color w:val="FFFFFF" w:themeColor="background1"/>
                <w:sz w:val="24"/>
                <w:szCs w:val="24"/>
              </w:rPr>
              <w:t>Page</w:t>
            </w:r>
          </w:p>
        </w:tc>
      </w:tr>
      <w:tr w:rsidR="00B86CC0" w:rsidRPr="00CB789E" w14:paraId="789C2E89" w14:textId="0BB13DEF" w:rsidTr="00B86CC0">
        <w:trPr>
          <w:trHeight w:val="340"/>
        </w:trPr>
        <w:tc>
          <w:tcPr>
            <w:tcW w:w="1271" w:type="dxa"/>
            <w:vAlign w:val="center"/>
          </w:tcPr>
          <w:p w14:paraId="1C286CA1" w14:textId="5A9F1742" w:rsidR="00B86CC0" w:rsidRPr="00CB789E" w:rsidRDefault="00B86CC0" w:rsidP="00105739">
            <w:pPr>
              <w:rPr>
                <w:rFonts w:ascii="Arial" w:hAnsi="Arial" w:cs="Arial"/>
                <w:sz w:val="24"/>
                <w:szCs w:val="24"/>
              </w:rPr>
            </w:pPr>
            <w:r w:rsidRPr="00CB789E">
              <w:rPr>
                <w:rFonts w:ascii="Arial" w:hAnsi="Arial" w:cs="Arial"/>
                <w:sz w:val="24"/>
                <w:szCs w:val="24"/>
              </w:rPr>
              <w:t>1.1</w:t>
            </w:r>
          </w:p>
        </w:tc>
        <w:tc>
          <w:tcPr>
            <w:tcW w:w="5954" w:type="dxa"/>
            <w:vAlign w:val="center"/>
          </w:tcPr>
          <w:p w14:paraId="55DC1EF3" w14:textId="07F66778" w:rsidR="00B86CC0" w:rsidRPr="0045367B" w:rsidRDefault="003425D6" w:rsidP="00105739">
            <w:pPr>
              <w:rPr>
                <w:rFonts w:ascii="Arial" w:hAnsi="Arial" w:cs="Arial"/>
                <w:sz w:val="24"/>
                <w:szCs w:val="24"/>
              </w:rPr>
            </w:pPr>
            <w:hyperlink w:anchor="_Section_1" w:history="1">
              <w:r w:rsidR="00B86CC0" w:rsidRPr="0045367B">
                <w:rPr>
                  <w:rStyle w:val="Hyperlink"/>
                  <w:rFonts w:ascii="Arial" w:hAnsi="Arial" w:cs="Arial"/>
                  <w:color w:val="auto"/>
                  <w:sz w:val="24"/>
                  <w:szCs w:val="24"/>
                  <w:u w:val="none"/>
                </w:rPr>
                <w:t>Introduction</w:t>
              </w:r>
            </w:hyperlink>
          </w:p>
        </w:tc>
        <w:tc>
          <w:tcPr>
            <w:tcW w:w="1275" w:type="dxa"/>
            <w:vAlign w:val="center"/>
          </w:tcPr>
          <w:p w14:paraId="29A1C0A2" w14:textId="11950B59" w:rsidR="00B86CC0" w:rsidRPr="00CB789E" w:rsidRDefault="00C6195D" w:rsidP="00C6195D">
            <w:pPr>
              <w:jc w:val="right"/>
              <w:rPr>
                <w:rFonts w:ascii="Arial" w:hAnsi="Arial" w:cs="Arial"/>
                <w:sz w:val="24"/>
                <w:szCs w:val="24"/>
              </w:rPr>
            </w:pPr>
            <w:r>
              <w:rPr>
                <w:rFonts w:ascii="Arial" w:hAnsi="Arial" w:cs="Arial"/>
                <w:sz w:val="24"/>
                <w:szCs w:val="24"/>
              </w:rPr>
              <w:t>3</w:t>
            </w:r>
          </w:p>
        </w:tc>
      </w:tr>
      <w:tr w:rsidR="00B86CC0" w:rsidRPr="00CB789E" w14:paraId="1374DA06" w14:textId="3D67D347" w:rsidTr="00B86CC0">
        <w:trPr>
          <w:trHeight w:val="340"/>
        </w:trPr>
        <w:tc>
          <w:tcPr>
            <w:tcW w:w="1271" w:type="dxa"/>
            <w:vAlign w:val="center"/>
          </w:tcPr>
          <w:p w14:paraId="1AB22AF1" w14:textId="0987755C" w:rsidR="00B86CC0" w:rsidRPr="00CB789E" w:rsidRDefault="00B86CC0" w:rsidP="00105739">
            <w:pPr>
              <w:rPr>
                <w:rFonts w:ascii="Arial" w:hAnsi="Arial" w:cs="Arial"/>
                <w:sz w:val="24"/>
                <w:szCs w:val="24"/>
              </w:rPr>
            </w:pPr>
            <w:r w:rsidRPr="00CB789E">
              <w:rPr>
                <w:rFonts w:ascii="Arial" w:hAnsi="Arial" w:cs="Arial"/>
                <w:sz w:val="24"/>
                <w:szCs w:val="24"/>
              </w:rPr>
              <w:t>1.2</w:t>
            </w:r>
          </w:p>
        </w:tc>
        <w:tc>
          <w:tcPr>
            <w:tcW w:w="5954" w:type="dxa"/>
            <w:vAlign w:val="center"/>
          </w:tcPr>
          <w:p w14:paraId="40262C0E" w14:textId="7CCD546B" w:rsidR="00B86CC0" w:rsidRPr="0045367B" w:rsidRDefault="003425D6" w:rsidP="00105739">
            <w:pPr>
              <w:rPr>
                <w:rFonts w:ascii="Arial" w:hAnsi="Arial" w:cs="Arial"/>
                <w:sz w:val="24"/>
                <w:szCs w:val="24"/>
              </w:rPr>
            </w:pPr>
            <w:hyperlink w:anchor="_1.2_Lead_officer" w:history="1">
              <w:r w:rsidR="00B86CC0" w:rsidRPr="0045367B">
                <w:rPr>
                  <w:rStyle w:val="Hyperlink"/>
                  <w:rFonts w:ascii="Arial" w:hAnsi="Arial" w:cs="Arial"/>
                  <w:color w:val="auto"/>
                  <w:sz w:val="24"/>
                  <w:szCs w:val="24"/>
                  <w:u w:val="none"/>
                </w:rPr>
                <w:t>Lead officer for this plan</w:t>
              </w:r>
            </w:hyperlink>
          </w:p>
        </w:tc>
        <w:tc>
          <w:tcPr>
            <w:tcW w:w="1275" w:type="dxa"/>
            <w:vAlign w:val="center"/>
          </w:tcPr>
          <w:p w14:paraId="53212F1F" w14:textId="1DE11ED7" w:rsidR="00B86CC0" w:rsidRPr="00CB789E" w:rsidRDefault="00C6195D" w:rsidP="00C6195D">
            <w:pPr>
              <w:jc w:val="right"/>
              <w:rPr>
                <w:rFonts w:ascii="Arial" w:hAnsi="Arial" w:cs="Arial"/>
                <w:sz w:val="24"/>
                <w:szCs w:val="24"/>
              </w:rPr>
            </w:pPr>
            <w:r>
              <w:rPr>
                <w:rFonts w:ascii="Arial" w:hAnsi="Arial" w:cs="Arial"/>
                <w:sz w:val="24"/>
                <w:szCs w:val="24"/>
              </w:rPr>
              <w:t>4</w:t>
            </w:r>
          </w:p>
        </w:tc>
      </w:tr>
      <w:tr w:rsidR="00B86CC0" w:rsidRPr="00CB789E" w14:paraId="034AA5A9" w14:textId="3B199A6B" w:rsidTr="00B86CC0">
        <w:trPr>
          <w:trHeight w:val="340"/>
        </w:trPr>
        <w:tc>
          <w:tcPr>
            <w:tcW w:w="1271" w:type="dxa"/>
            <w:vAlign w:val="center"/>
          </w:tcPr>
          <w:p w14:paraId="04DCCFDB" w14:textId="1D8E5623" w:rsidR="00B86CC0" w:rsidRPr="00CB789E" w:rsidRDefault="00B86CC0" w:rsidP="00105739">
            <w:pPr>
              <w:rPr>
                <w:rFonts w:ascii="Arial" w:hAnsi="Arial" w:cs="Arial"/>
                <w:sz w:val="24"/>
                <w:szCs w:val="24"/>
              </w:rPr>
            </w:pPr>
            <w:r w:rsidRPr="00CB789E">
              <w:rPr>
                <w:rFonts w:ascii="Arial" w:hAnsi="Arial" w:cs="Arial"/>
                <w:sz w:val="24"/>
                <w:szCs w:val="24"/>
              </w:rPr>
              <w:t>1.3</w:t>
            </w:r>
          </w:p>
        </w:tc>
        <w:tc>
          <w:tcPr>
            <w:tcW w:w="5954" w:type="dxa"/>
            <w:vAlign w:val="center"/>
          </w:tcPr>
          <w:p w14:paraId="261EB676" w14:textId="15B231D8" w:rsidR="00B86CC0" w:rsidRPr="0045367B" w:rsidRDefault="003425D6" w:rsidP="00105739">
            <w:pPr>
              <w:rPr>
                <w:rFonts w:ascii="Arial" w:hAnsi="Arial" w:cs="Arial"/>
                <w:sz w:val="24"/>
                <w:szCs w:val="24"/>
              </w:rPr>
            </w:pPr>
            <w:hyperlink w:anchor="_1.3_Where_to" w:history="1">
              <w:r w:rsidR="00B86CC0" w:rsidRPr="0045367B">
                <w:rPr>
                  <w:rStyle w:val="Hyperlink"/>
                  <w:rFonts w:ascii="Arial" w:hAnsi="Arial" w:cs="Arial"/>
                  <w:color w:val="auto"/>
                  <w:sz w:val="24"/>
                  <w:szCs w:val="24"/>
                  <w:u w:val="none"/>
                </w:rPr>
                <w:t>Where to find the BSL version of this plan</w:t>
              </w:r>
            </w:hyperlink>
          </w:p>
        </w:tc>
        <w:tc>
          <w:tcPr>
            <w:tcW w:w="1275" w:type="dxa"/>
            <w:vAlign w:val="center"/>
          </w:tcPr>
          <w:p w14:paraId="6045D2C3" w14:textId="6068D8D9" w:rsidR="00B86CC0" w:rsidRPr="00CB789E" w:rsidRDefault="00C6195D" w:rsidP="00C6195D">
            <w:pPr>
              <w:jc w:val="right"/>
              <w:rPr>
                <w:rFonts w:ascii="Arial" w:hAnsi="Arial" w:cs="Arial"/>
                <w:sz w:val="24"/>
                <w:szCs w:val="24"/>
              </w:rPr>
            </w:pPr>
            <w:r>
              <w:rPr>
                <w:rFonts w:ascii="Arial" w:hAnsi="Arial" w:cs="Arial"/>
                <w:sz w:val="24"/>
                <w:szCs w:val="24"/>
              </w:rPr>
              <w:t>4</w:t>
            </w:r>
          </w:p>
        </w:tc>
      </w:tr>
      <w:tr w:rsidR="00B86CC0" w:rsidRPr="00CB789E" w14:paraId="3D47F435" w14:textId="71B35F26" w:rsidTr="00B86CC0">
        <w:trPr>
          <w:trHeight w:val="340"/>
        </w:trPr>
        <w:tc>
          <w:tcPr>
            <w:tcW w:w="7225" w:type="dxa"/>
            <w:gridSpan w:val="2"/>
            <w:shd w:val="clear" w:color="auto" w:fill="00A19A" w:themeFill="accent2"/>
            <w:vAlign w:val="center"/>
          </w:tcPr>
          <w:p w14:paraId="1D7F7213" w14:textId="62182686" w:rsidR="00B86CC0" w:rsidRPr="0045367B" w:rsidRDefault="003425D6" w:rsidP="00105739">
            <w:pPr>
              <w:rPr>
                <w:rFonts w:ascii="Arial" w:hAnsi="Arial" w:cs="Arial"/>
                <w:color w:val="00A19A"/>
                <w:sz w:val="24"/>
                <w:szCs w:val="24"/>
              </w:rPr>
            </w:pPr>
            <w:hyperlink w:anchor="_Section_2" w:history="1">
              <w:r w:rsidR="00B86CC0" w:rsidRPr="0045367B">
                <w:rPr>
                  <w:rStyle w:val="Hyperlink"/>
                  <w:rFonts w:ascii="Arial" w:hAnsi="Arial" w:cs="Arial"/>
                  <w:color w:val="FFFFFF" w:themeColor="background1"/>
                  <w:sz w:val="24"/>
                  <w:szCs w:val="24"/>
                  <w:u w:val="none"/>
                </w:rPr>
                <w:t>Section 2</w:t>
              </w:r>
            </w:hyperlink>
          </w:p>
        </w:tc>
        <w:tc>
          <w:tcPr>
            <w:tcW w:w="1275" w:type="dxa"/>
            <w:shd w:val="clear" w:color="auto" w:fill="00A19A" w:themeFill="accent2"/>
            <w:vAlign w:val="center"/>
          </w:tcPr>
          <w:p w14:paraId="09562C9E" w14:textId="77777777" w:rsidR="00B86CC0" w:rsidRPr="00CB789E" w:rsidRDefault="00B86CC0" w:rsidP="00C6195D">
            <w:pPr>
              <w:jc w:val="right"/>
              <w:rPr>
                <w:rFonts w:ascii="Arial" w:hAnsi="Arial" w:cs="Arial"/>
                <w:color w:val="00A19A"/>
                <w:sz w:val="24"/>
                <w:szCs w:val="24"/>
              </w:rPr>
            </w:pPr>
          </w:p>
        </w:tc>
      </w:tr>
      <w:tr w:rsidR="00B86CC0" w:rsidRPr="00CB789E" w14:paraId="6DE2994C" w14:textId="49FA6DF5" w:rsidTr="00B86CC0">
        <w:trPr>
          <w:trHeight w:val="340"/>
        </w:trPr>
        <w:tc>
          <w:tcPr>
            <w:tcW w:w="7225" w:type="dxa"/>
            <w:gridSpan w:val="2"/>
            <w:vAlign w:val="center"/>
          </w:tcPr>
          <w:p w14:paraId="6AB64785" w14:textId="4027A4E9" w:rsidR="00B86CC0" w:rsidRPr="0045367B" w:rsidRDefault="003425D6" w:rsidP="00105739">
            <w:pPr>
              <w:rPr>
                <w:rFonts w:ascii="Arial" w:hAnsi="Arial" w:cs="Arial"/>
                <w:sz w:val="24"/>
                <w:szCs w:val="24"/>
              </w:rPr>
            </w:pPr>
            <w:hyperlink w:anchor="_Short_summary_of" w:history="1">
              <w:r w:rsidR="00B86CC0" w:rsidRPr="0045367B">
                <w:rPr>
                  <w:rStyle w:val="Hyperlink"/>
                  <w:rFonts w:ascii="Arial" w:hAnsi="Arial" w:cs="Arial"/>
                  <w:color w:val="auto"/>
                  <w:sz w:val="24"/>
                  <w:szCs w:val="24"/>
                  <w:u w:val="none"/>
                </w:rPr>
                <w:t>Short summary of the plan</w:t>
              </w:r>
            </w:hyperlink>
          </w:p>
        </w:tc>
        <w:tc>
          <w:tcPr>
            <w:tcW w:w="1275" w:type="dxa"/>
            <w:vAlign w:val="center"/>
          </w:tcPr>
          <w:p w14:paraId="27593190" w14:textId="3153E642" w:rsidR="00B86CC0" w:rsidRPr="00CB789E" w:rsidRDefault="00C6195D" w:rsidP="00C6195D">
            <w:pPr>
              <w:jc w:val="right"/>
              <w:rPr>
                <w:rFonts w:ascii="Arial" w:hAnsi="Arial" w:cs="Arial"/>
                <w:sz w:val="24"/>
                <w:szCs w:val="24"/>
              </w:rPr>
            </w:pPr>
            <w:r>
              <w:rPr>
                <w:rFonts w:ascii="Arial" w:hAnsi="Arial" w:cs="Arial"/>
                <w:sz w:val="24"/>
                <w:szCs w:val="24"/>
              </w:rPr>
              <w:t>5</w:t>
            </w:r>
          </w:p>
        </w:tc>
      </w:tr>
      <w:tr w:rsidR="00B86CC0" w:rsidRPr="00CB789E" w14:paraId="262CB91E" w14:textId="345811B4" w:rsidTr="00B86CC0">
        <w:trPr>
          <w:trHeight w:val="340"/>
        </w:trPr>
        <w:tc>
          <w:tcPr>
            <w:tcW w:w="7225" w:type="dxa"/>
            <w:gridSpan w:val="2"/>
            <w:shd w:val="clear" w:color="auto" w:fill="00A19A" w:themeFill="accent2"/>
            <w:vAlign w:val="center"/>
          </w:tcPr>
          <w:p w14:paraId="1483FA79" w14:textId="7543192C" w:rsidR="00B86CC0" w:rsidRPr="0045367B" w:rsidRDefault="003425D6" w:rsidP="00105739">
            <w:pPr>
              <w:rPr>
                <w:rFonts w:ascii="Arial" w:hAnsi="Arial" w:cs="Arial"/>
                <w:color w:val="00A19A"/>
                <w:sz w:val="24"/>
                <w:szCs w:val="24"/>
              </w:rPr>
            </w:pPr>
            <w:hyperlink w:anchor="_Section_3" w:history="1">
              <w:r w:rsidR="00B86CC0" w:rsidRPr="0045367B">
                <w:rPr>
                  <w:rStyle w:val="Hyperlink"/>
                  <w:rFonts w:ascii="Arial" w:hAnsi="Arial" w:cs="Arial"/>
                  <w:color w:val="FFFFFF" w:themeColor="background1"/>
                  <w:sz w:val="24"/>
                  <w:szCs w:val="24"/>
                  <w:u w:val="none"/>
                </w:rPr>
                <w:t>Section 3</w:t>
              </w:r>
            </w:hyperlink>
          </w:p>
        </w:tc>
        <w:tc>
          <w:tcPr>
            <w:tcW w:w="1275" w:type="dxa"/>
            <w:shd w:val="clear" w:color="auto" w:fill="00A19A" w:themeFill="accent2"/>
            <w:vAlign w:val="center"/>
          </w:tcPr>
          <w:p w14:paraId="31AC070D" w14:textId="77777777" w:rsidR="00B86CC0" w:rsidRPr="00CB789E" w:rsidRDefault="00B86CC0" w:rsidP="00C6195D">
            <w:pPr>
              <w:jc w:val="right"/>
              <w:rPr>
                <w:rFonts w:ascii="Arial" w:hAnsi="Arial" w:cs="Arial"/>
                <w:color w:val="00A19A"/>
                <w:sz w:val="24"/>
                <w:szCs w:val="24"/>
              </w:rPr>
            </w:pPr>
          </w:p>
        </w:tc>
      </w:tr>
      <w:tr w:rsidR="00B86CC0" w:rsidRPr="00CB789E" w14:paraId="36B2289F" w14:textId="2F973D57" w:rsidTr="00B86CC0">
        <w:trPr>
          <w:trHeight w:val="340"/>
        </w:trPr>
        <w:tc>
          <w:tcPr>
            <w:tcW w:w="7225" w:type="dxa"/>
            <w:gridSpan w:val="2"/>
            <w:vAlign w:val="center"/>
          </w:tcPr>
          <w:p w14:paraId="063B943A" w14:textId="78433136" w:rsidR="00B86CC0" w:rsidRPr="0045367B" w:rsidRDefault="003425D6" w:rsidP="00105739">
            <w:pPr>
              <w:rPr>
                <w:rFonts w:ascii="Arial" w:hAnsi="Arial" w:cs="Arial"/>
                <w:sz w:val="24"/>
                <w:szCs w:val="24"/>
              </w:rPr>
            </w:pPr>
            <w:hyperlink w:anchor="_Detailed_Actions_in" w:history="1">
              <w:r w:rsidR="00B86CC0" w:rsidRPr="0045367B">
                <w:rPr>
                  <w:rStyle w:val="Hyperlink"/>
                  <w:rFonts w:ascii="Arial" w:hAnsi="Arial" w:cs="Arial"/>
                  <w:color w:val="auto"/>
                  <w:sz w:val="24"/>
                  <w:szCs w:val="24"/>
                  <w:u w:val="none"/>
                </w:rPr>
                <w:t>Detailed actions in the BSL plan</w:t>
              </w:r>
            </w:hyperlink>
          </w:p>
        </w:tc>
        <w:tc>
          <w:tcPr>
            <w:tcW w:w="1275" w:type="dxa"/>
            <w:vAlign w:val="center"/>
          </w:tcPr>
          <w:p w14:paraId="5818EE3F" w14:textId="7AB53B41" w:rsidR="00B86CC0" w:rsidRPr="00CB789E" w:rsidRDefault="00C6195D" w:rsidP="00C6195D">
            <w:pPr>
              <w:jc w:val="right"/>
              <w:rPr>
                <w:rFonts w:ascii="Arial" w:hAnsi="Arial" w:cs="Arial"/>
                <w:sz w:val="24"/>
                <w:szCs w:val="24"/>
              </w:rPr>
            </w:pPr>
            <w:r>
              <w:rPr>
                <w:rFonts w:ascii="Arial" w:hAnsi="Arial" w:cs="Arial"/>
                <w:sz w:val="24"/>
                <w:szCs w:val="24"/>
              </w:rPr>
              <w:t>5</w:t>
            </w:r>
          </w:p>
        </w:tc>
      </w:tr>
      <w:tr w:rsidR="00B86CC0" w:rsidRPr="00CB789E" w14:paraId="1605B6B1" w14:textId="4F78D734" w:rsidTr="00B86CC0">
        <w:trPr>
          <w:trHeight w:val="340"/>
        </w:trPr>
        <w:tc>
          <w:tcPr>
            <w:tcW w:w="1271" w:type="dxa"/>
            <w:vAlign w:val="center"/>
          </w:tcPr>
          <w:p w14:paraId="6BCD3466" w14:textId="4C77E279" w:rsidR="00B86CC0" w:rsidRPr="00CB789E" w:rsidRDefault="00B86CC0" w:rsidP="00105739">
            <w:pPr>
              <w:rPr>
                <w:rFonts w:ascii="Arial" w:hAnsi="Arial" w:cs="Arial"/>
                <w:sz w:val="24"/>
                <w:szCs w:val="24"/>
              </w:rPr>
            </w:pPr>
            <w:r w:rsidRPr="00CB789E">
              <w:rPr>
                <w:rFonts w:ascii="Arial" w:hAnsi="Arial" w:cs="Arial"/>
                <w:sz w:val="24"/>
                <w:szCs w:val="24"/>
              </w:rPr>
              <w:t>3.1</w:t>
            </w:r>
          </w:p>
        </w:tc>
        <w:tc>
          <w:tcPr>
            <w:tcW w:w="5954" w:type="dxa"/>
            <w:vAlign w:val="center"/>
          </w:tcPr>
          <w:p w14:paraId="3A6028B0" w14:textId="68FAE869" w:rsidR="00B86CC0" w:rsidRPr="0045367B" w:rsidRDefault="003425D6" w:rsidP="00105739">
            <w:pPr>
              <w:rPr>
                <w:rFonts w:ascii="Arial" w:hAnsi="Arial" w:cs="Arial"/>
                <w:sz w:val="24"/>
                <w:szCs w:val="24"/>
              </w:rPr>
            </w:pPr>
            <w:hyperlink w:anchor="_3.1_Across_all" w:history="1">
              <w:r w:rsidR="00B86CC0" w:rsidRPr="0045367B">
                <w:rPr>
                  <w:rStyle w:val="Hyperlink"/>
                  <w:rFonts w:ascii="Arial" w:hAnsi="Arial" w:cs="Arial"/>
                  <w:color w:val="auto"/>
                  <w:sz w:val="24"/>
                  <w:szCs w:val="24"/>
                  <w:u w:val="none"/>
                </w:rPr>
                <w:t>Across all functions</w:t>
              </w:r>
            </w:hyperlink>
          </w:p>
        </w:tc>
        <w:tc>
          <w:tcPr>
            <w:tcW w:w="1275" w:type="dxa"/>
            <w:vAlign w:val="center"/>
          </w:tcPr>
          <w:p w14:paraId="69E4CA71" w14:textId="15AF1F2E" w:rsidR="00B86CC0" w:rsidRPr="00CB789E" w:rsidRDefault="00C6195D" w:rsidP="00C6195D">
            <w:pPr>
              <w:jc w:val="right"/>
              <w:rPr>
                <w:rFonts w:ascii="Arial" w:hAnsi="Arial" w:cs="Arial"/>
                <w:sz w:val="24"/>
                <w:szCs w:val="24"/>
              </w:rPr>
            </w:pPr>
            <w:r>
              <w:rPr>
                <w:rFonts w:ascii="Arial" w:hAnsi="Arial" w:cs="Arial"/>
                <w:sz w:val="24"/>
                <w:szCs w:val="24"/>
              </w:rPr>
              <w:t>5</w:t>
            </w:r>
          </w:p>
        </w:tc>
      </w:tr>
      <w:tr w:rsidR="00B86CC0" w:rsidRPr="00CB789E" w14:paraId="5E3B5ABB" w14:textId="0937481E" w:rsidTr="00B86CC0">
        <w:trPr>
          <w:trHeight w:val="340"/>
        </w:trPr>
        <w:tc>
          <w:tcPr>
            <w:tcW w:w="1271" w:type="dxa"/>
            <w:vAlign w:val="center"/>
          </w:tcPr>
          <w:p w14:paraId="3B8BFD77" w14:textId="00302850" w:rsidR="00B86CC0" w:rsidRPr="00CB789E" w:rsidRDefault="00B86CC0" w:rsidP="00105739">
            <w:pPr>
              <w:rPr>
                <w:rFonts w:ascii="Arial" w:hAnsi="Arial" w:cs="Arial"/>
                <w:sz w:val="24"/>
                <w:szCs w:val="24"/>
              </w:rPr>
            </w:pPr>
            <w:r w:rsidRPr="00CB789E">
              <w:rPr>
                <w:rFonts w:ascii="Arial" w:hAnsi="Arial" w:cs="Arial"/>
                <w:sz w:val="24"/>
                <w:szCs w:val="24"/>
              </w:rPr>
              <w:t>3.2</w:t>
            </w:r>
          </w:p>
        </w:tc>
        <w:tc>
          <w:tcPr>
            <w:tcW w:w="5954" w:type="dxa"/>
            <w:vAlign w:val="center"/>
          </w:tcPr>
          <w:p w14:paraId="04878664" w14:textId="01E3FD5E" w:rsidR="00B86CC0" w:rsidRPr="0045367B" w:rsidRDefault="003425D6" w:rsidP="00105739">
            <w:pPr>
              <w:rPr>
                <w:rFonts w:ascii="Arial" w:hAnsi="Arial" w:cs="Arial"/>
                <w:sz w:val="24"/>
                <w:szCs w:val="24"/>
              </w:rPr>
            </w:pPr>
            <w:hyperlink w:anchor="_3.2_Democracy" w:history="1">
              <w:r w:rsidR="00B86CC0" w:rsidRPr="0045367B">
                <w:rPr>
                  <w:rStyle w:val="Hyperlink"/>
                  <w:rFonts w:ascii="Arial" w:hAnsi="Arial" w:cs="Arial"/>
                  <w:color w:val="auto"/>
                  <w:sz w:val="24"/>
                  <w:szCs w:val="24"/>
                  <w:u w:val="none"/>
                </w:rPr>
                <w:t>Democracy</w:t>
              </w:r>
            </w:hyperlink>
          </w:p>
        </w:tc>
        <w:tc>
          <w:tcPr>
            <w:tcW w:w="1275" w:type="dxa"/>
            <w:vAlign w:val="center"/>
          </w:tcPr>
          <w:p w14:paraId="28D64C11" w14:textId="7A4BF735" w:rsidR="00B86CC0" w:rsidRPr="00CB789E" w:rsidRDefault="00C6195D" w:rsidP="00C6195D">
            <w:pPr>
              <w:jc w:val="right"/>
              <w:rPr>
                <w:rFonts w:ascii="Arial" w:hAnsi="Arial" w:cs="Arial"/>
                <w:sz w:val="24"/>
                <w:szCs w:val="24"/>
              </w:rPr>
            </w:pPr>
            <w:r>
              <w:rPr>
                <w:rFonts w:ascii="Arial" w:hAnsi="Arial" w:cs="Arial"/>
                <w:sz w:val="24"/>
                <w:szCs w:val="24"/>
              </w:rPr>
              <w:t>6</w:t>
            </w:r>
          </w:p>
        </w:tc>
      </w:tr>
      <w:tr w:rsidR="00B86CC0" w:rsidRPr="00CB789E" w14:paraId="7B78F977" w14:textId="4030DF40" w:rsidTr="00B86CC0">
        <w:trPr>
          <w:trHeight w:val="340"/>
        </w:trPr>
        <w:tc>
          <w:tcPr>
            <w:tcW w:w="7225" w:type="dxa"/>
            <w:gridSpan w:val="2"/>
            <w:shd w:val="clear" w:color="auto" w:fill="00A19A" w:themeFill="accent2"/>
            <w:vAlign w:val="center"/>
          </w:tcPr>
          <w:p w14:paraId="54E1F4CB" w14:textId="61EF1A05" w:rsidR="00B86CC0" w:rsidRPr="0045367B" w:rsidRDefault="003425D6" w:rsidP="00105739">
            <w:pPr>
              <w:rPr>
                <w:rFonts w:ascii="Arial" w:hAnsi="Arial" w:cs="Arial"/>
                <w:color w:val="00A19A"/>
                <w:sz w:val="24"/>
                <w:szCs w:val="24"/>
              </w:rPr>
            </w:pPr>
            <w:hyperlink w:anchor="_Section_4" w:history="1">
              <w:r w:rsidR="00B86CC0" w:rsidRPr="0045367B">
                <w:rPr>
                  <w:rStyle w:val="Hyperlink"/>
                  <w:rFonts w:ascii="Arial" w:hAnsi="Arial" w:cs="Arial"/>
                  <w:color w:val="FFFFFF" w:themeColor="background1"/>
                  <w:sz w:val="24"/>
                  <w:szCs w:val="24"/>
                  <w:u w:val="none"/>
                </w:rPr>
                <w:t>Section 4</w:t>
              </w:r>
            </w:hyperlink>
          </w:p>
        </w:tc>
        <w:tc>
          <w:tcPr>
            <w:tcW w:w="1275" w:type="dxa"/>
            <w:shd w:val="clear" w:color="auto" w:fill="00A19A" w:themeFill="accent2"/>
            <w:vAlign w:val="center"/>
          </w:tcPr>
          <w:p w14:paraId="2DF16122" w14:textId="77777777" w:rsidR="00B86CC0" w:rsidRPr="00CB789E" w:rsidRDefault="00B86CC0" w:rsidP="00C6195D">
            <w:pPr>
              <w:jc w:val="right"/>
              <w:rPr>
                <w:rFonts w:ascii="Arial" w:hAnsi="Arial" w:cs="Arial"/>
                <w:color w:val="00A19A"/>
                <w:sz w:val="24"/>
                <w:szCs w:val="24"/>
              </w:rPr>
            </w:pPr>
          </w:p>
        </w:tc>
      </w:tr>
      <w:tr w:rsidR="00B86CC0" w:rsidRPr="00CB789E" w14:paraId="7FE12654" w14:textId="202828C0" w:rsidTr="00B86CC0">
        <w:trPr>
          <w:trHeight w:val="340"/>
        </w:trPr>
        <w:tc>
          <w:tcPr>
            <w:tcW w:w="1271" w:type="dxa"/>
            <w:vAlign w:val="center"/>
          </w:tcPr>
          <w:p w14:paraId="6B0755BF" w14:textId="6D4BBFD9" w:rsidR="00B86CC0" w:rsidRPr="00CB789E" w:rsidRDefault="00B86CC0" w:rsidP="00105739">
            <w:pPr>
              <w:rPr>
                <w:rFonts w:ascii="Arial" w:hAnsi="Arial" w:cs="Arial"/>
                <w:sz w:val="24"/>
                <w:szCs w:val="24"/>
              </w:rPr>
            </w:pPr>
            <w:r w:rsidRPr="00CB789E">
              <w:rPr>
                <w:rFonts w:ascii="Arial" w:hAnsi="Arial" w:cs="Arial"/>
                <w:sz w:val="24"/>
                <w:szCs w:val="24"/>
              </w:rPr>
              <w:t>4.1</w:t>
            </w:r>
          </w:p>
        </w:tc>
        <w:tc>
          <w:tcPr>
            <w:tcW w:w="5954" w:type="dxa"/>
            <w:vAlign w:val="center"/>
          </w:tcPr>
          <w:p w14:paraId="1371629F" w14:textId="3217D599" w:rsidR="00B86CC0" w:rsidRPr="0045367B" w:rsidRDefault="003425D6" w:rsidP="00105739">
            <w:pPr>
              <w:rPr>
                <w:rFonts w:ascii="Arial" w:hAnsi="Arial" w:cs="Arial"/>
                <w:sz w:val="24"/>
                <w:szCs w:val="24"/>
              </w:rPr>
            </w:pPr>
            <w:hyperlink w:anchor="_4.1_What_if" w:history="1">
              <w:r w:rsidR="00B86CC0" w:rsidRPr="0045367B">
                <w:rPr>
                  <w:rStyle w:val="Hyperlink"/>
                  <w:rFonts w:ascii="Arial" w:hAnsi="Arial" w:cs="Arial"/>
                  <w:color w:val="auto"/>
                  <w:sz w:val="24"/>
                  <w:szCs w:val="24"/>
                  <w:u w:val="none"/>
                </w:rPr>
                <w:t>What if I want to comment on the plan?</w:t>
              </w:r>
            </w:hyperlink>
          </w:p>
        </w:tc>
        <w:tc>
          <w:tcPr>
            <w:tcW w:w="1275" w:type="dxa"/>
            <w:vAlign w:val="center"/>
          </w:tcPr>
          <w:p w14:paraId="3FB00798" w14:textId="4F57A1BE" w:rsidR="00B86CC0" w:rsidRPr="00CB789E" w:rsidRDefault="00C6195D" w:rsidP="00C6195D">
            <w:pPr>
              <w:jc w:val="right"/>
              <w:rPr>
                <w:rFonts w:ascii="Arial" w:hAnsi="Arial" w:cs="Arial"/>
                <w:sz w:val="24"/>
                <w:szCs w:val="24"/>
              </w:rPr>
            </w:pPr>
            <w:r>
              <w:rPr>
                <w:rFonts w:ascii="Arial" w:hAnsi="Arial" w:cs="Arial"/>
                <w:sz w:val="24"/>
                <w:szCs w:val="24"/>
              </w:rPr>
              <w:t>7</w:t>
            </w:r>
          </w:p>
        </w:tc>
      </w:tr>
      <w:tr w:rsidR="00B86CC0" w:rsidRPr="00CB789E" w14:paraId="591C9765" w14:textId="5F2034BF" w:rsidTr="00B86CC0">
        <w:trPr>
          <w:trHeight w:val="340"/>
        </w:trPr>
        <w:tc>
          <w:tcPr>
            <w:tcW w:w="1271" w:type="dxa"/>
            <w:vAlign w:val="center"/>
          </w:tcPr>
          <w:p w14:paraId="7B886A09" w14:textId="583BC751" w:rsidR="00B86CC0" w:rsidRPr="00CB789E" w:rsidRDefault="00B86CC0" w:rsidP="00105739">
            <w:pPr>
              <w:rPr>
                <w:rFonts w:ascii="Arial" w:hAnsi="Arial" w:cs="Arial"/>
                <w:sz w:val="24"/>
                <w:szCs w:val="24"/>
              </w:rPr>
            </w:pPr>
            <w:r w:rsidRPr="00CB789E">
              <w:rPr>
                <w:rFonts w:ascii="Arial" w:hAnsi="Arial" w:cs="Arial"/>
                <w:sz w:val="24"/>
                <w:szCs w:val="24"/>
              </w:rPr>
              <w:t>4.2</w:t>
            </w:r>
          </w:p>
        </w:tc>
        <w:tc>
          <w:tcPr>
            <w:tcW w:w="5954" w:type="dxa"/>
            <w:vAlign w:val="center"/>
          </w:tcPr>
          <w:p w14:paraId="3B58CF7C" w14:textId="31DA8A34" w:rsidR="00B86CC0" w:rsidRPr="0045367B" w:rsidRDefault="003425D6" w:rsidP="00105739">
            <w:pPr>
              <w:rPr>
                <w:rFonts w:ascii="Arial" w:hAnsi="Arial" w:cs="Arial"/>
                <w:sz w:val="24"/>
                <w:szCs w:val="24"/>
              </w:rPr>
            </w:pPr>
            <w:hyperlink w:anchor="_4.2_How_to" w:history="1">
              <w:r w:rsidR="00B86CC0" w:rsidRPr="0045367B">
                <w:rPr>
                  <w:rStyle w:val="Hyperlink"/>
                  <w:rFonts w:ascii="Arial" w:hAnsi="Arial" w:cs="Arial"/>
                  <w:iCs/>
                  <w:color w:val="auto"/>
                  <w:sz w:val="24"/>
                  <w:szCs w:val="24"/>
                  <w:u w:val="none"/>
                </w:rPr>
                <w:t>How to send your comments</w:t>
              </w:r>
            </w:hyperlink>
          </w:p>
        </w:tc>
        <w:tc>
          <w:tcPr>
            <w:tcW w:w="1275" w:type="dxa"/>
            <w:vAlign w:val="center"/>
          </w:tcPr>
          <w:p w14:paraId="71947E1E" w14:textId="6FE4C8AB" w:rsidR="00B86CC0" w:rsidRPr="00CB789E" w:rsidRDefault="00C6195D" w:rsidP="00C6195D">
            <w:pPr>
              <w:jc w:val="right"/>
              <w:rPr>
                <w:rFonts w:ascii="Arial" w:hAnsi="Arial" w:cs="Arial"/>
                <w:iCs/>
                <w:sz w:val="24"/>
                <w:szCs w:val="24"/>
              </w:rPr>
            </w:pPr>
            <w:r>
              <w:rPr>
                <w:rFonts w:ascii="Arial" w:hAnsi="Arial" w:cs="Arial"/>
                <w:iCs/>
                <w:sz w:val="24"/>
                <w:szCs w:val="24"/>
              </w:rPr>
              <w:t>7</w:t>
            </w:r>
          </w:p>
        </w:tc>
      </w:tr>
      <w:tr w:rsidR="00B86CC0" w:rsidRPr="00CB789E" w14:paraId="3692E0A6" w14:textId="68B732F7" w:rsidTr="00B86CC0">
        <w:trPr>
          <w:trHeight w:val="340"/>
        </w:trPr>
        <w:tc>
          <w:tcPr>
            <w:tcW w:w="1271" w:type="dxa"/>
            <w:vAlign w:val="center"/>
          </w:tcPr>
          <w:p w14:paraId="38E8E53E" w14:textId="3ECFB3EB" w:rsidR="00B86CC0" w:rsidRPr="00CB789E" w:rsidRDefault="00B86CC0" w:rsidP="00105739">
            <w:pPr>
              <w:rPr>
                <w:rFonts w:ascii="Arial" w:hAnsi="Arial" w:cs="Arial"/>
                <w:sz w:val="24"/>
                <w:szCs w:val="24"/>
              </w:rPr>
            </w:pPr>
            <w:r w:rsidRPr="00CB789E">
              <w:rPr>
                <w:rFonts w:ascii="Arial" w:hAnsi="Arial" w:cs="Arial"/>
                <w:sz w:val="24"/>
                <w:szCs w:val="24"/>
              </w:rPr>
              <w:t>4.3</w:t>
            </w:r>
          </w:p>
        </w:tc>
        <w:tc>
          <w:tcPr>
            <w:tcW w:w="5954" w:type="dxa"/>
            <w:vAlign w:val="center"/>
          </w:tcPr>
          <w:p w14:paraId="59AF5669" w14:textId="648BC272" w:rsidR="00B86CC0" w:rsidRPr="0045367B" w:rsidRDefault="003425D6" w:rsidP="00105739">
            <w:pPr>
              <w:rPr>
                <w:rFonts w:ascii="Arial" w:hAnsi="Arial" w:cs="Arial"/>
                <w:sz w:val="24"/>
                <w:szCs w:val="24"/>
              </w:rPr>
            </w:pPr>
            <w:hyperlink w:anchor="_4.3_What_the" w:history="1">
              <w:r w:rsidR="00B86CC0" w:rsidRPr="0045367B">
                <w:rPr>
                  <w:rStyle w:val="Hyperlink"/>
                  <w:rFonts w:ascii="Arial" w:hAnsi="Arial" w:cs="Arial"/>
                  <w:iCs/>
                  <w:color w:val="auto"/>
                  <w:sz w:val="24"/>
                  <w:szCs w:val="24"/>
                  <w:u w:val="none"/>
                </w:rPr>
                <w:t>What the Commissioner will do with your information</w:t>
              </w:r>
            </w:hyperlink>
          </w:p>
        </w:tc>
        <w:tc>
          <w:tcPr>
            <w:tcW w:w="1275" w:type="dxa"/>
            <w:vAlign w:val="center"/>
          </w:tcPr>
          <w:p w14:paraId="572B277D" w14:textId="337B05AA" w:rsidR="00B86CC0" w:rsidRPr="00CB789E" w:rsidRDefault="00C6195D" w:rsidP="00C6195D">
            <w:pPr>
              <w:jc w:val="right"/>
              <w:rPr>
                <w:rFonts w:ascii="Arial" w:hAnsi="Arial" w:cs="Arial"/>
                <w:iCs/>
                <w:sz w:val="24"/>
                <w:szCs w:val="24"/>
              </w:rPr>
            </w:pPr>
            <w:r>
              <w:rPr>
                <w:rFonts w:ascii="Arial" w:hAnsi="Arial" w:cs="Arial"/>
                <w:iCs/>
                <w:sz w:val="24"/>
                <w:szCs w:val="24"/>
              </w:rPr>
              <w:t>8</w:t>
            </w:r>
          </w:p>
        </w:tc>
      </w:tr>
    </w:tbl>
    <w:p w14:paraId="24C15F70" w14:textId="297704C9" w:rsidR="008B3B8B" w:rsidRPr="00CB789E" w:rsidRDefault="008B3B8B" w:rsidP="00105739">
      <w:pPr>
        <w:spacing w:after="0" w:line="240" w:lineRule="auto"/>
        <w:rPr>
          <w:rFonts w:ascii="Arial" w:hAnsi="Arial" w:cs="Arial"/>
          <w:sz w:val="24"/>
          <w:szCs w:val="24"/>
        </w:rPr>
      </w:pPr>
    </w:p>
    <w:p w14:paraId="55FF563B" w14:textId="77777777" w:rsidR="008B3B8B" w:rsidRPr="00CB789E" w:rsidRDefault="008B3B8B" w:rsidP="00105739">
      <w:pPr>
        <w:spacing w:after="0" w:line="240" w:lineRule="auto"/>
        <w:rPr>
          <w:rFonts w:ascii="Arial" w:hAnsi="Arial" w:cs="Arial"/>
          <w:sz w:val="24"/>
          <w:szCs w:val="24"/>
        </w:rPr>
      </w:pPr>
    </w:p>
    <w:p w14:paraId="212E0DF7" w14:textId="77777777" w:rsidR="00B86CC0" w:rsidRPr="00CB789E" w:rsidRDefault="00B86CC0" w:rsidP="00105739">
      <w:pPr>
        <w:spacing w:after="0" w:line="240" w:lineRule="auto"/>
        <w:rPr>
          <w:rFonts w:ascii="Arial" w:hAnsi="Arial" w:cs="Arial"/>
          <w:color w:val="323E48" w:themeColor="accent1"/>
          <w:sz w:val="24"/>
          <w:szCs w:val="24"/>
        </w:rPr>
      </w:pPr>
      <w:r w:rsidRPr="00CB789E">
        <w:rPr>
          <w:rFonts w:ascii="Arial" w:hAnsi="Arial" w:cs="Arial"/>
          <w:color w:val="323E48" w:themeColor="accent1"/>
          <w:sz w:val="24"/>
          <w:szCs w:val="24"/>
        </w:rPr>
        <w:br w:type="page"/>
      </w:r>
    </w:p>
    <w:p w14:paraId="37E68AA4" w14:textId="67ADC52B" w:rsidR="00B86CC0" w:rsidRPr="00105739" w:rsidRDefault="00B86CC0" w:rsidP="00105739">
      <w:pPr>
        <w:pStyle w:val="Heading1"/>
        <w:spacing w:before="0" w:line="240" w:lineRule="auto"/>
        <w:rPr>
          <w:rFonts w:ascii="Arial" w:hAnsi="Arial" w:cs="Arial"/>
          <w:b/>
          <w:color w:val="00A19A" w:themeColor="accent2"/>
          <w:sz w:val="44"/>
          <w:szCs w:val="44"/>
        </w:rPr>
      </w:pPr>
      <w:bookmarkStart w:id="1" w:name="_Section_1"/>
      <w:bookmarkEnd w:id="1"/>
      <w:r w:rsidRPr="00105739">
        <w:rPr>
          <w:rFonts w:ascii="Arial" w:hAnsi="Arial" w:cs="Arial"/>
          <w:b/>
          <w:color w:val="00A19A" w:themeColor="accent2"/>
          <w:sz w:val="44"/>
          <w:szCs w:val="44"/>
        </w:rPr>
        <w:lastRenderedPageBreak/>
        <w:t>Section 1</w:t>
      </w:r>
    </w:p>
    <w:p w14:paraId="3BDF76C1" w14:textId="77777777" w:rsidR="00B86CC0" w:rsidRPr="00CB789E" w:rsidRDefault="00B86CC0" w:rsidP="00105739">
      <w:pPr>
        <w:spacing w:after="0" w:line="240" w:lineRule="auto"/>
        <w:rPr>
          <w:rFonts w:ascii="Arial" w:hAnsi="Arial" w:cs="Arial"/>
          <w:color w:val="00A19A"/>
          <w:sz w:val="24"/>
          <w:szCs w:val="24"/>
        </w:rPr>
      </w:pPr>
    </w:p>
    <w:p w14:paraId="226199FC" w14:textId="5B468815" w:rsidR="00B86CC0" w:rsidRPr="00105739" w:rsidRDefault="00B86CC0" w:rsidP="00105739">
      <w:pPr>
        <w:pStyle w:val="Heading1"/>
        <w:spacing w:before="0" w:line="240" w:lineRule="auto"/>
        <w:rPr>
          <w:rFonts w:ascii="Arial" w:hAnsi="Arial" w:cs="Arial"/>
          <w:b/>
          <w:color w:val="00A19A" w:themeColor="accent2"/>
          <w:szCs w:val="24"/>
        </w:rPr>
      </w:pPr>
      <w:r w:rsidRPr="00105739">
        <w:rPr>
          <w:rFonts w:ascii="Arial" w:hAnsi="Arial" w:cs="Arial"/>
          <w:b/>
          <w:color w:val="00A19A" w:themeColor="accent2"/>
          <w:szCs w:val="24"/>
        </w:rPr>
        <w:t xml:space="preserve">1.1 Introduction </w:t>
      </w:r>
    </w:p>
    <w:p w14:paraId="7F64DB85" w14:textId="77777777" w:rsidR="00B86CC0" w:rsidRPr="00CB789E" w:rsidRDefault="00B86CC0" w:rsidP="00105739">
      <w:pPr>
        <w:pStyle w:val="NoSpacing"/>
        <w:rPr>
          <w:rFonts w:ascii="Arial" w:hAnsi="Arial" w:cs="Arial"/>
          <w:sz w:val="24"/>
          <w:szCs w:val="24"/>
        </w:rPr>
      </w:pPr>
    </w:p>
    <w:p w14:paraId="155D1B50" w14:textId="1071F8DC" w:rsidR="00B86CC0" w:rsidRPr="00CB789E" w:rsidRDefault="00B86CC0" w:rsidP="00105739">
      <w:pPr>
        <w:pStyle w:val="NoSpacing"/>
        <w:rPr>
          <w:rFonts w:ascii="Arial" w:hAnsi="Arial" w:cs="Arial"/>
          <w:sz w:val="24"/>
          <w:szCs w:val="24"/>
        </w:rPr>
      </w:pPr>
      <w:r w:rsidRPr="00CB789E">
        <w:rPr>
          <w:rFonts w:ascii="Arial" w:hAnsi="Arial" w:cs="Arial"/>
          <w:sz w:val="24"/>
          <w:szCs w:val="24"/>
        </w:rPr>
        <w:t xml:space="preserve">This is the British Sign Language (BSL) plan for the Ethical Standards Commissioner (the Commissioner), produced in compliance with sections 2 and 3 of the British Sign Language (Scotland) Act 2015. </w:t>
      </w:r>
    </w:p>
    <w:p w14:paraId="2FED7978" w14:textId="77777777" w:rsidR="00B86CC0" w:rsidRPr="00CB789E" w:rsidRDefault="00B86CC0" w:rsidP="00105739">
      <w:pPr>
        <w:pStyle w:val="NoSpacing"/>
        <w:rPr>
          <w:rFonts w:ascii="Arial" w:hAnsi="Arial" w:cs="Arial"/>
          <w:sz w:val="24"/>
          <w:szCs w:val="24"/>
        </w:rPr>
      </w:pPr>
    </w:p>
    <w:p w14:paraId="4459CD48" w14:textId="77777777" w:rsidR="00B86CC0" w:rsidRPr="00CB789E" w:rsidRDefault="00B86CC0" w:rsidP="00105739">
      <w:pPr>
        <w:pStyle w:val="NoSpacing"/>
        <w:rPr>
          <w:rFonts w:ascii="Arial" w:hAnsi="Arial" w:cs="Arial"/>
          <w:sz w:val="24"/>
          <w:szCs w:val="24"/>
        </w:rPr>
      </w:pPr>
      <w:r w:rsidRPr="00CB789E">
        <w:rPr>
          <w:rFonts w:ascii="Arial" w:hAnsi="Arial" w:cs="Arial"/>
          <w:sz w:val="24"/>
          <w:szCs w:val="24"/>
        </w:rPr>
        <w:t>This plan sets out the actions which the Commissioner will take over the period 2018-2024 to improve access for BSL users to the range of statutory functions that the Commissioner fulfils.</w:t>
      </w:r>
    </w:p>
    <w:p w14:paraId="44251115" w14:textId="77777777" w:rsidR="00B86CC0" w:rsidRPr="00CB789E" w:rsidRDefault="00B86CC0" w:rsidP="00105739">
      <w:pPr>
        <w:pStyle w:val="NoSpacing"/>
        <w:rPr>
          <w:rFonts w:ascii="Arial" w:hAnsi="Arial" w:cs="Arial"/>
          <w:sz w:val="24"/>
          <w:szCs w:val="24"/>
        </w:rPr>
      </w:pPr>
    </w:p>
    <w:p w14:paraId="5D0D28DF" w14:textId="2EE95183" w:rsidR="00B86CC0" w:rsidRPr="00CB789E" w:rsidRDefault="00B86CC0" w:rsidP="00105739">
      <w:pPr>
        <w:pStyle w:val="NoSpacing"/>
        <w:rPr>
          <w:rFonts w:ascii="Arial" w:hAnsi="Arial" w:cs="Arial"/>
          <w:sz w:val="24"/>
          <w:szCs w:val="24"/>
        </w:rPr>
      </w:pPr>
      <w:r w:rsidRPr="00CB789E">
        <w:rPr>
          <w:rFonts w:ascii="Arial" w:hAnsi="Arial" w:cs="Arial"/>
          <w:sz w:val="24"/>
          <w:szCs w:val="24"/>
        </w:rPr>
        <w:t>The Commissioner can investigate complaints about the conduct of:</w:t>
      </w:r>
    </w:p>
    <w:p w14:paraId="1317EA50" w14:textId="77777777" w:rsidR="00B86CC0" w:rsidRPr="00CB789E" w:rsidRDefault="00B86CC0" w:rsidP="00105739">
      <w:pPr>
        <w:pStyle w:val="NoSpacing"/>
        <w:numPr>
          <w:ilvl w:val="0"/>
          <w:numId w:val="8"/>
        </w:numPr>
        <w:rPr>
          <w:rFonts w:ascii="Arial" w:hAnsi="Arial" w:cs="Arial"/>
          <w:sz w:val="24"/>
          <w:szCs w:val="24"/>
        </w:rPr>
      </w:pPr>
      <w:r w:rsidRPr="00CB789E">
        <w:rPr>
          <w:rFonts w:ascii="Arial" w:hAnsi="Arial" w:cs="Arial"/>
          <w:sz w:val="24"/>
          <w:szCs w:val="24"/>
        </w:rPr>
        <w:t>MSPs</w:t>
      </w:r>
    </w:p>
    <w:p w14:paraId="1AC5D037" w14:textId="3244C3CA" w:rsidR="00B86CC0" w:rsidRPr="00CB789E" w:rsidRDefault="00B86CC0" w:rsidP="00105739">
      <w:pPr>
        <w:pStyle w:val="NoSpacing"/>
        <w:numPr>
          <w:ilvl w:val="0"/>
          <w:numId w:val="8"/>
        </w:numPr>
        <w:rPr>
          <w:rFonts w:ascii="Arial" w:hAnsi="Arial" w:cs="Arial"/>
          <w:sz w:val="24"/>
          <w:szCs w:val="24"/>
        </w:rPr>
      </w:pPr>
      <w:r w:rsidRPr="00CB789E">
        <w:rPr>
          <w:rFonts w:ascii="Arial" w:hAnsi="Arial" w:cs="Arial"/>
          <w:sz w:val="24"/>
          <w:szCs w:val="24"/>
        </w:rPr>
        <w:t>Councillors</w:t>
      </w:r>
    </w:p>
    <w:p w14:paraId="31D182F5" w14:textId="77777777" w:rsidR="00B86CC0" w:rsidRPr="00CB789E" w:rsidRDefault="00B86CC0" w:rsidP="00105739">
      <w:pPr>
        <w:pStyle w:val="NoSpacing"/>
        <w:numPr>
          <w:ilvl w:val="0"/>
          <w:numId w:val="8"/>
        </w:numPr>
        <w:rPr>
          <w:rFonts w:ascii="Arial" w:hAnsi="Arial" w:cs="Arial"/>
          <w:sz w:val="24"/>
          <w:szCs w:val="24"/>
        </w:rPr>
      </w:pPr>
      <w:r w:rsidRPr="00CB789E">
        <w:rPr>
          <w:rFonts w:ascii="Arial" w:hAnsi="Arial" w:cs="Arial"/>
          <w:sz w:val="24"/>
          <w:szCs w:val="24"/>
        </w:rPr>
        <w:t>Public body board members</w:t>
      </w:r>
    </w:p>
    <w:p w14:paraId="1CB1D88E" w14:textId="77777777" w:rsidR="00B86CC0" w:rsidRPr="00CB789E" w:rsidRDefault="00B86CC0" w:rsidP="00105739">
      <w:pPr>
        <w:pStyle w:val="NoSpacing"/>
        <w:rPr>
          <w:rFonts w:ascii="Arial" w:hAnsi="Arial" w:cs="Arial"/>
          <w:sz w:val="24"/>
          <w:szCs w:val="24"/>
        </w:rPr>
      </w:pPr>
      <w:r w:rsidRPr="00CB789E">
        <w:rPr>
          <w:rFonts w:ascii="Arial" w:hAnsi="Arial" w:cs="Arial"/>
          <w:sz w:val="24"/>
          <w:szCs w:val="24"/>
        </w:rPr>
        <w:t xml:space="preserve">to assess whether they have complied with the relevant code of conduct. If the Commissioner considers that the rules in the code of conduct have been breached, the Commissioner will refer the matter to the Standards Commission for Scotland (councillors and board members) or to the Scottish Parliament (MSPs). The Standards Commission and the Parliament have the power to impose sanctions, if the Commissioner’s findings are accepted. </w:t>
      </w:r>
    </w:p>
    <w:p w14:paraId="6DCD6EF0" w14:textId="77777777" w:rsidR="00B86CC0" w:rsidRPr="00CB789E" w:rsidRDefault="00B86CC0" w:rsidP="00105739">
      <w:pPr>
        <w:pStyle w:val="NoSpacing"/>
        <w:rPr>
          <w:rFonts w:ascii="Arial" w:hAnsi="Arial" w:cs="Arial"/>
          <w:sz w:val="24"/>
          <w:szCs w:val="24"/>
        </w:rPr>
      </w:pPr>
    </w:p>
    <w:p w14:paraId="7D25E598" w14:textId="77777777" w:rsidR="00B86CC0" w:rsidRPr="00CB789E" w:rsidRDefault="00B86CC0" w:rsidP="00105739">
      <w:pPr>
        <w:pStyle w:val="NoSpacing"/>
        <w:rPr>
          <w:rFonts w:ascii="Arial" w:hAnsi="Arial" w:cs="Arial"/>
          <w:sz w:val="24"/>
          <w:szCs w:val="24"/>
        </w:rPr>
      </w:pPr>
      <w:r w:rsidRPr="00CB789E">
        <w:rPr>
          <w:rFonts w:ascii="Arial" w:hAnsi="Arial" w:cs="Arial"/>
          <w:sz w:val="24"/>
          <w:szCs w:val="24"/>
        </w:rPr>
        <w:t>The Commissioner regulates ministerial appointments to the boards of public bodies to see whether these are made on the basis of:</w:t>
      </w:r>
    </w:p>
    <w:p w14:paraId="5DE29FB4" w14:textId="77777777" w:rsidR="00B86CC0" w:rsidRPr="00CB789E" w:rsidRDefault="00B86CC0" w:rsidP="00105739">
      <w:pPr>
        <w:pStyle w:val="NoSpacing"/>
        <w:numPr>
          <w:ilvl w:val="0"/>
          <w:numId w:val="9"/>
        </w:numPr>
        <w:rPr>
          <w:rFonts w:ascii="Arial" w:hAnsi="Arial" w:cs="Arial"/>
          <w:sz w:val="24"/>
          <w:szCs w:val="24"/>
        </w:rPr>
      </w:pPr>
      <w:r w:rsidRPr="00CB789E">
        <w:rPr>
          <w:rFonts w:ascii="Arial" w:hAnsi="Arial" w:cs="Arial"/>
          <w:sz w:val="24"/>
          <w:szCs w:val="24"/>
        </w:rPr>
        <w:t>Merit</w:t>
      </w:r>
    </w:p>
    <w:p w14:paraId="5A15B33A" w14:textId="77777777" w:rsidR="00B86CC0" w:rsidRPr="00CB789E" w:rsidRDefault="00B86CC0" w:rsidP="00105739">
      <w:pPr>
        <w:pStyle w:val="NoSpacing"/>
        <w:numPr>
          <w:ilvl w:val="0"/>
          <w:numId w:val="9"/>
        </w:numPr>
        <w:rPr>
          <w:rFonts w:ascii="Arial" w:hAnsi="Arial" w:cs="Arial"/>
          <w:sz w:val="24"/>
          <w:szCs w:val="24"/>
        </w:rPr>
      </w:pPr>
      <w:r w:rsidRPr="00CB789E">
        <w:rPr>
          <w:rFonts w:ascii="Arial" w:hAnsi="Arial" w:cs="Arial"/>
          <w:sz w:val="24"/>
          <w:szCs w:val="24"/>
        </w:rPr>
        <w:t>Integrity</w:t>
      </w:r>
    </w:p>
    <w:p w14:paraId="0D89950F" w14:textId="77777777" w:rsidR="00B86CC0" w:rsidRPr="00CB789E" w:rsidRDefault="00B86CC0" w:rsidP="00105739">
      <w:pPr>
        <w:pStyle w:val="NoSpacing"/>
        <w:numPr>
          <w:ilvl w:val="0"/>
          <w:numId w:val="9"/>
        </w:numPr>
        <w:rPr>
          <w:rFonts w:ascii="Arial" w:hAnsi="Arial" w:cs="Arial"/>
          <w:sz w:val="24"/>
          <w:szCs w:val="24"/>
        </w:rPr>
      </w:pPr>
      <w:r w:rsidRPr="00CB789E">
        <w:rPr>
          <w:rFonts w:ascii="Arial" w:hAnsi="Arial" w:cs="Arial"/>
          <w:sz w:val="24"/>
          <w:szCs w:val="24"/>
        </w:rPr>
        <w:t>Diversity and equality</w:t>
      </w:r>
    </w:p>
    <w:p w14:paraId="08F5813A" w14:textId="77777777" w:rsidR="00B86CC0" w:rsidRPr="00CB789E" w:rsidRDefault="00B86CC0" w:rsidP="00105739">
      <w:pPr>
        <w:pStyle w:val="NoSpacing"/>
        <w:rPr>
          <w:rFonts w:ascii="Arial" w:hAnsi="Arial" w:cs="Arial"/>
          <w:sz w:val="24"/>
          <w:szCs w:val="24"/>
        </w:rPr>
      </w:pPr>
      <w:r w:rsidRPr="00CB789E">
        <w:rPr>
          <w:rFonts w:ascii="Arial" w:hAnsi="Arial" w:cs="Arial"/>
          <w:sz w:val="24"/>
          <w:szCs w:val="24"/>
        </w:rPr>
        <w:t xml:space="preserve">and to assess whether the Scottish Ministers have complied with the code of practice. If ministers have breached the rules in the code of practice, and the consequences of the breach are significant, the Commissioner will report the matter to the Scottish Parliament. </w:t>
      </w:r>
    </w:p>
    <w:p w14:paraId="4D6B45BE" w14:textId="77777777" w:rsidR="00B86CC0" w:rsidRPr="00CB789E" w:rsidRDefault="00B86CC0" w:rsidP="00105739">
      <w:pPr>
        <w:pStyle w:val="NoSpacing"/>
        <w:rPr>
          <w:rFonts w:ascii="Arial" w:hAnsi="Arial" w:cs="Arial"/>
          <w:sz w:val="24"/>
          <w:szCs w:val="24"/>
        </w:rPr>
      </w:pPr>
    </w:p>
    <w:p w14:paraId="275F624A" w14:textId="77777777" w:rsidR="00B86CC0" w:rsidRPr="00CB789E" w:rsidRDefault="00B86CC0" w:rsidP="00105739">
      <w:pPr>
        <w:spacing w:after="0" w:line="240" w:lineRule="auto"/>
        <w:rPr>
          <w:rFonts w:ascii="Arial" w:hAnsi="Arial" w:cs="Arial"/>
          <w:sz w:val="24"/>
          <w:szCs w:val="24"/>
        </w:rPr>
      </w:pPr>
      <w:r w:rsidRPr="00CB789E">
        <w:rPr>
          <w:rFonts w:ascii="Arial" w:hAnsi="Arial" w:cs="Arial"/>
          <w:sz w:val="24"/>
          <w:szCs w:val="24"/>
        </w:rPr>
        <w:t>To the extent that the Commissioner’s functions are exercisable using BSL, his plan follows the BSL National Plan, published on 24 October 2017, which was developed by the Scottish Government following extensive engagement with Deaf and Deafblind BSL users and those who work with them.</w:t>
      </w:r>
    </w:p>
    <w:p w14:paraId="427DCF2E" w14:textId="77777777" w:rsidR="00CB789E" w:rsidRPr="00CB789E" w:rsidRDefault="00CB789E" w:rsidP="00105739">
      <w:pPr>
        <w:spacing w:after="0" w:line="240" w:lineRule="auto"/>
        <w:rPr>
          <w:rFonts w:ascii="Arial" w:hAnsi="Arial" w:cs="Arial"/>
          <w:sz w:val="24"/>
          <w:szCs w:val="24"/>
        </w:rPr>
      </w:pPr>
    </w:p>
    <w:p w14:paraId="77BC21DF" w14:textId="30B24958" w:rsidR="009407ED" w:rsidRPr="00CB789E" w:rsidRDefault="00B86CC0" w:rsidP="00105739">
      <w:pPr>
        <w:spacing w:after="0" w:line="240" w:lineRule="auto"/>
        <w:rPr>
          <w:rFonts w:ascii="Arial" w:hAnsi="Arial" w:cs="Arial"/>
          <w:sz w:val="24"/>
          <w:szCs w:val="24"/>
        </w:rPr>
      </w:pPr>
      <w:r w:rsidRPr="00CB789E">
        <w:rPr>
          <w:rFonts w:ascii="Arial" w:hAnsi="Arial" w:cs="Arial"/>
          <w:sz w:val="24"/>
          <w:szCs w:val="24"/>
        </w:rPr>
        <w:t>The BSL plan is framed around the same long-term goals as the National Plan, where these are relevant to the work of the Commissioner.</w:t>
      </w:r>
    </w:p>
    <w:p w14:paraId="42B47555" w14:textId="200618D8" w:rsidR="00CB789E" w:rsidRPr="00CB789E" w:rsidRDefault="00CB789E" w:rsidP="00105739">
      <w:pPr>
        <w:spacing w:after="0" w:line="240" w:lineRule="auto"/>
        <w:rPr>
          <w:rFonts w:ascii="Arial" w:hAnsi="Arial" w:cs="Arial"/>
          <w:sz w:val="24"/>
          <w:szCs w:val="24"/>
        </w:rPr>
      </w:pPr>
    </w:p>
    <w:p w14:paraId="3A8838B4" w14:textId="77777777" w:rsidR="00CB789E" w:rsidRPr="00CB789E" w:rsidRDefault="00CB789E" w:rsidP="00105739">
      <w:pPr>
        <w:spacing w:after="0" w:line="240" w:lineRule="auto"/>
        <w:rPr>
          <w:rFonts w:ascii="Arial" w:hAnsi="Arial" w:cs="Arial"/>
          <w:sz w:val="24"/>
          <w:szCs w:val="24"/>
        </w:rPr>
      </w:pPr>
      <w:r w:rsidRPr="00CB789E">
        <w:rPr>
          <w:rFonts w:ascii="Arial" w:hAnsi="Arial" w:cs="Arial"/>
          <w:sz w:val="24"/>
          <w:szCs w:val="24"/>
        </w:rPr>
        <w:t xml:space="preserve">Like the National Plan, the Commissioner’s BSL plan starts from the principled position that BSL is a language in its own right and that BSL users, like all other citizens of Scotland, have the right to engage with and access information about the work of the Commissioner when they so choose, without unnecessary barriers, including language barriers. It recognises that many BSL users neither use nor understand English and that, for some, written or spoken English is not a first or even second language. </w:t>
      </w:r>
    </w:p>
    <w:p w14:paraId="55F8119E" w14:textId="77777777" w:rsidR="00CB789E" w:rsidRDefault="00CB789E" w:rsidP="00105739">
      <w:pPr>
        <w:spacing w:after="0" w:line="240" w:lineRule="auto"/>
        <w:rPr>
          <w:rFonts w:ascii="Arial" w:hAnsi="Arial" w:cs="Arial"/>
          <w:sz w:val="24"/>
          <w:szCs w:val="24"/>
        </w:rPr>
      </w:pPr>
    </w:p>
    <w:p w14:paraId="16F4253D" w14:textId="232177A7" w:rsidR="00CB789E" w:rsidRPr="00CB789E" w:rsidRDefault="00CB789E" w:rsidP="00105739">
      <w:pPr>
        <w:spacing w:after="0" w:line="240" w:lineRule="auto"/>
        <w:rPr>
          <w:rFonts w:ascii="Arial" w:hAnsi="Arial" w:cs="Arial"/>
          <w:sz w:val="24"/>
          <w:szCs w:val="24"/>
        </w:rPr>
      </w:pPr>
      <w:r w:rsidRPr="00CB789E">
        <w:rPr>
          <w:rFonts w:ascii="Arial" w:hAnsi="Arial" w:cs="Arial"/>
          <w:sz w:val="24"/>
          <w:szCs w:val="24"/>
        </w:rPr>
        <w:t>The Commissioner is committed to protecting and supporting BSL, including in its tactile form.</w:t>
      </w:r>
    </w:p>
    <w:p w14:paraId="2F455274" w14:textId="77777777" w:rsidR="00CB789E" w:rsidRPr="00CB789E" w:rsidRDefault="00CB789E" w:rsidP="00105739">
      <w:pPr>
        <w:spacing w:after="0" w:line="240" w:lineRule="auto"/>
        <w:rPr>
          <w:rFonts w:ascii="Arial" w:hAnsi="Arial" w:cs="Arial"/>
          <w:sz w:val="24"/>
          <w:szCs w:val="24"/>
        </w:rPr>
      </w:pPr>
      <w:r w:rsidRPr="00CB789E">
        <w:rPr>
          <w:rFonts w:ascii="Arial" w:hAnsi="Arial" w:cs="Arial"/>
          <w:sz w:val="24"/>
          <w:szCs w:val="24"/>
        </w:rPr>
        <w:lastRenderedPageBreak/>
        <w:t xml:space="preserve">The Commissioner’s BSL plan was developed with input from the Scottish Parliament and other parliamentary officeholders. The Scottish Parliament’s assistance was based in turn on the guidance of an expert adviser, Professor Graham Turner from the Languages &amp; Intercultural Studies Department at Heriot-Watt University, and from members of an external BSL reference group. The Commissioner also consulted with the Scottish Parliament’s BSL project team and other parliamentary officeholders to ensure consistency of approach to BSL planning and to facilitate the sharing of resources in the provision of services and materials to the BSL user communities. In addition, a two-day engagement event was held at the Parliament in May 2018, involving Parliament staff, the Commissioner and the other officeholders.  The event attracted many attendees from across the BSL user communities. </w:t>
      </w:r>
    </w:p>
    <w:p w14:paraId="3912FEAD" w14:textId="77777777" w:rsidR="00CB789E" w:rsidRDefault="00CB789E" w:rsidP="00105739">
      <w:pPr>
        <w:spacing w:after="0" w:line="240" w:lineRule="auto"/>
        <w:rPr>
          <w:rFonts w:ascii="Arial" w:hAnsi="Arial" w:cs="Arial"/>
          <w:sz w:val="24"/>
          <w:szCs w:val="24"/>
        </w:rPr>
      </w:pPr>
    </w:p>
    <w:p w14:paraId="1178F5F3" w14:textId="28C8C3F9" w:rsidR="00CB789E" w:rsidRPr="00CB789E" w:rsidRDefault="00CB789E" w:rsidP="00105739">
      <w:pPr>
        <w:spacing w:after="0" w:line="240" w:lineRule="auto"/>
        <w:rPr>
          <w:rFonts w:ascii="Arial" w:hAnsi="Arial" w:cs="Arial"/>
          <w:sz w:val="24"/>
          <w:szCs w:val="24"/>
        </w:rPr>
      </w:pPr>
      <w:r w:rsidRPr="00CB789E">
        <w:rPr>
          <w:rFonts w:ascii="Arial" w:hAnsi="Arial" w:cs="Arial"/>
          <w:sz w:val="24"/>
          <w:szCs w:val="24"/>
        </w:rPr>
        <w:t xml:space="preserve">The Commissioner’s draft plan was published for consultation from 9 August to 14 September with a BSL version made available on Facebook and on YouTube. </w:t>
      </w:r>
    </w:p>
    <w:p w14:paraId="0DC93360" w14:textId="77777777" w:rsidR="00CB789E" w:rsidRDefault="00CB789E" w:rsidP="00105739">
      <w:pPr>
        <w:spacing w:after="0" w:line="240" w:lineRule="auto"/>
        <w:rPr>
          <w:rFonts w:ascii="Arial" w:hAnsi="Arial" w:cs="Arial"/>
          <w:sz w:val="24"/>
          <w:szCs w:val="24"/>
        </w:rPr>
      </w:pPr>
    </w:p>
    <w:p w14:paraId="68801B87" w14:textId="28C0F6CF" w:rsidR="00CB789E" w:rsidRPr="00CB789E" w:rsidRDefault="00CB789E" w:rsidP="00105739">
      <w:pPr>
        <w:spacing w:after="0" w:line="240" w:lineRule="auto"/>
        <w:rPr>
          <w:rFonts w:ascii="Arial" w:hAnsi="Arial" w:cs="Arial"/>
          <w:sz w:val="24"/>
          <w:szCs w:val="24"/>
        </w:rPr>
      </w:pPr>
      <w:r w:rsidRPr="00CB789E">
        <w:rPr>
          <w:rFonts w:ascii="Arial" w:hAnsi="Arial" w:cs="Arial"/>
          <w:sz w:val="24"/>
          <w:szCs w:val="24"/>
        </w:rPr>
        <w:t xml:space="preserve">The Commissioner is grateful for the advice and views that he has received in the development of this plan.  </w:t>
      </w:r>
    </w:p>
    <w:p w14:paraId="65E07FD4" w14:textId="77777777" w:rsidR="00CB789E" w:rsidRDefault="00CB789E" w:rsidP="00105739">
      <w:pPr>
        <w:spacing w:after="0" w:line="240" w:lineRule="auto"/>
        <w:rPr>
          <w:rFonts w:ascii="Arial" w:hAnsi="Arial" w:cs="Arial"/>
          <w:sz w:val="24"/>
          <w:szCs w:val="24"/>
        </w:rPr>
      </w:pPr>
    </w:p>
    <w:p w14:paraId="24F3DD94" w14:textId="7AC4AAFC" w:rsidR="00CB789E" w:rsidRPr="00CB789E" w:rsidRDefault="00CB789E" w:rsidP="00105739">
      <w:pPr>
        <w:spacing w:after="0" w:line="240" w:lineRule="auto"/>
        <w:rPr>
          <w:rFonts w:ascii="Arial" w:hAnsi="Arial" w:cs="Arial"/>
          <w:sz w:val="24"/>
          <w:szCs w:val="24"/>
        </w:rPr>
      </w:pPr>
      <w:r w:rsidRPr="00CB789E">
        <w:rPr>
          <w:rFonts w:ascii="Arial" w:hAnsi="Arial" w:cs="Arial"/>
          <w:sz w:val="24"/>
          <w:szCs w:val="24"/>
        </w:rPr>
        <w:t>The Commissioner is committed to continued engagement around implementing actions and providing feedback on progress. The Commissioner sees his plan as a ‘living document’ and, as such, it will be revised and reissued as necessary.  The Commissioner will contribute to the national progress review (interim report) on the National BSL Plan scheduled for 2020.  To take account of the outcomes of this review, the Commissioner has included a review period in 2021.</w:t>
      </w:r>
    </w:p>
    <w:p w14:paraId="34069754" w14:textId="7BE84E33" w:rsidR="00CB789E" w:rsidRPr="00CB789E" w:rsidRDefault="00CB789E" w:rsidP="00105739">
      <w:pPr>
        <w:spacing w:after="0" w:line="240" w:lineRule="auto"/>
        <w:rPr>
          <w:rFonts w:ascii="Arial" w:hAnsi="Arial" w:cs="Arial"/>
          <w:sz w:val="24"/>
          <w:szCs w:val="24"/>
        </w:rPr>
      </w:pPr>
    </w:p>
    <w:p w14:paraId="549B3A85" w14:textId="77777777" w:rsidR="00CB789E" w:rsidRPr="00105739" w:rsidRDefault="00CB789E" w:rsidP="00105739">
      <w:pPr>
        <w:pStyle w:val="Heading1"/>
        <w:spacing w:before="0" w:line="240" w:lineRule="auto"/>
        <w:rPr>
          <w:rFonts w:ascii="Arial" w:hAnsi="Arial" w:cs="Arial"/>
          <w:b/>
          <w:color w:val="00A19A" w:themeColor="accent2"/>
        </w:rPr>
      </w:pPr>
      <w:bookmarkStart w:id="2" w:name="_1.2_Lead_officer"/>
      <w:bookmarkEnd w:id="2"/>
      <w:r w:rsidRPr="00105739">
        <w:rPr>
          <w:rFonts w:ascii="Arial" w:hAnsi="Arial" w:cs="Arial"/>
          <w:b/>
          <w:color w:val="00A19A" w:themeColor="accent2"/>
        </w:rPr>
        <w:t>1.2 Lead officer for the plan</w:t>
      </w:r>
    </w:p>
    <w:p w14:paraId="6220D32F" w14:textId="77777777" w:rsidR="00CB789E" w:rsidRPr="00CB789E" w:rsidRDefault="00CB789E" w:rsidP="00105739">
      <w:pPr>
        <w:pStyle w:val="NoSpacing"/>
        <w:rPr>
          <w:rFonts w:ascii="Arial" w:hAnsi="Arial" w:cs="Arial"/>
          <w:color w:val="00A19A"/>
          <w:sz w:val="24"/>
          <w:szCs w:val="24"/>
        </w:rPr>
      </w:pPr>
    </w:p>
    <w:p w14:paraId="2052AE3C"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 xml:space="preserve">The Commissioner welcomes comments on the plan at any time. Ian Bruce is the lead officer for this plan and can be contacted with any questions, comments, ideas or suggestions. Anyone wishing to contact Ian can do so by using the Contact BSL Scotland service, by email, regular post or by telephone. Contact details are set out in section 4.2 of this document “How to send your comments”. </w:t>
      </w:r>
    </w:p>
    <w:p w14:paraId="1EF2E673" w14:textId="77777777" w:rsidR="00CB789E" w:rsidRPr="00CB789E" w:rsidRDefault="00CB789E" w:rsidP="00105739">
      <w:pPr>
        <w:pStyle w:val="NoSpacing"/>
        <w:rPr>
          <w:rFonts w:ascii="Arial" w:hAnsi="Arial" w:cs="Arial"/>
          <w:sz w:val="24"/>
          <w:szCs w:val="24"/>
        </w:rPr>
      </w:pPr>
    </w:p>
    <w:p w14:paraId="677F9B86" w14:textId="77777777" w:rsidR="00CB789E" w:rsidRPr="00105739" w:rsidRDefault="00CB789E" w:rsidP="00105739">
      <w:pPr>
        <w:pStyle w:val="Heading1"/>
        <w:spacing w:before="0" w:line="240" w:lineRule="auto"/>
        <w:rPr>
          <w:rFonts w:ascii="Arial" w:hAnsi="Arial" w:cs="Arial"/>
          <w:b/>
          <w:color w:val="00A19A" w:themeColor="accent2"/>
        </w:rPr>
      </w:pPr>
      <w:bookmarkStart w:id="3" w:name="_1.3_Where_to"/>
      <w:bookmarkEnd w:id="3"/>
      <w:r w:rsidRPr="00105739">
        <w:rPr>
          <w:rFonts w:ascii="Arial" w:hAnsi="Arial" w:cs="Arial"/>
          <w:b/>
          <w:color w:val="00A19A" w:themeColor="accent2"/>
        </w:rPr>
        <w:t>1.3 Where to find the BSL version of this plan</w:t>
      </w:r>
    </w:p>
    <w:p w14:paraId="257E440A" w14:textId="77777777" w:rsidR="00CB789E" w:rsidRPr="00CB789E" w:rsidRDefault="00CB789E" w:rsidP="00105739">
      <w:pPr>
        <w:pStyle w:val="NoSpacing"/>
        <w:rPr>
          <w:rFonts w:ascii="Arial" w:hAnsi="Arial" w:cs="Arial"/>
          <w:sz w:val="24"/>
          <w:szCs w:val="24"/>
        </w:rPr>
      </w:pPr>
    </w:p>
    <w:p w14:paraId="7804FDBC"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Links to the BSL version of the plan are available on the Commissioner’s website and on LinkedIn. The BSL version of the plan has been published on YouTube and Facebook:</w:t>
      </w:r>
    </w:p>
    <w:p w14:paraId="728707C9" w14:textId="77777777" w:rsidR="00CB789E" w:rsidRPr="00CB789E" w:rsidRDefault="00CB789E" w:rsidP="00105739">
      <w:pPr>
        <w:pStyle w:val="NoSpacing"/>
        <w:rPr>
          <w:rFonts w:ascii="Arial" w:hAnsi="Arial" w:cs="Arial"/>
          <w:sz w:val="24"/>
          <w:szCs w:val="24"/>
        </w:rPr>
      </w:pPr>
    </w:p>
    <w:p w14:paraId="414298D7" w14:textId="77777777" w:rsidR="00CB789E" w:rsidRPr="00CB789E" w:rsidRDefault="003425D6" w:rsidP="00105739">
      <w:pPr>
        <w:pStyle w:val="NoSpacing"/>
        <w:rPr>
          <w:rStyle w:val="Hyperlink"/>
          <w:rFonts w:ascii="Arial" w:hAnsi="Arial" w:cs="Arial"/>
          <w:sz w:val="24"/>
          <w:szCs w:val="24"/>
        </w:rPr>
      </w:pPr>
      <w:hyperlink r:id="rId10" w:history="1">
        <w:r w:rsidR="00CB789E" w:rsidRPr="00CB789E">
          <w:rPr>
            <w:rStyle w:val="Hyperlink"/>
            <w:rFonts w:ascii="Arial" w:hAnsi="Arial" w:cs="Arial"/>
            <w:sz w:val="24"/>
            <w:szCs w:val="24"/>
          </w:rPr>
          <w:t>www.ethicalstandards.org.uk</w:t>
        </w:r>
      </w:hyperlink>
    </w:p>
    <w:p w14:paraId="32EE3C75" w14:textId="77777777" w:rsidR="00CB789E" w:rsidRPr="00CB789E" w:rsidRDefault="003425D6" w:rsidP="00105739">
      <w:pPr>
        <w:pStyle w:val="NoSpacing"/>
        <w:rPr>
          <w:rFonts w:ascii="Arial" w:hAnsi="Arial" w:cs="Arial"/>
          <w:sz w:val="24"/>
          <w:szCs w:val="24"/>
        </w:rPr>
      </w:pPr>
      <w:hyperlink r:id="rId11" w:history="1">
        <w:r w:rsidR="00CB789E" w:rsidRPr="00CB789E">
          <w:rPr>
            <w:rStyle w:val="Hyperlink"/>
            <w:rFonts w:ascii="Arial" w:hAnsi="Arial" w:cs="Arial"/>
            <w:sz w:val="24"/>
            <w:szCs w:val="24"/>
          </w:rPr>
          <w:t>https://youtu.be/oNoUDqaXzUw</w:t>
        </w:r>
      </w:hyperlink>
    </w:p>
    <w:p w14:paraId="789231DD" w14:textId="77777777" w:rsidR="00CB789E" w:rsidRPr="00CB789E" w:rsidRDefault="003425D6" w:rsidP="00105739">
      <w:pPr>
        <w:pStyle w:val="NoSpacing"/>
        <w:rPr>
          <w:rFonts w:ascii="Arial" w:hAnsi="Arial" w:cs="Arial"/>
          <w:sz w:val="24"/>
          <w:szCs w:val="24"/>
        </w:rPr>
      </w:pPr>
      <w:hyperlink r:id="rId12" w:history="1">
        <w:r w:rsidR="00CB789E" w:rsidRPr="00CB789E">
          <w:rPr>
            <w:rStyle w:val="Hyperlink"/>
            <w:rFonts w:ascii="Arial" w:hAnsi="Arial" w:cs="Arial"/>
            <w:sz w:val="24"/>
            <w:szCs w:val="24"/>
          </w:rPr>
          <w:t>https://www.facebook.com/ian.bruce.7921975/videos/259552868310823/</w:t>
        </w:r>
      </w:hyperlink>
    </w:p>
    <w:p w14:paraId="1B8FD191" w14:textId="77777777" w:rsidR="00CB789E" w:rsidRPr="00CB789E" w:rsidRDefault="00CB789E" w:rsidP="004F156A">
      <w:pPr>
        <w:pStyle w:val="NoSpacing"/>
        <w:rPr>
          <w:rFonts w:ascii="Arial" w:hAnsi="Arial" w:cs="Arial"/>
          <w:sz w:val="24"/>
          <w:szCs w:val="24"/>
        </w:rPr>
      </w:pPr>
    </w:p>
    <w:p w14:paraId="54B70F1F" w14:textId="77777777" w:rsidR="004F156A" w:rsidRDefault="004F156A" w:rsidP="004F156A">
      <w:pPr>
        <w:spacing w:after="0" w:line="240" w:lineRule="auto"/>
        <w:rPr>
          <w:rFonts w:ascii="Arial" w:hAnsi="Arial" w:cs="Arial"/>
          <w:b/>
          <w:color w:val="00A19A" w:themeColor="accent2"/>
          <w:sz w:val="24"/>
          <w:szCs w:val="24"/>
        </w:rPr>
      </w:pPr>
    </w:p>
    <w:p w14:paraId="5733919A" w14:textId="77777777" w:rsidR="004F156A" w:rsidRDefault="004F156A">
      <w:pPr>
        <w:rPr>
          <w:rFonts w:ascii="Arial" w:eastAsiaTheme="majorEastAsia" w:hAnsi="Arial" w:cs="Arial"/>
          <w:b/>
          <w:color w:val="00A19A" w:themeColor="accent2"/>
          <w:sz w:val="44"/>
          <w:szCs w:val="44"/>
        </w:rPr>
      </w:pPr>
      <w:r>
        <w:rPr>
          <w:rFonts w:ascii="Arial" w:hAnsi="Arial" w:cs="Arial"/>
          <w:b/>
          <w:color w:val="00A19A" w:themeColor="accent2"/>
          <w:sz w:val="44"/>
          <w:szCs w:val="44"/>
        </w:rPr>
        <w:br w:type="page"/>
      </w:r>
    </w:p>
    <w:p w14:paraId="776758E7" w14:textId="15A4328A" w:rsidR="00CB789E" w:rsidRPr="00105739" w:rsidRDefault="00105739" w:rsidP="00105739">
      <w:pPr>
        <w:pStyle w:val="Heading1"/>
        <w:spacing w:before="0" w:line="240" w:lineRule="auto"/>
        <w:rPr>
          <w:rFonts w:ascii="Arial" w:hAnsi="Arial" w:cs="Arial"/>
          <w:b/>
          <w:color w:val="00A19A" w:themeColor="accent2"/>
          <w:sz w:val="44"/>
          <w:szCs w:val="44"/>
        </w:rPr>
      </w:pPr>
      <w:bookmarkStart w:id="4" w:name="_Section_2"/>
      <w:bookmarkEnd w:id="4"/>
      <w:r w:rsidRPr="00105739">
        <w:rPr>
          <w:rFonts w:ascii="Arial" w:hAnsi="Arial" w:cs="Arial"/>
          <w:b/>
          <w:color w:val="00A19A" w:themeColor="accent2"/>
          <w:sz w:val="44"/>
          <w:szCs w:val="44"/>
        </w:rPr>
        <w:lastRenderedPageBreak/>
        <w:t>Section 2</w:t>
      </w:r>
    </w:p>
    <w:p w14:paraId="52CA7CB8" w14:textId="77777777" w:rsidR="00CB789E" w:rsidRPr="00CB789E" w:rsidRDefault="00CB789E" w:rsidP="00105739">
      <w:pPr>
        <w:pStyle w:val="NoSpacing"/>
        <w:rPr>
          <w:rFonts w:ascii="Arial" w:hAnsi="Arial" w:cs="Arial"/>
          <w:color w:val="00A19A"/>
          <w:sz w:val="24"/>
          <w:szCs w:val="24"/>
        </w:rPr>
      </w:pPr>
    </w:p>
    <w:p w14:paraId="3D1F80C7" w14:textId="77777777" w:rsidR="00CB789E" w:rsidRPr="00105739" w:rsidRDefault="00CB789E" w:rsidP="00105739">
      <w:pPr>
        <w:pStyle w:val="Heading1"/>
        <w:spacing w:before="0" w:line="240" w:lineRule="auto"/>
        <w:rPr>
          <w:rFonts w:ascii="Arial" w:hAnsi="Arial" w:cs="Arial"/>
          <w:b/>
          <w:color w:val="00A19A" w:themeColor="accent2"/>
        </w:rPr>
      </w:pPr>
      <w:bookmarkStart w:id="5" w:name="_Short_summary_of"/>
      <w:bookmarkEnd w:id="5"/>
      <w:r w:rsidRPr="00105739">
        <w:rPr>
          <w:rFonts w:ascii="Arial" w:hAnsi="Arial" w:cs="Arial"/>
          <w:b/>
          <w:color w:val="00A19A" w:themeColor="accent2"/>
        </w:rPr>
        <w:t>Short summary of the plan</w:t>
      </w:r>
    </w:p>
    <w:p w14:paraId="7C9C1547" w14:textId="77777777" w:rsidR="00CB789E" w:rsidRPr="00CB789E" w:rsidRDefault="00CB789E" w:rsidP="00105739">
      <w:pPr>
        <w:pStyle w:val="NoSpacing"/>
        <w:rPr>
          <w:rFonts w:ascii="Arial" w:hAnsi="Arial" w:cs="Arial"/>
          <w:color w:val="00A19A"/>
          <w:sz w:val="24"/>
          <w:szCs w:val="24"/>
        </w:rPr>
      </w:pPr>
    </w:p>
    <w:p w14:paraId="0AE92D79"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The BSL plan contains actions aimed at improving the way the Commissioner engages with BSL users in the D/deaf and D/deafblind communities. In summary, these actions will require the Commissioner to:</w:t>
      </w:r>
    </w:p>
    <w:p w14:paraId="2E8224FE" w14:textId="77777777" w:rsidR="00CB789E" w:rsidRPr="00CB789E" w:rsidRDefault="00CB789E" w:rsidP="00105739">
      <w:pPr>
        <w:pStyle w:val="NoSpacing"/>
        <w:rPr>
          <w:rFonts w:ascii="Arial" w:hAnsi="Arial" w:cs="Arial"/>
          <w:sz w:val="24"/>
          <w:szCs w:val="24"/>
        </w:rPr>
      </w:pPr>
    </w:p>
    <w:p w14:paraId="51D1FA4A" w14:textId="2F4242B0" w:rsidR="00CB789E" w:rsidRPr="00CB789E" w:rsidRDefault="00CB789E" w:rsidP="00105739">
      <w:pPr>
        <w:pStyle w:val="NoSpacing"/>
        <w:numPr>
          <w:ilvl w:val="0"/>
          <w:numId w:val="10"/>
        </w:numPr>
        <w:rPr>
          <w:rFonts w:ascii="Arial" w:hAnsi="Arial" w:cs="Arial"/>
          <w:sz w:val="24"/>
          <w:szCs w:val="24"/>
        </w:rPr>
      </w:pPr>
      <w:r w:rsidRPr="00CB789E">
        <w:rPr>
          <w:rFonts w:ascii="Arial" w:hAnsi="Arial" w:cs="Arial"/>
          <w:sz w:val="24"/>
          <w:szCs w:val="24"/>
        </w:rPr>
        <w:t>Make information about the role that the Commissioner fulfils accessible to BSL users, including producing relevant materials in BSL</w:t>
      </w:r>
    </w:p>
    <w:p w14:paraId="7F7BD6CD" w14:textId="77777777" w:rsidR="00CB789E" w:rsidRPr="00CB789E" w:rsidRDefault="00CB789E" w:rsidP="00105739">
      <w:pPr>
        <w:pStyle w:val="NoSpacing"/>
        <w:rPr>
          <w:rFonts w:ascii="Arial" w:hAnsi="Arial" w:cs="Arial"/>
          <w:sz w:val="24"/>
          <w:szCs w:val="24"/>
        </w:rPr>
      </w:pPr>
    </w:p>
    <w:p w14:paraId="4CEC6238" w14:textId="7CC2CEC2" w:rsidR="00CB789E" w:rsidRPr="00CB789E" w:rsidRDefault="00CB789E" w:rsidP="00105739">
      <w:pPr>
        <w:pStyle w:val="NoSpacing"/>
        <w:numPr>
          <w:ilvl w:val="0"/>
          <w:numId w:val="10"/>
        </w:numPr>
        <w:rPr>
          <w:rFonts w:ascii="Arial" w:hAnsi="Arial" w:cs="Arial"/>
          <w:sz w:val="24"/>
          <w:szCs w:val="24"/>
        </w:rPr>
      </w:pPr>
      <w:r w:rsidRPr="00CB789E">
        <w:rPr>
          <w:rFonts w:ascii="Arial" w:hAnsi="Arial" w:cs="Arial"/>
          <w:sz w:val="24"/>
          <w:szCs w:val="24"/>
        </w:rPr>
        <w:t>Improve the online experience of BSL users by providing relevant information through improved website accessibility</w:t>
      </w:r>
    </w:p>
    <w:p w14:paraId="2380DFFA" w14:textId="77777777" w:rsidR="00CB789E" w:rsidRPr="00CB789E" w:rsidRDefault="00CB789E" w:rsidP="00105739">
      <w:pPr>
        <w:pStyle w:val="NoSpacing"/>
        <w:rPr>
          <w:rFonts w:ascii="Arial" w:hAnsi="Arial" w:cs="Arial"/>
          <w:sz w:val="24"/>
          <w:szCs w:val="24"/>
        </w:rPr>
      </w:pPr>
    </w:p>
    <w:p w14:paraId="221D474C" w14:textId="1C0515BC" w:rsidR="00CB789E" w:rsidRPr="00CB789E" w:rsidRDefault="00CB789E" w:rsidP="00105739">
      <w:pPr>
        <w:pStyle w:val="NoSpacing"/>
        <w:numPr>
          <w:ilvl w:val="0"/>
          <w:numId w:val="10"/>
        </w:numPr>
        <w:rPr>
          <w:rFonts w:ascii="Arial" w:hAnsi="Arial" w:cs="Arial"/>
          <w:sz w:val="24"/>
          <w:szCs w:val="24"/>
        </w:rPr>
      </w:pPr>
      <w:r w:rsidRPr="00CB789E">
        <w:rPr>
          <w:rFonts w:ascii="Arial" w:hAnsi="Arial" w:cs="Arial"/>
          <w:sz w:val="24"/>
          <w:szCs w:val="24"/>
        </w:rPr>
        <w:t>Improve access for BSL users to the functions that the Commissioner fulfils, including BSL interpretation of forms and guidance for people who wish to complain about the conduct of their councillor, board members or MSPs, or who wish to complain about a public appointment</w:t>
      </w:r>
    </w:p>
    <w:p w14:paraId="58450167" w14:textId="77777777" w:rsidR="00CB789E" w:rsidRPr="00CB789E" w:rsidRDefault="00CB789E" w:rsidP="00105739">
      <w:pPr>
        <w:pStyle w:val="NoSpacing"/>
        <w:rPr>
          <w:rFonts w:ascii="Arial" w:hAnsi="Arial" w:cs="Arial"/>
          <w:sz w:val="24"/>
          <w:szCs w:val="24"/>
        </w:rPr>
      </w:pPr>
    </w:p>
    <w:p w14:paraId="1A0CEED2" w14:textId="17E764E7" w:rsidR="00CB789E" w:rsidRPr="00CB789E" w:rsidRDefault="00CB789E" w:rsidP="00105739">
      <w:pPr>
        <w:pStyle w:val="ListParagraph"/>
        <w:numPr>
          <w:ilvl w:val="0"/>
          <w:numId w:val="10"/>
        </w:numPr>
        <w:spacing w:after="0" w:line="240" w:lineRule="auto"/>
        <w:rPr>
          <w:rFonts w:ascii="Arial" w:hAnsi="Arial" w:cs="Arial"/>
          <w:sz w:val="24"/>
          <w:szCs w:val="24"/>
        </w:rPr>
      </w:pPr>
      <w:r w:rsidRPr="00CB789E">
        <w:rPr>
          <w:rFonts w:ascii="Arial" w:hAnsi="Arial" w:cs="Arial"/>
          <w:sz w:val="24"/>
          <w:szCs w:val="24"/>
        </w:rPr>
        <w:t>Work with the Scottish Government and others to develop and promote information and guidance to help BSL users to increase their participation in public life and, in particular, their access to public appointments.</w:t>
      </w:r>
    </w:p>
    <w:p w14:paraId="4A1CAB23" w14:textId="42E9973A" w:rsidR="00CB789E" w:rsidRDefault="00CB789E" w:rsidP="00105739">
      <w:pPr>
        <w:pStyle w:val="NoSpacing"/>
        <w:rPr>
          <w:rFonts w:ascii="Arial" w:hAnsi="Arial" w:cs="Arial"/>
          <w:color w:val="00A19A"/>
          <w:sz w:val="24"/>
          <w:szCs w:val="24"/>
        </w:rPr>
      </w:pPr>
    </w:p>
    <w:p w14:paraId="165B5773" w14:textId="4936A647" w:rsidR="00105739" w:rsidRDefault="00105739" w:rsidP="00105739">
      <w:pPr>
        <w:pStyle w:val="NoSpacing"/>
        <w:rPr>
          <w:rFonts w:ascii="Arial" w:hAnsi="Arial" w:cs="Arial"/>
          <w:color w:val="00A19A"/>
          <w:sz w:val="24"/>
          <w:szCs w:val="24"/>
        </w:rPr>
      </w:pPr>
    </w:p>
    <w:p w14:paraId="2DEF8CA4" w14:textId="1D36E0B5" w:rsidR="00105739" w:rsidRPr="00105739" w:rsidRDefault="00105739" w:rsidP="00105739">
      <w:pPr>
        <w:pStyle w:val="Heading1"/>
        <w:spacing w:before="0" w:line="240" w:lineRule="auto"/>
        <w:rPr>
          <w:rFonts w:ascii="Arial" w:hAnsi="Arial" w:cs="Arial"/>
          <w:b/>
          <w:color w:val="00A19A" w:themeColor="accent2"/>
          <w:sz w:val="44"/>
          <w:szCs w:val="44"/>
        </w:rPr>
      </w:pPr>
      <w:bookmarkStart w:id="6" w:name="_Section_3"/>
      <w:bookmarkEnd w:id="6"/>
      <w:r w:rsidRPr="00105739">
        <w:rPr>
          <w:rFonts w:ascii="Arial" w:hAnsi="Arial" w:cs="Arial"/>
          <w:b/>
          <w:color w:val="00A19A" w:themeColor="accent2"/>
          <w:sz w:val="44"/>
          <w:szCs w:val="44"/>
        </w:rPr>
        <w:t>Section 3</w:t>
      </w:r>
    </w:p>
    <w:p w14:paraId="48DE48F0" w14:textId="77777777" w:rsidR="00CB789E" w:rsidRPr="00CB789E" w:rsidRDefault="00CB789E" w:rsidP="00105739">
      <w:pPr>
        <w:pStyle w:val="NoSpacing"/>
        <w:rPr>
          <w:rFonts w:ascii="Arial" w:hAnsi="Arial" w:cs="Arial"/>
          <w:color w:val="00A19A"/>
          <w:sz w:val="24"/>
          <w:szCs w:val="24"/>
        </w:rPr>
      </w:pPr>
    </w:p>
    <w:p w14:paraId="12A0F642" w14:textId="77777777" w:rsidR="00CB789E" w:rsidRPr="00105739" w:rsidRDefault="00CB789E" w:rsidP="00105739">
      <w:pPr>
        <w:pStyle w:val="Heading1"/>
        <w:spacing w:before="0" w:line="240" w:lineRule="auto"/>
        <w:rPr>
          <w:rFonts w:ascii="Arial" w:hAnsi="Arial" w:cs="Arial"/>
          <w:b/>
          <w:color w:val="00A19A" w:themeColor="accent2"/>
          <w:szCs w:val="24"/>
        </w:rPr>
      </w:pPr>
      <w:bookmarkStart w:id="7" w:name="_Detailed_Actions_in"/>
      <w:bookmarkEnd w:id="7"/>
      <w:r w:rsidRPr="00105739">
        <w:rPr>
          <w:rFonts w:ascii="Arial" w:hAnsi="Arial" w:cs="Arial"/>
          <w:b/>
          <w:color w:val="00A19A" w:themeColor="accent2"/>
          <w:szCs w:val="24"/>
        </w:rPr>
        <w:t>Detailed Actions in the BSL plan</w:t>
      </w:r>
    </w:p>
    <w:p w14:paraId="4413F800" w14:textId="77777777" w:rsidR="00CB789E" w:rsidRPr="00CB789E" w:rsidRDefault="00CB789E" w:rsidP="00105739">
      <w:pPr>
        <w:pStyle w:val="NoSpacing"/>
        <w:rPr>
          <w:rFonts w:ascii="Arial" w:hAnsi="Arial" w:cs="Arial"/>
          <w:color w:val="00A19A"/>
          <w:sz w:val="24"/>
          <w:szCs w:val="24"/>
        </w:rPr>
      </w:pPr>
    </w:p>
    <w:p w14:paraId="4D1DF06A" w14:textId="77777777" w:rsidR="00CB789E" w:rsidRPr="00105739" w:rsidRDefault="00CB789E" w:rsidP="00105739">
      <w:pPr>
        <w:pStyle w:val="Heading1"/>
        <w:spacing w:before="0" w:line="240" w:lineRule="auto"/>
        <w:rPr>
          <w:rFonts w:ascii="Arial" w:hAnsi="Arial" w:cs="Arial"/>
          <w:b/>
          <w:color w:val="00A19A" w:themeColor="accent2"/>
          <w:szCs w:val="24"/>
        </w:rPr>
      </w:pPr>
      <w:bookmarkStart w:id="8" w:name="_3.1_Across_all"/>
      <w:bookmarkEnd w:id="8"/>
      <w:r w:rsidRPr="00105739">
        <w:rPr>
          <w:rFonts w:ascii="Arial" w:hAnsi="Arial" w:cs="Arial"/>
          <w:b/>
          <w:color w:val="00A19A" w:themeColor="accent2"/>
          <w:szCs w:val="24"/>
        </w:rPr>
        <w:t>3.1 Across all functions</w:t>
      </w:r>
    </w:p>
    <w:p w14:paraId="109CF93D" w14:textId="77777777" w:rsidR="00CB789E" w:rsidRPr="00CB789E" w:rsidRDefault="00CB789E" w:rsidP="00105739">
      <w:pPr>
        <w:pStyle w:val="NoSpacing"/>
        <w:rPr>
          <w:rFonts w:ascii="Arial" w:hAnsi="Arial" w:cs="Arial"/>
          <w:color w:val="00A19A"/>
          <w:sz w:val="24"/>
          <w:szCs w:val="24"/>
        </w:rPr>
      </w:pPr>
    </w:p>
    <w:p w14:paraId="71124DC2"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The Commissioner shares the long-term goal for all Scottish public services set out in the BSL National Plan, which is:</w:t>
      </w:r>
    </w:p>
    <w:p w14:paraId="40D4882E" w14:textId="77777777" w:rsidR="00CB789E" w:rsidRDefault="00CB789E" w:rsidP="00105739">
      <w:pPr>
        <w:pStyle w:val="NoSpacing"/>
        <w:rPr>
          <w:rFonts w:ascii="Arial" w:hAnsi="Arial" w:cs="Arial"/>
          <w:i/>
          <w:sz w:val="24"/>
          <w:szCs w:val="24"/>
        </w:rPr>
      </w:pPr>
    </w:p>
    <w:p w14:paraId="27109DAA" w14:textId="77777777" w:rsidR="00CB789E" w:rsidRDefault="00CB789E" w:rsidP="00105739">
      <w:pPr>
        <w:pStyle w:val="NoSpacing"/>
        <w:jc w:val="center"/>
        <w:rPr>
          <w:rFonts w:ascii="Arial" w:hAnsi="Arial" w:cs="Arial"/>
          <w:i/>
          <w:sz w:val="24"/>
          <w:szCs w:val="24"/>
        </w:rPr>
      </w:pPr>
      <w:r w:rsidRPr="00CB789E">
        <w:rPr>
          <w:rFonts w:ascii="Arial" w:hAnsi="Arial" w:cs="Arial"/>
          <w:i/>
          <w:sz w:val="24"/>
          <w:szCs w:val="24"/>
        </w:rPr>
        <w:t xml:space="preserve">“Across the Scottish public sector, information and </w:t>
      </w:r>
    </w:p>
    <w:p w14:paraId="663DF8F2" w14:textId="3479286D" w:rsidR="00CB789E" w:rsidRPr="00CB789E" w:rsidRDefault="00CB789E" w:rsidP="00105739">
      <w:pPr>
        <w:pStyle w:val="NoSpacing"/>
        <w:jc w:val="center"/>
        <w:rPr>
          <w:rFonts w:ascii="Arial" w:hAnsi="Arial" w:cs="Arial"/>
          <w:i/>
          <w:sz w:val="24"/>
          <w:szCs w:val="24"/>
        </w:rPr>
      </w:pPr>
      <w:r w:rsidRPr="00CB789E">
        <w:rPr>
          <w:rFonts w:ascii="Arial" w:hAnsi="Arial" w:cs="Arial"/>
          <w:i/>
          <w:sz w:val="24"/>
          <w:szCs w:val="24"/>
        </w:rPr>
        <w:t>services will be accessible to BSL users”.</w:t>
      </w:r>
    </w:p>
    <w:p w14:paraId="72844449" w14:textId="77777777" w:rsidR="00CB789E" w:rsidRPr="00CB789E" w:rsidRDefault="00CB789E" w:rsidP="00105739">
      <w:pPr>
        <w:pStyle w:val="NoSpacing"/>
        <w:rPr>
          <w:rFonts w:ascii="Arial" w:hAnsi="Arial" w:cs="Arial"/>
          <w:sz w:val="24"/>
          <w:szCs w:val="24"/>
        </w:rPr>
      </w:pPr>
    </w:p>
    <w:p w14:paraId="573CA5B2"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 xml:space="preserve">The Commissioner fulfils statutory functions but does not provide public services. The Commissioner’s plan reflects the way in which BSL users will be able to access those functions in line with all other citizens. </w:t>
      </w:r>
    </w:p>
    <w:p w14:paraId="4CAD7D32" w14:textId="77777777" w:rsidR="00CB789E" w:rsidRPr="00CB789E" w:rsidRDefault="00CB789E" w:rsidP="00105739">
      <w:pPr>
        <w:pStyle w:val="NoSpacing"/>
        <w:rPr>
          <w:rFonts w:ascii="Arial" w:hAnsi="Arial" w:cs="Arial"/>
          <w:sz w:val="24"/>
          <w:szCs w:val="24"/>
        </w:rPr>
      </w:pPr>
    </w:p>
    <w:p w14:paraId="36A8D7B5" w14:textId="08506EFA" w:rsidR="00CB789E" w:rsidRPr="00CB789E" w:rsidRDefault="00CB789E" w:rsidP="00105739">
      <w:pPr>
        <w:pStyle w:val="NoSpacing"/>
        <w:rPr>
          <w:rFonts w:ascii="Arial" w:hAnsi="Arial" w:cs="Arial"/>
          <w:color w:val="00A19A"/>
          <w:sz w:val="24"/>
          <w:szCs w:val="24"/>
        </w:rPr>
      </w:pPr>
      <w:r>
        <w:rPr>
          <w:rFonts w:ascii="Arial" w:hAnsi="Arial" w:cs="Arial"/>
          <w:color w:val="00A19A"/>
          <w:sz w:val="24"/>
          <w:szCs w:val="24"/>
        </w:rPr>
        <w:t>The Commissioner’s actions</w:t>
      </w:r>
    </w:p>
    <w:p w14:paraId="06680DDA" w14:textId="77777777" w:rsidR="00CB789E" w:rsidRPr="00CB789E" w:rsidRDefault="00CB789E" w:rsidP="00105739">
      <w:pPr>
        <w:pStyle w:val="NoSpacing"/>
        <w:rPr>
          <w:rFonts w:ascii="Arial" w:hAnsi="Arial" w:cs="Arial"/>
          <w:sz w:val="24"/>
          <w:szCs w:val="24"/>
        </w:rPr>
      </w:pPr>
    </w:p>
    <w:p w14:paraId="60E82887"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 xml:space="preserve">By 2024, the Commissioner will: </w:t>
      </w:r>
    </w:p>
    <w:p w14:paraId="4567B60F" w14:textId="77777777" w:rsidR="00CB789E" w:rsidRPr="00CB789E" w:rsidRDefault="00CB789E" w:rsidP="00105739">
      <w:pPr>
        <w:pStyle w:val="NoSpacing"/>
        <w:rPr>
          <w:rFonts w:ascii="Arial" w:hAnsi="Arial" w:cs="Arial"/>
          <w:sz w:val="24"/>
          <w:szCs w:val="24"/>
        </w:rPr>
      </w:pPr>
    </w:p>
    <w:p w14:paraId="36C03052" w14:textId="6B7937CB" w:rsidR="00CB789E" w:rsidRP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rPr>
        <w:t>Develop and adopt good practice guidelines to help improve accessibility for BSL users to information about and the functions of the Commissioner. The guidelines will be improved over time by taking into account the views of BSL users</w:t>
      </w:r>
    </w:p>
    <w:p w14:paraId="060A8F96" w14:textId="77777777" w:rsidR="00CB789E" w:rsidRPr="00CB789E" w:rsidRDefault="00CB789E" w:rsidP="00105739">
      <w:pPr>
        <w:pStyle w:val="NoSpacing"/>
        <w:rPr>
          <w:rFonts w:ascii="Arial" w:hAnsi="Arial" w:cs="Arial"/>
          <w:sz w:val="24"/>
          <w:szCs w:val="24"/>
        </w:rPr>
      </w:pPr>
    </w:p>
    <w:p w14:paraId="5E332024" w14:textId="245E539E" w:rsidR="00CB789E" w:rsidRP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rPr>
        <w:t>Make information about the role that the Commissioner fulfils more accessible to BSL users, including producing relevant new materials in BSL</w:t>
      </w:r>
    </w:p>
    <w:p w14:paraId="6A64FD30" w14:textId="77777777" w:rsidR="00CB789E" w:rsidRPr="00CB789E" w:rsidRDefault="00CB789E" w:rsidP="00105739">
      <w:pPr>
        <w:pStyle w:val="NoSpacing"/>
        <w:rPr>
          <w:rFonts w:ascii="Arial" w:hAnsi="Arial" w:cs="Arial"/>
          <w:sz w:val="24"/>
          <w:szCs w:val="24"/>
        </w:rPr>
      </w:pPr>
    </w:p>
    <w:p w14:paraId="3F51FACC" w14:textId="51BAAB64" w:rsidR="00CB789E" w:rsidRP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rPr>
        <w:t>Improve the online experience of BSL users through improved website accessibility</w:t>
      </w:r>
    </w:p>
    <w:p w14:paraId="470F2E37" w14:textId="77777777" w:rsidR="00CB789E" w:rsidRPr="00CB789E" w:rsidRDefault="00CB789E" w:rsidP="00105739">
      <w:pPr>
        <w:pStyle w:val="NoSpacing"/>
        <w:rPr>
          <w:rFonts w:ascii="Arial" w:hAnsi="Arial" w:cs="Arial"/>
          <w:sz w:val="24"/>
          <w:szCs w:val="24"/>
        </w:rPr>
      </w:pPr>
    </w:p>
    <w:p w14:paraId="2C6CC01C" w14:textId="014DF0C0" w:rsidR="00CB789E" w:rsidRP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rPr>
        <w:t>Improve access for BSL users to the functions that the Commissioner fulfils, including making available online BSL interpretations of forms and guidance for people who wish to access those functions</w:t>
      </w:r>
    </w:p>
    <w:p w14:paraId="6312BAA0" w14:textId="77777777" w:rsidR="00CB789E" w:rsidRPr="00CB789E" w:rsidRDefault="00CB789E" w:rsidP="00105739">
      <w:pPr>
        <w:pStyle w:val="NoSpacing"/>
        <w:rPr>
          <w:rFonts w:ascii="Arial" w:hAnsi="Arial" w:cs="Arial"/>
          <w:sz w:val="24"/>
          <w:szCs w:val="24"/>
        </w:rPr>
      </w:pPr>
    </w:p>
    <w:p w14:paraId="55A1FB98" w14:textId="5A96EC67" w:rsid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rPr>
        <w:t>Ensure that the complaints handling process in relation to Councillors, Members of devolved public bodies and Members of the Scottish Parliament (MSPs) who are alleged to have contravened their Code of Conduct is accessible to BSL users</w:t>
      </w:r>
    </w:p>
    <w:p w14:paraId="6AF7FFB6" w14:textId="77777777" w:rsidR="00CB789E" w:rsidRPr="00CB789E" w:rsidRDefault="00CB789E" w:rsidP="00105739">
      <w:pPr>
        <w:pStyle w:val="NoSpacing"/>
        <w:rPr>
          <w:rFonts w:ascii="Arial" w:hAnsi="Arial" w:cs="Arial"/>
          <w:sz w:val="24"/>
          <w:szCs w:val="24"/>
        </w:rPr>
      </w:pPr>
    </w:p>
    <w:p w14:paraId="423DE09E" w14:textId="4719D038" w:rsidR="00CB789E" w:rsidRP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rPr>
        <w:t>Enable BSL users to escalate complaints about public appointments to the Commissioner by ensuring that the complaints-handling process is accessible to BSL users</w:t>
      </w:r>
    </w:p>
    <w:p w14:paraId="5ADEE48A" w14:textId="77777777" w:rsidR="00CB789E" w:rsidRPr="00CB789E" w:rsidRDefault="00CB789E" w:rsidP="00105739">
      <w:pPr>
        <w:pStyle w:val="NoSpacing"/>
        <w:rPr>
          <w:rFonts w:ascii="Arial" w:hAnsi="Arial" w:cs="Arial"/>
          <w:sz w:val="24"/>
          <w:szCs w:val="24"/>
        </w:rPr>
      </w:pPr>
    </w:p>
    <w:p w14:paraId="79F3DD11" w14:textId="4455CBC9" w:rsidR="00CB789E" w:rsidRPr="00CB789E" w:rsidRDefault="00CB789E" w:rsidP="00105739">
      <w:pPr>
        <w:pStyle w:val="ListParagraph"/>
        <w:numPr>
          <w:ilvl w:val="0"/>
          <w:numId w:val="11"/>
        </w:numPr>
        <w:spacing w:after="0" w:line="240" w:lineRule="auto"/>
        <w:rPr>
          <w:rFonts w:ascii="Arial" w:hAnsi="Arial" w:cs="Arial"/>
          <w:sz w:val="24"/>
          <w:szCs w:val="24"/>
        </w:rPr>
      </w:pPr>
      <w:r w:rsidRPr="00CB789E">
        <w:rPr>
          <w:rFonts w:ascii="Arial" w:hAnsi="Arial" w:cs="Arial"/>
          <w:sz w:val="24"/>
          <w:szCs w:val="24"/>
        </w:rPr>
        <w:t>Work with the Scottish Government and others to develop and promote information and guidance to help BSL users to increase their participation in public life</w:t>
      </w:r>
    </w:p>
    <w:p w14:paraId="299D6BD9" w14:textId="173F27A5" w:rsidR="00CB789E" w:rsidRPr="00CB789E" w:rsidRDefault="00CB789E" w:rsidP="00105739">
      <w:pPr>
        <w:spacing w:after="0" w:line="240" w:lineRule="auto"/>
        <w:rPr>
          <w:rFonts w:ascii="Arial" w:hAnsi="Arial" w:cs="Arial"/>
          <w:sz w:val="24"/>
          <w:szCs w:val="24"/>
        </w:rPr>
      </w:pPr>
    </w:p>
    <w:p w14:paraId="0D7B01AD" w14:textId="2A77B6E3" w:rsidR="00CB789E" w:rsidRPr="00CB789E" w:rsidRDefault="00CB789E" w:rsidP="00105739">
      <w:pPr>
        <w:pStyle w:val="NoSpacing"/>
        <w:numPr>
          <w:ilvl w:val="0"/>
          <w:numId w:val="11"/>
        </w:numPr>
        <w:rPr>
          <w:rFonts w:ascii="Arial" w:hAnsi="Arial" w:cs="Arial"/>
          <w:sz w:val="24"/>
          <w:szCs w:val="24"/>
          <w:lang w:eastAsia="en-GB"/>
        </w:rPr>
      </w:pPr>
      <w:r w:rsidRPr="00CB789E">
        <w:rPr>
          <w:rFonts w:ascii="Arial" w:hAnsi="Arial" w:cs="Arial"/>
          <w:sz w:val="24"/>
          <w:szCs w:val="24"/>
        </w:rPr>
        <w:t>Promote the use of the Scottish Government’s nationally funded BSL online interpreting video relay services called ‘</w:t>
      </w:r>
      <w:proofErr w:type="spellStart"/>
      <w:r w:rsidRPr="00CB789E">
        <w:rPr>
          <w:rFonts w:ascii="Arial" w:hAnsi="Arial" w:cs="Arial"/>
          <w:sz w:val="24"/>
          <w:szCs w:val="24"/>
        </w:rPr>
        <w:t>contactSCOTLAND</w:t>
      </w:r>
      <w:proofErr w:type="spellEnd"/>
      <w:r w:rsidRPr="00CB789E">
        <w:rPr>
          <w:rFonts w:ascii="Arial" w:hAnsi="Arial" w:cs="Arial"/>
          <w:sz w:val="24"/>
          <w:szCs w:val="24"/>
        </w:rPr>
        <w:t>-BSL’, which allows BSL users to contact public and third sector services and for these services to contact them</w:t>
      </w:r>
    </w:p>
    <w:p w14:paraId="42FC0FE8" w14:textId="77777777" w:rsidR="00CB789E" w:rsidRPr="00CB789E" w:rsidRDefault="00CB789E" w:rsidP="00105739">
      <w:pPr>
        <w:pStyle w:val="NoSpacing"/>
        <w:rPr>
          <w:rFonts w:ascii="Arial" w:hAnsi="Arial" w:cs="Arial"/>
          <w:sz w:val="24"/>
          <w:szCs w:val="24"/>
          <w:lang w:eastAsia="en-GB"/>
        </w:rPr>
      </w:pPr>
    </w:p>
    <w:p w14:paraId="5AFB0AC0" w14:textId="7021F407" w:rsidR="00CB789E" w:rsidRP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lang w:eastAsia="en-GB"/>
        </w:rPr>
        <w:t>Train staff to use and promote the use of such online interpreting video relay services (which allow BSL users to contact public and third sector services and for these services to contact them), and explore the potential for their greater use</w:t>
      </w:r>
    </w:p>
    <w:p w14:paraId="6BD84EED" w14:textId="77777777" w:rsidR="00CB789E" w:rsidRPr="00CB789E" w:rsidRDefault="00CB789E" w:rsidP="00105739">
      <w:pPr>
        <w:pStyle w:val="NoSpacing"/>
        <w:rPr>
          <w:rFonts w:ascii="Arial" w:hAnsi="Arial" w:cs="Arial"/>
          <w:sz w:val="24"/>
          <w:szCs w:val="24"/>
        </w:rPr>
      </w:pPr>
    </w:p>
    <w:p w14:paraId="6458B881" w14:textId="2A5FFD96" w:rsidR="00CB789E" w:rsidRP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rPr>
        <w:t>Signpost all staff to appropriate BSL awareness training, and enable them to take up such training</w:t>
      </w:r>
    </w:p>
    <w:p w14:paraId="3AAB27F9" w14:textId="77777777" w:rsidR="00CB789E" w:rsidRPr="00CB789E" w:rsidRDefault="00CB789E" w:rsidP="00105739">
      <w:pPr>
        <w:pStyle w:val="NoSpacing"/>
        <w:rPr>
          <w:rFonts w:ascii="Arial" w:hAnsi="Arial" w:cs="Arial"/>
          <w:sz w:val="24"/>
          <w:szCs w:val="24"/>
        </w:rPr>
      </w:pPr>
    </w:p>
    <w:p w14:paraId="53293FA4" w14:textId="77777777" w:rsidR="00CB789E" w:rsidRPr="00CB789E" w:rsidRDefault="00CB789E" w:rsidP="00105739">
      <w:pPr>
        <w:pStyle w:val="NoSpacing"/>
        <w:numPr>
          <w:ilvl w:val="0"/>
          <w:numId w:val="11"/>
        </w:numPr>
        <w:rPr>
          <w:rFonts w:ascii="Arial" w:hAnsi="Arial" w:cs="Arial"/>
          <w:sz w:val="24"/>
          <w:szCs w:val="24"/>
        </w:rPr>
      </w:pPr>
      <w:r w:rsidRPr="00CB789E">
        <w:rPr>
          <w:rFonts w:ascii="Arial" w:hAnsi="Arial" w:cs="Arial"/>
          <w:sz w:val="24"/>
          <w:szCs w:val="24"/>
        </w:rPr>
        <w:t xml:space="preserve">Ensure promotion of employment opportunities to D/deaf, Deaf/blind and hard of hearing people. </w:t>
      </w:r>
    </w:p>
    <w:p w14:paraId="707B5BA7" w14:textId="77777777" w:rsidR="00CB789E" w:rsidRPr="00CB789E" w:rsidRDefault="00CB789E" w:rsidP="00105739">
      <w:pPr>
        <w:pStyle w:val="NoSpacing"/>
        <w:rPr>
          <w:rFonts w:ascii="Arial" w:hAnsi="Arial" w:cs="Arial"/>
          <w:sz w:val="24"/>
          <w:szCs w:val="24"/>
        </w:rPr>
      </w:pPr>
    </w:p>
    <w:p w14:paraId="47781725" w14:textId="77777777" w:rsidR="00CB789E" w:rsidRPr="00105739" w:rsidRDefault="00CB789E" w:rsidP="00105739">
      <w:pPr>
        <w:pStyle w:val="Heading1"/>
        <w:spacing w:before="0" w:line="240" w:lineRule="auto"/>
        <w:rPr>
          <w:rFonts w:ascii="Arial" w:hAnsi="Arial" w:cs="Arial"/>
          <w:b/>
          <w:color w:val="00A19A" w:themeColor="accent2"/>
          <w:szCs w:val="24"/>
        </w:rPr>
      </w:pPr>
      <w:bookmarkStart w:id="9" w:name="_3.2_Democracy"/>
      <w:bookmarkEnd w:id="9"/>
      <w:r w:rsidRPr="00105739">
        <w:rPr>
          <w:rFonts w:ascii="Arial" w:hAnsi="Arial" w:cs="Arial"/>
          <w:b/>
          <w:color w:val="00A19A" w:themeColor="accent2"/>
          <w:szCs w:val="24"/>
        </w:rPr>
        <w:t>3.2 Democracy</w:t>
      </w:r>
    </w:p>
    <w:p w14:paraId="651CBB7C" w14:textId="77777777" w:rsidR="00CB789E" w:rsidRPr="00CB789E" w:rsidRDefault="00CB789E" w:rsidP="00105739">
      <w:pPr>
        <w:pStyle w:val="NoSpacing"/>
        <w:rPr>
          <w:rFonts w:ascii="Arial" w:hAnsi="Arial" w:cs="Arial"/>
          <w:sz w:val="24"/>
          <w:szCs w:val="24"/>
        </w:rPr>
      </w:pPr>
    </w:p>
    <w:p w14:paraId="1A51641C"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The Commissioner shares the long-term goal for democracy set out in the BSL National Plan, which is:</w:t>
      </w:r>
    </w:p>
    <w:p w14:paraId="200689E5" w14:textId="77777777" w:rsidR="00CB789E" w:rsidRDefault="00CB789E" w:rsidP="00105739">
      <w:pPr>
        <w:pStyle w:val="NoSpacing"/>
        <w:rPr>
          <w:rFonts w:ascii="Arial" w:hAnsi="Arial" w:cs="Arial"/>
          <w:i/>
          <w:sz w:val="24"/>
          <w:szCs w:val="24"/>
        </w:rPr>
      </w:pPr>
    </w:p>
    <w:p w14:paraId="4B60A41F" w14:textId="77777777" w:rsidR="00105739" w:rsidRDefault="00CB789E" w:rsidP="00105739">
      <w:pPr>
        <w:pStyle w:val="NoSpacing"/>
        <w:jc w:val="center"/>
        <w:rPr>
          <w:rFonts w:ascii="Arial" w:hAnsi="Arial" w:cs="Arial"/>
          <w:i/>
          <w:sz w:val="24"/>
          <w:szCs w:val="24"/>
        </w:rPr>
      </w:pPr>
      <w:r w:rsidRPr="00CB789E">
        <w:rPr>
          <w:rFonts w:ascii="Arial" w:hAnsi="Arial" w:cs="Arial"/>
          <w:i/>
          <w:sz w:val="24"/>
          <w:szCs w:val="24"/>
        </w:rPr>
        <w:t xml:space="preserve">“BSL users will be fully involved in democratic and public </w:t>
      </w:r>
    </w:p>
    <w:p w14:paraId="652441C5" w14:textId="77777777" w:rsidR="00105739" w:rsidRDefault="00CB789E" w:rsidP="00105739">
      <w:pPr>
        <w:pStyle w:val="NoSpacing"/>
        <w:jc w:val="center"/>
        <w:rPr>
          <w:rFonts w:ascii="Arial" w:hAnsi="Arial" w:cs="Arial"/>
          <w:i/>
          <w:sz w:val="24"/>
          <w:szCs w:val="24"/>
        </w:rPr>
      </w:pPr>
      <w:r w:rsidRPr="00CB789E">
        <w:rPr>
          <w:rFonts w:ascii="Arial" w:hAnsi="Arial" w:cs="Arial"/>
          <w:i/>
          <w:sz w:val="24"/>
          <w:szCs w:val="24"/>
        </w:rPr>
        <w:t xml:space="preserve">life in Scotland, as active and informed citizens, as voters, </w:t>
      </w:r>
    </w:p>
    <w:p w14:paraId="3F7A3467" w14:textId="6D7CBB24" w:rsidR="00CB789E" w:rsidRPr="00CB789E" w:rsidRDefault="00CB789E" w:rsidP="00105739">
      <w:pPr>
        <w:pStyle w:val="NoSpacing"/>
        <w:jc w:val="center"/>
        <w:rPr>
          <w:rFonts w:ascii="Arial" w:hAnsi="Arial" w:cs="Arial"/>
          <w:i/>
          <w:sz w:val="24"/>
          <w:szCs w:val="24"/>
        </w:rPr>
      </w:pPr>
      <w:r w:rsidRPr="00CB789E">
        <w:rPr>
          <w:rFonts w:ascii="Arial" w:hAnsi="Arial" w:cs="Arial"/>
          <w:i/>
          <w:sz w:val="24"/>
          <w:szCs w:val="24"/>
        </w:rPr>
        <w:t>as elected politicians and as board members of our public bodies”</w:t>
      </w:r>
    </w:p>
    <w:p w14:paraId="4E393007" w14:textId="77777777" w:rsidR="00CB789E" w:rsidRPr="00CB789E" w:rsidRDefault="00CB789E" w:rsidP="00105739">
      <w:pPr>
        <w:pStyle w:val="NoSpacing"/>
        <w:rPr>
          <w:rFonts w:ascii="Arial" w:hAnsi="Arial" w:cs="Arial"/>
          <w:sz w:val="24"/>
          <w:szCs w:val="24"/>
        </w:rPr>
      </w:pPr>
    </w:p>
    <w:p w14:paraId="02F469DE"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By 2024, the Commissioner will:</w:t>
      </w:r>
    </w:p>
    <w:p w14:paraId="758E1DA5" w14:textId="77777777" w:rsidR="00CB789E" w:rsidRPr="00CB789E" w:rsidRDefault="00CB789E" w:rsidP="00105739">
      <w:pPr>
        <w:pStyle w:val="NoSpacing"/>
        <w:rPr>
          <w:rFonts w:ascii="Arial" w:hAnsi="Arial" w:cs="Arial"/>
          <w:sz w:val="24"/>
          <w:szCs w:val="24"/>
        </w:rPr>
      </w:pPr>
    </w:p>
    <w:p w14:paraId="68144564" w14:textId="77777777" w:rsidR="00CB789E" w:rsidRPr="00CB789E" w:rsidRDefault="00CB789E" w:rsidP="00105739">
      <w:pPr>
        <w:pStyle w:val="NoSpacing"/>
        <w:numPr>
          <w:ilvl w:val="0"/>
          <w:numId w:val="12"/>
        </w:numPr>
        <w:rPr>
          <w:rFonts w:ascii="Arial" w:hAnsi="Arial" w:cs="Arial"/>
          <w:sz w:val="24"/>
          <w:szCs w:val="24"/>
        </w:rPr>
      </w:pPr>
      <w:r w:rsidRPr="00CB789E">
        <w:rPr>
          <w:rFonts w:ascii="Arial" w:hAnsi="Arial" w:cs="Arial"/>
          <w:sz w:val="24"/>
          <w:szCs w:val="24"/>
        </w:rPr>
        <w:t xml:space="preserve">Work with the Scottish Government by supporting, encouraging and aiding it to promote public appointments as a way of participating in public life by producing </w:t>
      </w:r>
      <w:r w:rsidRPr="00CB789E">
        <w:rPr>
          <w:rFonts w:ascii="Arial" w:hAnsi="Arial" w:cs="Arial"/>
          <w:sz w:val="24"/>
          <w:szCs w:val="24"/>
        </w:rPr>
        <w:lastRenderedPageBreak/>
        <w:t xml:space="preserve">information about public appointments in BSL and promoting public appointments specifically to BSL users; </w:t>
      </w:r>
    </w:p>
    <w:p w14:paraId="6CB7073C" w14:textId="77777777" w:rsidR="00CB789E" w:rsidRPr="00CB789E" w:rsidRDefault="00CB789E" w:rsidP="00105739">
      <w:pPr>
        <w:pStyle w:val="NoSpacing"/>
        <w:rPr>
          <w:rFonts w:ascii="Arial" w:hAnsi="Arial" w:cs="Arial"/>
          <w:sz w:val="24"/>
          <w:szCs w:val="24"/>
        </w:rPr>
      </w:pPr>
    </w:p>
    <w:p w14:paraId="449D76F1" w14:textId="77777777" w:rsidR="00CB789E" w:rsidRPr="00CB789E" w:rsidRDefault="00CB789E" w:rsidP="00105739">
      <w:pPr>
        <w:pStyle w:val="NoSpacing"/>
        <w:numPr>
          <w:ilvl w:val="0"/>
          <w:numId w:val="12"/>
        </w:numPr>
        <w:rPr>
          <w:rFonts w:ascii="Arial" w:hAnsi="Arial" w:cs="Arial"/>
          <w:sz w:val="24"/>
          <w:szCs w:val="24"/>
        </w:rPr>
      </w:pPr>
      <w:r w:rsidRPr="00CB789E">
        <w:rPr>
          <w:rFonts w:ascii="Arial" w:hAnsi="Arial" w:cs="Arial"/>
          <w:sz w:val="24"/>
          <w:szCs w:val="24"/>
        </w:rPr>
        <w:t>Work with other organisations to promote guidance about board appointments to BSL users;</w:t>
      </w:r>
    </w:p>
    <w:p w14:paraId="67E8D5FD" w14:textId="77777777" w:rsidR="00CB789E" w:rsidRPr="00CB789E" w:rsidRDefault="00CB789E" w:rsidP="00105739">
      <w:pPr>
        <w:pStyle w:val="NoSpacing"/>
        <w:rPr>
          <w:rFonts w:ascii="Arial" w:hAnsi="Arial" w:cs="Arial"/>
          <w:sz w:val="24"/>
          <w:szCs w:val="24"/>
        </w:rPr>
      </w:pPr>
    </w:p>
    <w:p w14:paraId="6A662DF7" w14:textId="77777777" w:rsidR="00CB789E" w:rsidRPr="00CB789E" w:rsidRDefault="00CB789E" w:rsidP="00105739">
      <w:pPr>
        <w:pStyle w:val="NoSpacing"/>
        <w:numPr>
          <w:ilvl w:val="0"/>
          <w:numId w:val="12"/>
        </w:numPr>
        <w:rPr>
          <w:rFonts w:ascii="Arial" w:hAnsi="Arial" w:cs="Arial"/>
          <w:sz w:val="24"/>
          <w:szCs w:val="24"/>
        </w:rPr>
      </w:pPr>
      <w:r w:rsidRPr="00CB789E">
        <w:rPr>
          <w:rFonts w:ascii="Arial" w:hAnsi="Arial" w:cs="Arial"/>
          <w:sz w:val="24"/>
          <w:szCs w:val="24"/>
        </w:rPr>
        <w:t xml:space="preserve">Recommend that the Scottish Government’s guidance about board appointments and materials used to encourage and facilitate applications include specific reference to BSL users and be made available in BSL on request. </w:t>
      </w:r>
    </w:p>
    <w:p w14:paraId="6CFE3B83" w14:textId="30F02A63" w:rsidR="00CB789E" w:rsidRDefault="00CB789E" w:rsidP="00105739">
      <w:pPr>
        <w:pStyle w:val="NoSpacing"/>
        <w:rPr>
          <w:rFonts w:ascii="Arial" w:hAnsi="Arial" w:cs="Arial"/>
          <w:sz w:val="24"/>
          <w:szCs w:val="24"/>
        </w:rPr>
      </w:pPr>
    </w:p>
    <w:p w14:paraId="0896DFC0" w14:textId="1F127CAD" w:rsidR="00105739" w:rsidRDefault="00105739" w:rsidP="00105739">
      <w:pPr>
        <w:pStyle w:val="NoSpacing"/>
        <w:rPr>
          <w:rFonts w:ascii="Arial" w:hAnsi="Arial" w:cs="Arial"/>
          <w:sz w:val="24"/>
          <w:szCs w:val="24"/>
        </w:rPr>
      </w:pPr>
    </w:p>
    <w:p w14:paraId="703E082C" w14:textId="47FB63C2" w:rsidR="00CB789E" w:rsidRPr="0045367B" w:rsidRDefault="00105739" w:rsidP="0045367B">
      <w:pPr>
        <w:pStyle w:val="Heading1"/>
        <w:spacing w:before="0" w:line="240" w:lineRule="auto"/>
        <w:rPr>
          <w:rFonts w:ascii="Arial" w:hAnsi="Arial" w:cs="Arial"/>
          <w:color w:val="00A19A" w:themeColor="accent2"/>
          <w:sz w:val="44"/>
          <w:szCs w:val="44"/>
        </w:rPr>
      </w:pPr>
      <w:bookmarkStart w:id="10" w:name="_Section_4"/>
      <w:bookmarkEnd w:id="10"/>
      <w:r w:rsidRPr="0045367B">
        <w:rPr>
          <w:rFonts w:ascii="Arial" w:hAnsi="Arial" w:cs="Arial"/>
          <w:color w:val="00A19A" w:themeColor="accent2"/>
          <w:sz w:val="44"/>
          <w:szCs w:val="44"/>
        </w:rPr>
        <w:t>Section 4</w:t>
      </w:r>
    </w:p>
    <w:p w14:paraId="16CC7C4B" w14:textId="77777777" w:rsidR="00CB789E" w:rsidRPr="00CB789E" w:rsidRDefault="00CB789E" w:rsidP="00105739">
      <w:pPr>
        <w:pStyle w:val="NoSpacing"/>
        <w:rPr>
          <w:rFonts w:ascii="Arial" w:hAnsi="Arial" w:cs="Arial"/>
          <w:color w:val="00A19A"/>
          <w:sz w:val="24"/>
          <w:szCs w:val="24"/>
        </w:rPr>
      </w:pPr>
    </w:p>
    <w:p w14:paraId="3DC909E9" w14:textId="77777777" w:rsidR="00CB789E" w:rsidRPr="00105739" w:rsidRDefault="00CB789E" w:rsidP="00105739">
      <w:pPr>
        <w:pStyle w:val="Heading1"/>
        <w:spacing w:before="0" w:line="240" w:lineRule="auto"/>
        <w:rPr>
          <w:rFonts w:ascii="Arial" w:hAnsi="Arial" w:cs="Arial"/>
          <w:b/>
          <w:color w:val="00A19A" w:themeColor="accent2"/>
          <w:szCs w:val="24"/>
        </w:rPr>
      </w:pPr>
      <w:bookmarkStart w:id="11" w:name="_4.1_What_if"/>
      <w:bookmarkEnd w:id="11"/>
      <w:r w:rsidRPr="00105739">
        <w:rPr>
          <w:rFonts w:ascii="Arial" w:hAnsi="Arial" w:cs="Arial"/>
          <w:b/>
          <w:color w:val="00A19A" w:themeColor="accent2"/>
          <w:szCs w:val="24"/>
        </w:rPr>
        <w:t>4.1 What if I want to comment on the plan?</w:t>
      </w:r>
    </w:p>
    <w:p w14:paraId="648E001E" w14:textId="77777777" w:rsidR="00CB789E" w:rsidRPr="00CB789E" w:rsidRDefault="00CB789E" w:rsidP="00105739">
      <w:pPr>
        <w:pStyle w:val="NoSpacing"/>
        <w:rPr>
          <w:rFonts w:ascii="Arial" w:hAnsi="Arial" w:cs="Arial"/>
          <w:sz w:val="24"/>
          <w:szCs w:val="24"/>
        </w:rPr>
      </w:pPr>
    </w:p>
    <w:p w14:paraId="6CE0A72D" w14:textId="2F11C7CF" w:rsidR="00CB789E" w:rsidRPr="00CB789E" w:rsidRDefault="00CB789E" w:rsidP="00105739">
      <w:pPr>
        <w:spacing w:after="0" w:line="240" w:lineRule="auto"/>
        <w:rPr>
          <w:rFonts w:ascii="Arial" w:hAnsi="Arial" w:cs="Arial"/>
          <w:sz w:val="24"/>
          <w:szCs w:val="24"/>
        </w:rPr>
      </w:pPr>
      <w:r w:rsidRPr="00CB789E">
        <w:rPr>
          <w:rFonts w:ascii="Arial" w:hAnsi="Arial" w:cs="Arial"/>
          <w:sz w:val="24"/>
          <w:szCs w:val="24"/>
        </w:rPr>
        <w:t>Anyone with questions, comments or ideas about the plan is welcome to contact the Commissioner to share these at any time.</w:t>
      </w:r>
    </w:p>
    <w:p w14:paraId="582B217F" w14:textId="7CCDFDF6" w:rsidR="00CB789E" w:rsidRPr="00CB789E" w:rsidRDefault="00CB789E" w:rsidP="00105739">
      <w:pPr>
        <w:spacing w:after="0" w:line="240" w:lineRule="auto"/>
        <w:rPr>
          <w:rFonts w:ascii="Arial" w:hAnsi="Arial" w:cs="Arial"/>
          <w:sz w:val="24"/>
          <w:szCs w:val="24"/>
        </w:rPr>
      </w:pPr>
    </w:p>
    <w:p w14:paraId="7F3D5039" w14:textId="77777777" w:rsidR="00CB789E" w:rsidRPr="00105739" w:rsidRDefault="00CB789E" w:rsidP="00105739">
      <w:pPr>
        <w:pStyle w:val="Heading1"/>
        <w:spacing w:before="0" w:line="240" w:lineRule="auto"/>
        <w:rPr>
          <w:rFonts w:ascii="Arial" w:hAnsi="Arial" w:cs="Arial"/>
          <w:b/>
          <w:color w:val="00A19A" w:themeColor="accent2"/>
          <w:szCs w:val="24"/>
        </w:rPr>
      </w:pPr>
      <w:bookmarkStart w:id="12" w:name="_4.2_How_to"/>
      <w:bookmarkEnd w:id="12"/>
      <w:r w:rsidRPr="00105739">
        <w:rPr>
          <w:rFonts w:ascii="Arial" w:hAnsi="Arial" w:cs="Arial"/>
          <w:b/>
          <w:color w:val="00A19A" w:themeColor="accent2"/>
          <w:szCs w:val="24"/>
        </w:rPr>
        <w:t>4.2 How to send your comments</w:t>
      </w:r>
    </w:p>
    <w:p w14:paraId="6E3B8B06" w14:textId="77777777" w:rsidR="00CB789E" w:rsidRPr="00CB789E" w:rsidRDefault="00CB789E" w:rsidP="00105739">
      <w:pPr>
        <w:pStyle w:val="NoSpacing"/>
        <w:rPr>
          <w:rFonts w:ascii="Arial" w:hAnsi="Arial" w:cs="Arial"/>
          <w:sz w:val="24"/>
          <w:szCs w:val="24"/>
        </w:rPr>
      </w:pPr>
    </w:p>
    <w:p w14:paraId="7D5149CE"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Please contact the Commissioner using the following details:</w:t>
      </w:r>
    </w:p>
    <w:p w14:paraId="328961F1" w14:textId="77777777" w:rsidR="00CB789E" w:rsidRPr="00CB789E" w:rsidRDefault="00CB789E" w:rsidP="00105739">
      <w:pPr>
        <w:pStyle w:val="NoSpacing"/>
        <w:rPr>
          <w:rFonts w:ascii="Arial" w:hAnsi="Arial" w:cs="Arial"/>
          <w:sz w:val="24"/>
          <w:szCs w:val="24"/>
        </w:rPr>
      </w:pPr>
    </w:p>
    <w:p w14:paraId="5B7F2900" w14:textId="2033A791" w:rsidR="00CB789E" w:rsidRPr="00CB789E" w:rsidRDefault="00CB789E" w:rsidP="00105739">
      <w:pPr>
        <w:pStyle w:val="NoSpacing"/>
        <w:rPr>
          <w:rFonts w:ascii="Arial" w:hAnsi="Arial" w:cs="Arial"/>
          <w:sz w:val="24"/>
          <w:szCs w:val="24"/>
        </w:rPr>
      </w:pPr>
      <w:r w:rsidRPr="00CB789E">
        <w:rPr>
          <w:rFonts w:ascii="Arial" w:hAnsi="Arial" w:cs="Arial"/>
          <w:noProof/>
          <w:sz w:val="24"/>
          <w:szCs w:val="24"/>
          <w:lang w:eastAsia="en-GB"/>
        </w:rPr>
        <w:drawing>
          <wp:inline distT="0" distB="0" distL="0" distR="0" wp14:anchorId="38B7D398" wp14:editId="7A22B2D6">
            <wp:extent cx="1478280" cy="609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280" cy="609600"/>
                    </a:xfrm>
                    <a:prstGeom prst="rect">
                      <a:avLst/>
                    </a:prstGeom>
                    <a:noFill/>
                    <a:ln>
                      <a:noFill/>
                    </a:ln>
                  </pic:spPr>
                </pic:pic>
              </a:graphicData>
            </a:graphic>
          </wp:inline>
        </w:drawing>
      </w:r>
    </w:p>
    <w:p w14:paraId="3854C5A9" w14:textId="77777777" w:rsidR="00CB789E" w:rsidRPr="00CB789E" w:rsidRDefault="00CB789E" w:rsidP="00105739">
      <w:pPr>
        <w:pStyle w:val="NoSpacing"/>
        <w:rPr>
          <w:rFonts w:ascii="Arial" w:hAnsi="Arial" w:cs="Arial"/>
          <w:sz w:val="24"/>
          <w:szCs w:val="24"/>
        </w:rPr>
      </w:pPr>
    </w:p>
    <w:p w14:paraId="272FA403"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 xml:space="preserve">If you would like to give the Commissioner your views using British Sign Language please do so by visiting the </w:t>
      </w:r>
      <w:proofErr w:type="spellStart"/>
      <w:r w:rsidRPr="00CB789E">
        <w:rPr>
          <w:rFonts w:ascii="Arial" w:hAnsi="Arial" w:cs="Arial"/>
          <w:sz w:val="24"/>
          <w:szCs w:val="24"/>
        </w:rPr>
        <w:t>contactScotland</w:t>
      </w:r>
      <w:proofErr w:type="spellEnd"/>
      <w:r w:rsidRPr="00CB789E">
        <w:rPr>
          <w:rFonts w:ascii="Arial" w:hAnsi="Arial" w:cs="Arial"/>
          <w:sz w:val="24"/>
          <w:szCs w:val="24"/>
        </w:rPr>
        <w:t>-BSL website:</w:t>
      </w:r>
    </w:p>
    <w:p w14:paraId="69B3C2BB" w14:textId="77777777" w:rsidR="00CB789E" w:rsidRPr="00CB789E" w:rsidRDefault="00CB789E" w:rsidP="00105739">
      <w:pPr>
        <w:pStyle w:val="NoSpacing"/>
        <w:rPr>
          <w:rFonts w:ascii="Arial" w:hAnsi="Arial" w:cs="Arial"/>
          <w:sz w:val="24"/>
          <w:szCs w:val="24"/>
        </w:rPr>
      </w:pPr>
    </w:p>
    <w:p w14:paraId="30427041" w14:textId="77777777" w:rsidR="00CB789E" w:rsidRPr="00CB789E" w:rsidRDefault="003425D6" w:rsidP="00105739">
      <w:pPr>
        <w:pStyle w:val="NoSpacing"/>
        <w:rPr>
          <w:rFonts w:ascii="Arial" w:hAnsi="Arial" w:cs="Arial"/>
          <w:sz w:val="24"/>
          <w:szCs w:val="24"/>
        </w:rPr>
      </w:pPr>
      <w:hyperlink r:id="rId14" w:history="1">
        <w:r w:rsidR="00CB789E" w:rsidRPr="00CB789E">
          <w:rPr>
            <w:rStyle w:val="Hyperlink"/>
            <w:rFonts w:ascii="Arial" w:hAnsi="Arial" w:cs="Arial"/>
            <w:sz w:val="24"/>
            <w:szCs w:val="24"/>
          </w:rPr>
          <w:t>https://contactscotland-bsl.org/</w:t>
        </w:r>
      </w:hyperlink>
    </w:p>
    <w:p w14:paraId="7FD92BCD" w14:textId="77777777" w:rsidR="00CB789E" w:rsidRPr="00CB789E" w:rsidRDefault="00CB789E" w:rsidP="00105739">
      <w:pPr>
        <w:pStyle w:val="NoSpacing"/>
        <w:rPr>
          <w:rFonts w:ascii="Arial" w:hAnsi="Arial" w:cs="Arial"/>
          <w:sz w:val="24"/>
          <w:szCs w:val="24"/>
        </w:rPr>
      </w:pPr>
    </w:p>
    <w:p w14:paraId="49724E89" w14:textId="77777777" w:rsidR="00CB789E" w:rsidRPr="00CB789E" w:rsidRDefault="00CB789E" w:rsidP="00105739">
      <w:pPr>
        <w:pStyle w:val="NoSpacing"/>
        <w:rPr>
          <w:rFonts w:ascii="Arial" w:hAnsi="Arial" w:cs="Arial"/>
          <w:sz w:val="24"/>
          <w:szCs w:val="24"/>
        </w:rPr>
      </w:pPr>
      <w:proofErr w:type="spellStart"/>
      <w:r w:rsidRPr="00CB789E">
        <w:rPr>
          <w:rFonts w:ascii="Arial" w:hAnsi="Arial" w:cs="Arial"/>
          <w:sz w:val="24"/>
          <w:szCs w:val="24"/>
        </w:rPr>
        <w:t>contactScotland</w:t>
      </w:r>
      <w:proofErr w:type="spellEnd"/>
      <w:r w:rsidRPr="00CB789E">
        <w:rPr>
          <w:rFonts w:ascii="Arial" w:hAnsi="Arial" w:cs="Arial"/>
          <w:sz w:val="24"/>
          <w:szCs w:val="24"/>
        </w:rPr>
        <w:t>-BSL offer a free interpreting service via PC, lap-top, tablet or smartphone.</w:t>
      </w:r>
    </w:p>
    <w:p w14:paraId="413BA95F" w14:textId="77777777" w:rsidR="00CB789E" w:rsidRPr="00CB789E" w:rsidRDefault="00CB789E" w:rsidP="00105739">
      <w:pPr>
        <w:pStyle w:val="NoSpacing"/>
        <w:rPr>
          <w:rFonts w:ascii="Arial" w:hAnsi="Arial" w:cs="Arial"/>
          <w:sz w:val="24"/>
          <w:szCs w:val="24"/>
        </w:rPr>
      </w:pPr>
    </w:p>
    <w:p w14:paraId="28DD85EB"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If you want to provide views in writing you can do so using the Commissioner’s postal address or email address:</w:t>
      </w:r>
    </w:p>
    <w:p w14:paraId="55674B22" w14:textId="77777777" w:rsidR="00CB789E" w:rsidRPr="00CB789E" w:rsidRDefault="00CB789E" w:rsidP="00105739">
      <w:pPr>
        <w:pStyle w:val="NoSpacing"/>
        <w:rPr>
          <w:rFonts w:ascii="Arial" w:hAnsi="Arial" w:cs="Arial"/>
          <w:sz w:val="24"/>
          <w:szCs w:val="24"/>
        </w:rPr>
      </w:pPr>
    </w:p>
    <w:p w14:paraId="76BA2B1E"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Ethical Standards Commissioner</w:t>
      </w:r>
    </w:p>
    <w:p w14:paraId="5F1520F2"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Thistle House</w:t>
      </w:r>
    </w:p>
    <w:p w14:paraId="489DD847"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91 Haymarket Terrace</w:t>
      </w:r>
    </w:p>
    <w:p w14:paraId="6A7EF900"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Edinburgh</w:t>
      </w:r>
    </w:p>
    <w:p w14:paraId="242373B5"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EH12 5HE</w:t>
      </w:r>
    </w:p>
    <w:p w14:paraId="7F1AA025" w14:textId="77777777" w:rsidR="00CB789E" w:rsidRPr="00CB789E" w:rsidRDefault="003425D6" w:rsidP="00105739">
      <w:pPr>
        <w:pStyle w:val="NoSpacing"/>
        <w:rPr>
          <w:rFonts w:ascii="Arial" w:hAnsi="Arial" w:cs="Arial"/>
          <w:sz w:val="24"/>
          <w:szCs w:val="24"/>
        </w:rPr>
      </w:pPr>
      <w:hyperlink r:id="rId15" w:history="1">
        <w:r w:rsidR="00CB789E" w:rsidRPr="00CB789E">
          <w:rPr>
            <w:rStyle w:val="Hyperlink"/>
            <w:rFonts w:ascii="Arial" w:hAnsi="Arial" w:cs="Arial"/>
            <w:sz w:val="24"/>
            <w:szCs w:val="24"/>
          </w:rPr>
          <w:t>i.bruce@ethicalstandards.org.uk</w:t>
        </w:r>
      </w:hyperlink>
    </w:p>
    <w:p w14:paraId="3B7EB0E4" w14:textId="77777777" w:rsidR="00CB789E" w:rsidRPr="00CB789E" w:rsidRDefault="00CB789E" w:rsidP="00105739">
      <w:pPr>
        <w:pStyle w:val="NoSpacing"/>
        <w:rPr>
          <w:rFonts w:ascii="Arial" w:hAnsi="Arial" w:cs="Arial"/>
          <w:sz w:val="24"/>
          <w:szCs w:val="24"/>
        </w:rPr>
      </w:pPr>
    </w:p>
    <w:p w14:paraId="0654E1A4"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You can also submit views by telephone:</w:t>
      </w:r>
    </w:p>
    <w:p w14:paraId="0160F6A5"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Tel: 0131 347 3890</w:t>
      </w:r>
    </w:p>
    <w:p w14:paraId="7FE2D5E7"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Tel: 0300 011 0550</w:t>
      </w:r>
    </w:p>
    <w:p w14:paraId="3C350770" w14:textId="77777777" w:rsidR="00CB789E" w:rsidRPr="00CB789E" w:rsidRDefault="00CB789E" w:rsidP="00105739">
      <w:pPr>
        <w:pStyle w:val="NoSpacing"/>
        <w:rPr>
          <w:rFonts w:ascii="Arial" w:hAnsi="Arial" w:cs="Arial"/>
          <w:sz w:val="24"/>
          <w:szCs w:val="24"/>
        </w:rPr>
      </w:pPr>
      <w:r w:rsidRPr="00CB789E">
        <w:rPr>
          <w:rFonts w:ascii="Arial" w:hAnsi="Arial" w:cs="Arial"/>
          <w:sz w:val="24"/>
          <w:szCs w:val="24"/>
        </w:rPr>
        <w:t xml:space="preserve">Calls to our 0300 number costs no more than a national rate call to </w:t>
      </w:r>
      <w:proofErr w:type="gramStart"/>
      <w:r w:rsidRPr="00CB789E">
        <w:rPr>
          <w:rFonts w:ascii="Arial" w:hAnsi="Arial" w:cs="Arial"/>
          <w:sz w:val="24"/>
          <w:szCs w:val="24"/>
        </w:rPr>
        <w:t>an</w:t>
      </w:r>
      <w:proofErr w:type="gramEnd"/>
      <w:r w:rsidRPr="00CB789E">
        <w:rPr>
          <w:rFonts w:ascii="Arial" w:hAnsi="Arial" w:cs="Arial"/>
          <w:sz w:val="24"/>
          <w:szCs w:val="24"/>
        </w:rPr>
        <w:t xml:space="preserve"> 01 or 02 number.</w:t>
      </w:r>
    </w:p>
    <w:p w14:paraId="596B371E" w14:textId="77777777" w:rsidR="00CB789E" w:rsidRPr="00CB789E" w:rsidRDefault="00CB789E" w:rsidP="00105739">
      <w:pPr>
        <w:pStyle w:val="NoSpacing"/>
        <w:rPr>
          <w:rFonts w:ascii="Arial" w:hAnsi="Arial" w:cs="Arial"/>
          <w:iCs/>
          <w:sz w:val="24"/>
          <w:szCs w:val="24"/>
        </w:rPr>
      </w:pPr>
      <w:bookmarkStart w:id="13" w:name="_Hlk517686263"/>
    </w:p>
    <w:p w14:paraId="012E552A" w14:textId="77777777" w:rsidR="00CB789E" w:rsidRPr="00105739" w:rsidRDefault="00CB789E" w:rsidP="00105739">
      <w:pPr>
        <w:pStyle w:val="Heading1"/>
        <w:spacing w:before="0" w:line="240" w:lineRule="auto"/>
        <w:rPr>
          <w:rFonts w:ascii="Arial" w:hAnsi="Arial" w:cs="Arial"/>
          <w:b/>
          <w:color w:val="00A19A" w:themeColor="accent2"/>
          <w:szCs w:val="24"/>
        </w:rPr>
      </w:pPr>
      <w:bookmarkStart w:id="14" w:name="_4.3_What_the"/>
      <w:bookmarkEnd w:id="14"/>
      <w:r w:rsidRPr="00105739">
        <w:rPr>
          <w:rFonts w:ascii="Arial" w:hAnsi="Arial" w:cs="Arial"/>
          <w:b/>
          <w:color w:val="00A19A" w:themeColor="accent2"/>
          <w:szCs w:val="24"/>
        </w:rPr>
        <w:lastRenderedPageBreak/>
        <w:t xml:space="preserve">4.3 What the Commissioner will do with your information </w:t>
      </w:r>
      <w:bookmarkEnd w:id="13"/>
    </w:p>
    <w:p w14:paraId="6985E8DF" w14:textId="77777777" w:rsidR="00CB789E" w:rsidRPr="00CB789E" w:rsidRDefault="00CB789E" w:rsidP="00105739">
      <w:pPr>
        <w:pStyle w:val="NoSpacing"/>
        <w:rPr>
          <w:rFonts w:ascii="Arial" w:hAnsi="Arial" w:cs="Arial"/>
          <w:color w:val="000000"/>
          <w:sz w:val="24"/>
          <w:szCs w:val="24"/>
        </w:rPr>
      </w:pPr>
    </w:p>
    <w:p w14:paraId="5143B131" w14:textId="77777777" w:rsidR="00CB789E" w:rsidRPr="00CB789E" w:rsidRDefault="00CB789E" w:rsidP="00105739">
      <w:pPr>
        <w:pStyle w:val="NoSpacing"/>
        <w:rPr>
          <w:rFonts w:ascii="Arial" w:hAnsi="Arial" w:cs="Arial"/>
          <w:color w:val="000000"/>
          <w:sz w:val="24"/>
          <w:szCs w:val="24"/>
        </w:rPr>
      </w:pPr>
      <w:r w:rsidRPr="00CB789E">
        <w:rPr>
          <w:rFonts w:ascii="Arial" w:hAnsi="Arial" w:cs="Arial"/>
          <w:color w:val="000000"/>
          <w:sz w:val="24"/>
          <w:szCs w:val="24"/>
        </w:rPr>
        <w:t>The Commissioner will use the information that you provide to help to further develop and refine his BSL plan over time. He will also use your contact details to keep you informed about changes made to the plan but only if you tell him that you want him to do this. He will store your response securely until he has published his next BSL plan, then delete it.</w:t>
      </w:r>
    </w:p>
    <w:p w14:paraId="2CF1859C" w14:textId="77777777" w:rsidR="00CB789E" w:rsidRPr="00CB789E" w:rsidRDefault="00CB789E" w:rsidP="00105739">
      <w:pPr>
        <w:pStyle w:val="NoSpacing"/>
        <w:rPr>
          <w:rFonts w:ascii="Arial" w:hAnsi="Arial" w:cs="Arial"/>
          <w:color w:val="000000"/>
          <w:sz w:val="24"/>
          <w:szCs w:val="24"/>
        </w:rPr>
      </w:pPr>
    </w:p>
    <w:p w14:paraId="489F7F39" w14:textId="77777777" w:rsidR="00CB789E" w:rsidRPr="00CB789E" w:rsidRDefault="00CB789E" w:rsidP="00105739">
      <w:pPr>
        <w:pStyle w:val="NoSpacing"/>
        <w:rPr>
          <w:rFonts w:ascii="Arial" w:hAnsi="Arial" w:cs="Arial"/>
          <w:color w:val="000000"/>
          <w:sz w:val="24"/>
          <w:szCs w:val="24"/>
        </w:rPr>
      </w:pPr>
      <w:r w:rsidRPr="00CB789E">
        <w:rPr>
          <w:rFonts w:ascii="Arial" w:hAnsi="Arial" w:cs="Arial"/>
          <w:sz w:val="24"/>
          <w:szCs w:val="24"/>
        </w:rPr>
        <w:t xml:space="preserve">If you contact the Commissioner using </w:t>
      </w:r>
      <w:proofErr w:type="spellStart"/>
      <w:r w:rsidRPr="00CB789E">
        <w:rPr>
          <w:rFonts w:ascii="Arial" w:hAnsi="Arial" w:cs="Arial"/>
          <w:sz w:val="24"/>
          <w:szCs w:val="24"/>
        </w:rPr>
        <w:t>contactScotland</w:t>
      </w:r>
      <w:proofErr w:type="spellEnd"/>
      <w:r w:rsidRPr="00CB789E">
        <w:rPr>
          <w:rFonts w:ascii="Arial" w:hAnsi="Arial" w:cs="Arial"/>
          <w:sz w:val="24"/>
          <w:szCs w:val="24"/>
        </w:rPr>
        <w:t xml:space="preserve"> - BSL with your views, he will t</w:t>
      </w:r>
      <w:r w:rsidRPr="00CB789E">
        <w:rPr>
          <w:rFonts w:ascii="Arial" w:hAnsi="Arial" w:cs="Arial"/>
          <w:color w:val="000000"/>
          <w:sz w:val="24"/>
          <w:szCs w:val="24"/>
        </w:rPr>
        <w:t>ranscribe what you say into English, store your name securely until the BSL plan has been published, then delete it and store the transcription until he has published his next BSL plan, then delete it.</w:t>
      </w:r>
    </w:p>
    <w:p w14:paraId="29E08779" w14:textId="77777777" w:rsidR="00CB789E" w:rsidRPr="00CB789E" w:rsidRDefault="00CB789E" w:rsidP="00105739">
      <w:pPr>
        <w:pStyle w:val="NoSpacing"/>
        <w:rPr>
          <w:rFonts w:ascii="Arial" w:hAnsi="Arial" w:cs="Arial"/>
          <w:color w:val="000000"/>
          <w:sz w:val="24"/>
          <w:szCs w:val="24"/>
        </w:rPr>
      </w:pPr>
    </w:p>
    <w:p w14:paraId="61DCC930" w14:textId="2E18C322" w:rsidR="00CB789E" w:rsidRPr="00CB789E" w:rsidRDefault="00CB789E" w:rsidP="00105739">
      <w:pPr>
        <w:spacing w:after="0" w:line="240" w:lineRule="auto"/>
        <w:rPr>
          <w:rFonts w:ascii="Arial" w:hAnsi="Arial" w:cs="Arial"/>
          <w:sz w:val="24"/>
          <w:szCs w:val="24"/>
        </w:rPr>
      </w:pPr>
      <w:r w:rsidRPr="00CB789E">
        <w:rPr>
          <w:rFonts w:ascii="Arial" w:hAnsi="Arial" w:cs="Arial"/>
          <w:color w:val="000000"/>
          <w:sz w:val="24"/>
          <w:szCs w:val="24"/>
        </w:rPr>
        <w:t>If you want to know more about how the Commissioner will handle you</w:t>
      </w:r>
      <w:bookmarkStart w:id="15" w:name="_Hlk514353429"/>
      <w:r w:rsidRPr="00CB789E">
        <w:rPr>
          <w:rFonts w:ascii="Arial" w:hAnsi="Arial" w:cs="Arial"/>
          <w:color w:val="000000"/>
          <w:sz w:val="24"/>
          <w:szCs w:val="24"/>
        </w:rPr>
        <w:t>r information, please contact Ian Bruce.</w:t>
      </w:r>
      <w:bookmarkEnd w:id="15"/>
    </w:p>
    <w:sectPr w:rsidR="00CB789E" w:rsidRPr="00CB789E" w:rsidSect="00E27C73">
      <w:headerReference w:type="default" r:id="rId16"/>
      <w:footerReference w:type="default" r:id="rId17"/>
      <w:headerReference w:type="first" r:id="rId18"/>
      <w:footerReference w:type="first" r:id="rId19"/>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0F42646D"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7D7FAC49" w:rsidR="00A54E64" w:rsidRPr="001165DC" w:rsidRDefault="00A54E64"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sidR="00B86CC0">
            <w:rPr>
              <w:rFonts w:ascii="Arial" w:hAnsi="Arial" w:cs="Arial"/>
              <w:noProof/>
              <w:color w:val="323E48"/>
              <w:sz w:val="16"/>
            </w:rPr>
            <w:fldChar w:fldCharType="begin"/>
          </w:r>
          <w:r w:rsidR="00B86CC0">
            <w:rPr>
              <w:rFonts w:ascii="Arial" w:hAnsi="Arial" w:cs="Arial"/>
              <w:noProof/>
              <w:color w:val="323E48"/>
              <w:sz w:val="16"/>
            </w:rPr>
            <w:instrText xml:space="preserve"> PAGE   \* MERGEFORMAT </w:instrText>
          </w:r>
          <w:r w:rsidR="00B86CC0">
            <w:rPr>
              <w:rFonts w:ascii="Arial" w:hAnsi="Arial" w:cs="Arial"/>
              <w:noProof/>
              <w:color w:val="323E48"/>
              <w:sz w:val="16"/>
            </w:rPr>
            <w:fldChar w:fldCharType="separate"/>
          </w:r>
          <w:r w:rsidR="003425D6">
            <w:rPr>
              <w:rFonts w:ascii="Arial" w:hAnsi="Arial" w:cs="Arial"/>
              <w:noProof/>
              <w:color w:val="323E48"/>
              <w:sz w:val="16"/>
            </w:rPr>
            <w:t>8</w:t>
          </w:r>
          <w:r w:rsidR="00B86CC0">
            <w:rPr>
              <w:rFonts w:ascii="Arial" w:hAnsi="Arial" w:cs="Arial"/>
              <w:noProof/>
              <w:color w:val="323E48"/>
              <w:sz w:val="16"/>
            </w:rPr>
            <w:fldChar w:fldCharType="end"/>
          </w:r>
          <w:r w:rsidR="00B86CC0">
            <w:rPr>
              <w:rFonts w:ascii="Arial" w:hAnsi="Arial" w:cs="Arial"/>
              <w:noProof/>
              <w:color w:val="323E48"/>
              <w:sz w:val="16"/>
            </w:rPr>
            <w:t xml:space="preserve"> of </w:t>
          </w:r>
          <w:r w:rsidR="00B86CC0">
            <w:rPr>
              <w:rFonts w:ascii="Arial" w:hAnsi="Arial" w:cs="Arial"/>
              <w:noProof/>
              <w:color w:val="323E48"/>
              <w:sz w:val="16"/>
            </w:rPr>
            <w:fldChar w:fldCharType="begin"/>
          </w:r>
          <w:r w:rsidR="00B86CC0">
            <w:rPr>
              <w:rFonts w:ascii="Arial" w:hAnsi="Arial" w:cs="Arial"/>
              <w:noProof/>
              <w:color w:val="323E48"/>
              <w:sz w:val="16"/>
            </w:rPr>
            <w:instrText xml:space="preserve"> NUMPAGES   \* MERGEFORMAT </w:instrText>
          </w:r>
          <w:r w:rsidR="00B86CC0">
            <w:rPr>
              <w:rFonts w:ascii="Arial" w:hAnsi="Arial" w:cs="Arial"/>
              <w:noProof/>
              <w:color w:val="323E48"/>
              <w:sz w:val="16"/>
            </w:rPr>
            <w:fldChar w:fldCharType="separate"/>
          </w:r>
          <w:r w:rsidR="003425D6">
            <w:rPr>
              <w:rFonts w:ascii="Arial" w:hAnsi="Arial" w:cs="Arial"/>
              <w:noProof/>
              <w:color w:val="323E48"/>
              <w:sz w:val="16"/>
            </w:rPr>
            <w:t>8</w:t>
          </w:r>
          <w:r w:rsidR="00B86CC0">
            <w:rPr>
              <w:rFonts w:ascii="Arial" w:hAnsi="Arial" w:cs="Arial"/>
              <w:noProof/>
              <w:color w:val="323E48"/>
              <w:sz w:val="16"/>
            </w:rPr>
            <w:fldChar w:fldCharType="end"/>
          </w: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0D2" w14:textId="04DAB8D7" w:rsidR="00E27C73" w:rsidRPr="00E27C73" w:rsidRDefault="00C62261" w:rsidP="00E27C73">
    <w:pPr>
      <w:pStyle w:val="Footer"/>
    </w:pPr>
    <w:r>
      <w:rPr>
        <w:rFonts w:ascii="Arial" w:hAnsi="Arial" w:cs="Arial"/>
        <w:noProof/>
        <w:sz w:val="24"/>
        <w:lang w:eastAsia="en-GB"/>
      </w:rPr>
      <w:drawing>
        <wp:anchor distT="0" distB="0" distL="114300" distR="114300" simplePos="0" relativeHeight="251671552" behindDoc="0" locked="0" layoutInCell="1" allowOverlap="1" wp14:anchorId="55F1D3EA" wp14:editId="0B531311">
          <wp:simplePos x="0" y="0"/>
          <wp:positionH relativeFrom="column">
            <wp:posOffset>6042660</wp:posOffset>
          </wp:positionH>
          <wp:positionV relativeFrom="paragraph">
            <wp:posOffset>-325755</wp:posOffset>
          </wp:positionV>
          <wp:extent cx="609600" cy="251460"/>
          <wp:effectExtent l="0" t="0" r="0" b="0"/>
          <wp:wrapTight wrapText="bothSides">
            <wp:wrapPolygon edited="0">
              <wp:start x="0" y="0"/>
              <wp:lineTo x="0" y="19636"/>
              <wp:lineTo x="20925" y="19636"/>
              <wp:lineTo x="20925" y="0"/>
              <wp:lineTo x="0" y="0"/>
            </wp:wrapPolygon>
          </wp:wrapTight>
          <wp:docPr id="31" name="Picture 31" descr="P:\External Contact\2018-19\Leaflets and Publications\Drafts\cropped-cropped-CS-BSL-new-100d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xternal Contact\2018-19\Leaflets and Publications\Drafts\cropped-cropped-CS-BSL-new-100dpi-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9F9">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00446F00">
      <w:rPr>
        <w:noProof/>
        <w:lang w:eastAsia="en-GB"/>
      </w:rPr>
      <mc:AlternateContent>
        <mc:Choice Requires="wps">
          <w:drawing>
            <wp:anchor distT="0" distB="0" distL="114300" distR="114300" simplePos="0" relativeHeight="251660288" behindDoc="0" locked="0" layoutInCell="1" allowOverlap="1" wp14:anchorId="13656229" wp14:editId="0489E8AA">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352EB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sidR="00446F00">
      <w:rPr>
        <w:noProof/>
        <w:lang w:eastAsia="en-GB"/>
      </w:rPr>
      <mc:AlternateContent>
        <mc:Choice Requires="wps">
          <w:drawing>
            <wp:anchor distT="0" distB="0" distL="114300" distR="114300" simplePos="0" relativeHeight="251662336" behindDoc="1" locked="0" layoutInCell="1" allowOverlap="1" wp14:anchorId="4063D7DC" wp14:editId="5EC37D33">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6EC28D"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D67C" w14:textId="7872FD55" w:rsidR="00293ED6" w:rsidRDefault="00293ED6">
    <w:pPr>
      <w:pStyle w:val="Header"/>
    </w:pPr>
    <w:r>
      <w:rPr>
        <w:noProof/>
        <w:lang w:eastAsia="en-GB"/>
      </w:rPr>
      <w:drawing>
        <wp:inline distT="0" distB="0" distL="0" distR="0" wp14:anchorId="4B9183DF" wp14:editId="7D52FEED">
          <wp:extent cx="1766237" cy="38160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A76E" w14:textId="579B68AB" w:rsidR="00446F00" w:rsidRDefault="007E0B5E"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46F00">
      <w:tab/>
    </w:r>
    <w:r w:rsidR="00446F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F8A"/>
    <w:multiLevelType w:val="hybridMultilevel"/>
    <w:tmpl w:val="8C7A9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F7550"/>
    <w:multiLevelType w:val="hybridMultilevel"/>
    <w:tmpl w:val="926A75AC"/>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B755A"/>
    <w:multiLevelType w:val="hybridMultilevel"/>
    <w:tmpl w:val="B4E2B16A"/>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E1363"/>
    <w:multiLevelType w:val="hybridMultilevel"/>
    <w:tmpl w:val="BD308724"/>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41433"/>
    <w:multiLevelType w:val="hybridMultilevel"/>
    <w:tmpl w:val="13A6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F1A6B"/>
    <w:multiLevelType w:val="hybridMultilevel"/>
    <w:tmpl w:val="49FEFFB6"/>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B73F1"/>
    <w:multiLevelType w:val="hybridMultilevel"/>
    <w:tmpl w:val="910CF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4561C6"/>
    <w:multiLevelType w:val="hybridMultilevel"/>
    <w:tmpl w:val="89D2A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EB6B35"/>
    <w:multiLevelType w:val="hybridMultilevel"/>
    <w:tmpl w:val="57BE9488"/>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31861"/>
    <w:multiLevelType w:val="hybridMultilevel"/>
    <w:tmpl w:val="E9805DA8"/>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603F10"/>
    <w:multiLevelType w:val="hybridMultilevel"/>
    <w:tmpl w:val="F78E8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9578AE"/>
    <w:multiLevelType w:val="hybridMultilevel"/>
    <w:tmpl w:val="D0EEC57A"/>
    <w:lvl w:ilvl="0" w:tplc="8E9EEF20">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4"/>
  </w:num>
  <w:num w:numId="6">
    <w:abstractNumId w:val="6"/>
  </w:num>
  <w:num w:numId="7">
    <w:abstractNumId w:val="7"/>
  </w:num>
  <w:num w:numId="8">
    <w:abstractNumId w:val="9"/>
  </w:num>
  <w:num w:numId="9">
    <w:abstractNumId w:val="3"/>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542E"/>
    <w:rsid w:val="000214C5"/>
    <w:rsid w:val="00022D6C"/>
    <w:rsid w:val="000A73C2"/>
    <w:rsid w:val="000B4404"/>
    <w:rsid w:val="00105739"/>
    <w:rsid w:val="00110ADF"/>
    <w:rsid w:val="001165DC"/>
    <w:rsid w:val="00150B94"/>
    <w:rsid w:val="00180DA6"/>
    <w:rsid w:val="001915BA"/>
    <w:rsid w:val="00192308"/>
    <w:rsid w:val="001A27A3"/>
    <w:rsid w:val="00252C92"/>
    <w:rsid w:val="00293ED6"/>
    <w:rsid w:val="002942D7"/>
    <w:rsid w:val="00313E6E"/>
    <w:rsid w:val="003425D6"/>
    <w:rsid w:val="00343360"/>
    <w:rsid w:val="00413BFA"/>
    <w:rsid w:val="00446F00"/>
    <w:rsid w:val="0045367B"/>
    <w:rsid w:val="00475448"/>
    <w:rsid w:val="004F156A"/>
    <w:rsid w:val="00552A78"/>
    <w:rsid w:val="00560AE0"/>
    <w:rsid w:val="00570F0E"/>
    <w:rsid w:val="005B5AEB"/>
    <w:rsid w:val="006339B5"/>
    <w:rsid w:val="00664CE0"/>
    <w:rsid w:val="0067779C"/>
    <w:rsid w:val="006A10CA"/>
    <w:rsid w:val="006B6ECE"/>
    <w:rsid w:val="00717AF4"/>
    <w:rsid w:val="007200A1"/>
    <w:rsid w:val="00721F3A"/>
    <w:rsid w:val="00735BEC"/>
    <w:rsid w:val="00737743"/>
    <w:rsid w:val="00747E26"/>
    <w:rsid w:val="007865EB"/>
    <w:rsid w:val="007A1919"/>
    <w:rsid w:val="007A3DC9"/>
    <w:rsid w:val="007E0B5E"/>
    <w:rsid w:val="008717D1"/>
    <w:rsid w:val="008B3054"/>
    <w:rsid w:val="008B3B8B"/>
    <w:rsid w:val="008C23CD"/>
    <w:rsid w:val="009407ED"/>
    <w:rsid w:val="00944BB0"/>
    <w:rsid w:val="0095240D"/>
    <w:rsid w:val="0096300C"/>
    <w:rsid w:val="00A363BE"/>
    <w:rsid w:val="00A54E64"/>
    <w:rsid w:val="00A55DC2"/>
    <w:rsid w:val="00AB590F"/>
    <w:rsid w:val="00B321FF"/>
    <w:rsid w:val="00B4001C"/>
    <w:rsid w:val="00B4146A"/>
    <w:rsid w:val="00B86CC0"/>
    <w:rsid w:val="00BB1054"/>
    <w:rsid w:val="00C123C1"/>
    <w:rsid w:val="00C139F9"/>
    <w:rsid w:val="00C35C21"/>
    <w:rsid w:val="00C436DE"/>
    <w:rsid w:val="00C47094"/>
    <w:rsid w:val="00C6195D"/>
    <w:rsid w:val="00C62261"/>
    <w:rsid w:val="00C929A2"/>
    <w:rsid w:val="00CB789E"/>
    <w:rsid w:val="00D05E88"/>
    <w:rsid w:val="00DE6CDC"/>
    <w:rsid w:val="00E27C73"/>
    <w:rsid w:val="00E36E03"/>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5739"/>
    <w:pPr>
      <w:keepNext/>
      <w:keepLines/>
      <w:spacing w:before="240" w:after="0"/>
      <w:outlineLvl w:val="0"/>
    </w:pPr>
    <w:rPr>
      <w:rFonts w:asciiTheme="majorHAnsi" w:eastAsiaTheme="majorEastAsia" w:hAnsiTheme="majorHAnsi" w:cstheme="majorBidi"/>
      <w:color w:val="252E3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B86CC0"/>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B789E"/>
    <w:rPr>
      <w:color w:val="C24F97" w:themeColor="followedHyperlink"/>
      <w:u w:val="single"/>
    </w:rPr>
  </w:style>
  <w:style w:type="paragraph" w:styleId="ListParagraph">
    <w:name w:val="List Paragraph"/>
    <w:basedOn w:val="Normal"/>
    <w:uiPriority w:val="34"/>
    <w:qFormat/>
    <w:rsid w:val="00CB789E"/>
    <w:pPr>
      <w:ind w:left="720"/>
      <w:contextualSpacing/>
    </w:pPr>
  </w:style>
  <w:style w:type="character" w:customStyle="1" w:styleId="Heading1Char">
    <w:name w:val="Heading 1 Char"/>
    <w:basedOn w:val="DefaultParagraphFont"/>
    <w:link w:val="Heading1"/>
    <w:uiPriority w:val="9"/>
    <w:rsid w:val="00105739"/>
    <w:rPr>
      <w:rFonts w:asciiTheme="majorHAnsi" w:eastAsiaTheme="majorEastAsia" w:hAnsiTheme="majorHAnsi" w:cstheme="majorBidi"/>
      <w:color w:val="252E3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acebook.com/ian.bruce.7921975/videos/2595528683108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oNoUDqaXzUw" TargetMode="External"/><Relationship Id="rId5" Type="http://schemas.openxmlformats.org/officeDocument/2006/relationships/footnotes" Target="footnotes.xml"/><Relationship Id="rId15" Type="http://schemas.openxmlformats.org/officeDocument/2006/relationships/hyperlink" Target="mailto:info@ethicalstandards.org.uk" TargetMode="External"/><Relationship Id="rId10" Type="http://schemas.openxmlformats.org/officeDocument/2006/relationships/hyperlink" Target="http://www.ethicalstandards.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ntactscotland-bsl.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Ian Bruce</cp:lastModifiedBy>
  <cp:revision>8</cp:revision>
  <cp:lastPrinted>2019-02-22T10:23:00Z</cp:lastPrinted>
  <dcterms:created xsi:type="dcterms:W3CDTF">2019-02-21T14:38:00Z</dcterms:created>
  <dcterms:modified xsi:type="dcterms:W3CDTF">2019-02-22T10:24:00Z</dcterms:modified>
</cp:coreProperties>
</file>