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1619" w14:textId="058B4AF6" w:rsidR="006A0232" w:rsidRPr="00363AA4" w:rsidRDefault="00DA3957" w:rsidP="00363AA4">
      <w:pPr>
        <w:rPr>
          <w:rFonts w:ascii="Arial" w:hAnsi="Arial" w:cs="Arial"/>
          <w:b/>
        </w:rPr>
      </w:pPr>
      <w:r w:rsidRPr="00363AA4">
        <w:rPr>
          <w:rFonts w:ascii="Arial" w:hAnsi="Arial" w:cs="Arial"/>
          <w:b/>
        </w:rPr>
        <w:t xml:space="preserve">RECORDS MANAGEMENT </w:t>
      </w:r>
      <w:r w:rsidR="00D3181F" w:rsidRPr="00363AA4">
        <w:rPr>
          <w:rFonts w:ascii="Arial" w:hAnsi="Arial" w:cs="Arial"/>
          <w:b/>
        </w:rPr>
        <w:t>POLICY</w:t>
      </w:r>
    </w:p>
    <w:p w14:paraId="4CD78F21" w14:textId="77777777" w:rsidR="00341301" w:rsidRPr="00363AA4" w:rsidRDefault="00341301" w:rsidP="00363AA4">
      <w:pPr>
        <w:rPr>
          <w:rFonts w:ascii="Arial" w:hAnsi="Arial" w:cs="Arial"/>
          <w:b/>
        </w:rPr>
      </w:pPr>
    </w:p>
    <w:p w14:paraId="049ABADC" w14:textId="77777777" w:rsidR="00F7276A" w:rsidRPr="00F23825" w:rsidRDefault="00F7276A" w:rsidP="00125C36">
      <w:pPr>
        <w:pStyle w:val="ListParagraph"/>
        <w:numPr>
          <w:ilvl w:val="0"/>
          <w:numId w:val="65"/>
        </w:numPr>
        <w:rPr>
          <w:rFonts w:ascii="Arial" w:hAnsi="Arial" w:cs="Arial"/>
        </w:rPr>
      </w:pPr>
      <w:r w:rsidRPr="00F23825">
        <w:rPr>
          <w:rFonts w:ascii="Arial" w:hAnsi="Arial" w:cs="Arial"/>
        </w:rPr>
        <w:t xml:space="preserve">Date policy adopted: </w:t>
      </w:r>
      <w:r w:rsidR="00B31B10" w:rsidRPr="00F23825">
        <w:rPr>
          <w:rFonts w:ascii="Arial" w:hAnsi="Arial" w:cs="Arial"/>
        </w:rPr>
        <w:t>01/04/2015</w:t>
      </w:r>
    </w:p>
    <w:p w14:paraId="0BD5B028" w14:textId="7E9516BE" w:rsidR="0042183B" w:rsidRPr="00F23825" w:rsidRDefault="0042183B" w:rsidP="00125C36">
      <w:pPr>
        <w:pStyle w:val="ListParagraph"/>
        <w:numPr>
          <w:ilvl w:val="0"/>
          <w:numId w:val="65"/>
        </w:numPr>
        <w:rPr>
          <w:rFonts w:ascii="Arial" w:hAnsi="Arial" w:cs="Arial"/>
        </w:rPr>
      </w:pPr>
      <w:r w:rsidRPr="00F23825">
        <w:rPr>
          <w:rFonts w:ascii="Arial" w:hAnsi="Arial" w:cs="Arial"/>
        </w:rPr>
        <w:t xml:space="preserve">Review period: Ad hoc when a change to legislation or ESC process requires it and at least every </w:t>
      </w:r>
      <w:r w:rsidR="002707C3" w:rsidRPr="00F23825">
        <w:rPr>
          <w:rFonts w:ascii="Arial" w:hAnsi="Arial" w:cs="Arial"/>
        </w:rPr>
        <w:t>five</w:t>
      </w:r>
      <w:r w:rsidRPr="00F23825">
        <w:rPr>
          <w:rFonts w:ascii="Arial" w:hAnsi="Arial" w:cs="Arial"/>
        </w:rPr>
        <w:t xml:space="preserve"> years</w:t>
      </w:r>
    </w:p>
    <w:p w14:paraId="61CEF91F" w14:textId="6C412C16" w:rsidR="00F7276A" w:rsidRPr="00C8517D" w:rsidRDefault="00F7276A" w:rsidP="00125C36">
      <w:pPr>
        <w:pStyle w:val="ListParagraph"/>
        <w:numPr>
          <w:ilvl w:val="0"/>
          <w:numId w:val="65"/>
        </w:numPr>
        <w:rPr>
          <w:rFonts w:ascii="Arial" w:hAnsi="Arial" w:cs="Arial"/>
        </w:rPr>
      </w:pPr>
      <w:r w:rsidRPr="00C8517D">
        <w:rPr>
          <w:rFonts w:ascii="Arial" w:hAnsi="Arial" w:cs="Arial"/>
        </w:rPr>
        <w:t>Date of last review:</w:t>
      </w:r>
      <w:r w:rsidR="00D3181F" w:rsidRPr="00C8517D">
        <w:rPr>
          <w:rFonts w:ascii="Arial" w:hAnsi="Arial" w:cs="Arial"/>
        </w:rPr>
        <w:t xml:space="preserve"> </w:t>
      </w:r>
      <w:r w:rsidR="00C8517D" w:rsidRPr="00C8517D">
        <w:rPr>
          <w:rFonts w:ascii="Arial" w:hAnsi="Arial" w:cs="Arial"/>
        </w:rPr>
        <w:t>11/12</w:t>
      </w:r>
      <w:r w:rsidR="00D069AE" w:rsidRPr="00C8517D">
        <w:rPr>
          <w:rFonts w:ascii="Arial" w:hAnsi="Arial" w:cs="Arial"/>
        </w:rPr>
        <w:t>/202</w:t>
      </w:r>
      <w:r w:rsidR="004B1929" w:rsidRPr="00C8517D">
        <w:rPr>
          <w:rFonts w:ascii="Arial" w:hAnsi="Arial" w:cs="Arial"/>
        </w:rPr>
        <w:t>5</w:t>
      </w:r>
    </w:p>
    <w:p w14:paraId="3132BF60" w14:textId="07AE238C" w:rsidR="0001086D" w:rsidRPr="00C8517D" w:rsidRDefault="0001086D" w:rsidP="00125C36">
      <w:pPr>
        <w:pStyle w:val="ListParagraph"/>
        <w:numPr>
          <w:ilvl w:val="0"/>
          <w:numId w:val="65"/>
        </w:numPr>
        <w:rPr>
          <w:rFonts w:ascii="Arial" w:hAnsi="Arial" w:cs="Arial"/>
        </w:rPr>
      </w:pPr>
      <w:r w:rsidRPr="00C8517D">
        <w:rPr>
          <w:rFonts w:ascii="Arial" w:hAnsi="Arial" w:cs="Arial"/>
        </w:rPr>
        <w:t xml:space="preserve">Date of next review: </w:t>
      </w:r>
      <w:r w:rsidR="00C8517D" w:rsidRPr="00C8517D">
        <w:rPr>
          <w:rFonts w:ascii="Arial" w:hAnsi="Arial" w:cs="Arial"/>
        </w:rPr>
        <w:t>31/12</w:t>
      </w:r>
      <w:r w:rsidRPr="00C8517D">
        <w:rPr>
          <w:rFonts w:ascii="Arial" w:hAnsi="Arial" w:cs="Arial"/>
        </w:rPr>
        <w:t>/20</w:t>
      </w:r>
      <w:r w:rsidR="004B1929" w:rsidRPr="00C8517D">
        <w:rPr>
          <w:rFonts w:ascii="Arial" w:hAnsi="Arial" w:cs="Arial"/>
        </w:rPr>
        <w:t>30</w:t>
      </w:r>
    </w:p>
    <w:p w14:paraId="5D2B5640" w14:textId="77777777" w:rsidR="000A7DA4" w:rsidRDefault="000A7DA4" w:rsidP="00363AA4">
      <w:pPr>
        <w:rPr>
          <w:rFonts w:ascii="Arial" w:hAnsi="Arial" w:cs="Arial"/>
          <w:b/>
          <w:color w:val="00A19A" w:themeColor="accent1"/>
        </w:rPr>
      </w:pPr>
    </w:p>
    <w:p w14:paraId="47CBDF34" w14:textId="7A2449AC" w:rsidR="000A7DA4" w:rsidRPr="00D745C1" w:rsidRDefault="000A7DA4" w:rsidP="00363AA4">
      <w:pPr>
        <w:rPr>
          <w:rFonts w:ascii="Arial" w:hAnsi="Arial" w:cs="Arial"/>
          <w:b/>
          <w:color w:val="00A19A" w:themeColor="accent1"/>
        </w:rPr>
      </w:pPr>
      <w:r w:rsidRPr="00D745C1">
        <w:rPr>
          <w:rFonts w:ascii="Arial" w:hAnsi="Arial" w:cs="Arial"/>
          <w:b/>
          <w:color w:val="00A19A" w:themeColor="accent1"/>
        </w:rPr>
        <w:t>RECORDS MANAGEMENT POLICY</w:t>
      </w:r>
    </w:p>
    <w:p w14:paraId="4FAE753A" w14:textId="77777777" w:rsidR="003F7169" w:rsidRPr="00363AA4" w:rsidRDefault="003F7169" w:rsidP="00363AA4">
      <w:pPr>
        <w:rPr>
          <w:rFonts w:ascii="Arial" w:hAnsi="Arial" w:cs="Arial"/>
          <w:b/>
        </w:rPr>
      </w:pPr>
    </w:p>
    <w:p w14:paraId="72D422C2" w14:textId="7CC0F757" w:rsidR="005B4EF7" w:rsidRPr="00925168" w:rsidRDefault="00CB0F8D" w:rsidP="00D745C1">
      <w:pPr>
        <w:pStyle w:val="Heading1"/>
      </w:pPr>
      <w:r w:rsidRPr="00925168">
        <w:t>Purpose and Scope</w:t>
      </w:r>
    </w:p>
    <w:p w14:paraId="5CD8148A" w14:textId="3301760A" w:rsidR="00341301" w:rsidRPr="002171F6" w:rsidRDefault="006A0232" w:rsidP="0063306F">
      <w:pPr>
        <w:ind w:left="426"/>
        <w:rPr>
          <w:rFonts w:ascii="Arial" w:hAnsi="Arial" w:cs="Arial"/>
        </w:rPr>
      </w:pPr>
      <w:r w:rsidRPr="00CC6348">
        <w:rPr>
          <w:rFonts w:ascii="Arial" w:hAnsi="Arial" w:cs="Arial"/>
        </w:rPr>
        <w:t>Th</w:t>
      </w:r>
      <w:r w:rsidR="00584D47" w:rsidRPr="00CC6348">
        <w:rPr>
          <w:rFonts w:ascii="Arial" w:hAnsi="Arial" w:cs="Arial"/>
        </w:rPr>
        <w:t xml:space="preserve">is document </w:t>
      </w:r>
      <w:r w:rsidR="008C66A3">
        <w:rPr>
          <w:rFonts w:ascii="Arial" w:hAnsi="Arial" w:cs="Arial"/>
        </w:rPr>
        <w:t>describes</w:t>
      </w:r>
      <w:r w:rsidR="008C66A3" w:rsidRPr="00CC6348">
        <w:rPr>
          <w:rFonts w:ascii="Arial" w:hAnsi="Arial" w:cs="Arial"/>
        </w:rPr>
        <w:t xml:space="preserve"> </w:t>
      </w:r>
      <w:r w:rsidR="003F7169" w:rsidRPr="00CC6348">
        <w:rPr>
          <w:rFonts w:ascii="Arial" w:hAnsi="Arial" w:cs="Arial"/>
        </w:rPr>
        <w:t xml:space="preserve">how </w:t>
      </w:r>
      <w:r w:rsidR="00CC6348">
        <w:rPr>
          <w:rFonts w:ascii="Arial" w:hAnsi="Arial" w:cs="Arial"/>
        </w:rPr>
        <w:t>employees of the Ethical Standards Commissioner (E</w:t>
      </w:r>
      <w:r w:rsidR="00A61905">
        <w:rPr>
          <w:rFonts w:ascii="Arial" w:hAnsi="Arial" w:cs="Arial"/>
        </w:rPr>
        <w:t>SC</w:t>
      </w:r>
      <w:r w:rsidR="00BB7ED9">
        <w:rPr>
          <w:rFonts w:ascii="Arial" w:hAnsi="Arial" w:cs="Arial"/>
        </w:rPr>
        <w:t>)</w:t>
      </w:r>
      <w:r w:rsidR="00CC6348">
        <w:rPr>
          <w:rFonts w:ascii="Arial" w:hAnsi="Arial" w:cs="Arial"/>
        </w:rPr>
        <w:t xml:space="preserve"> should </w:t>
      </w:r>
      <w:r w:rsidR="0016487F" w:rsidRPr="00CC6348">
        <w:rPr>
          <w:rFonts w:ascii="Arial" w:hAnsi="Arial" w:cs="Arial"/>
        </w:rPr>
        <w:t xml:space="preserve">manage </w:t>
      </w:r>
      <w:r w:rsidR="00CC6348">
        <w:rPr>
          <w:rFonts w:ascii="Arial" w:hAnsi="Arial" w:cs="Arial"/>
        </w:rPr>
        <w:t xml:space="preserve">the documents and </w:t>
      </w:r>
      <w:r w:rsidR="00B63DF4" w:rsidRPr="00CC6348">
        <w:rPr>
          <w:rFonts w:ascii="Arial" w:hAnsi="Arial" w:cs="Arial"/>
        </w:rPr>
        <w:t xml:space="preserve">records </w:t>
      </w:r>
      <w:r w:rsidR="00CC6348" w:rsidRPr="002171F6">
        <w:rPr>
          <w:rFonts w:ascii="Arial" w:hAnsi="Arial" w:cs="Arial"/>
        </w:rPr>
        <w:t xml:space="preserve">generated </w:t>
      </w:r>
      <w:proofErr w:type="gramStart"/>
      <w:r w:rsidR="00CC6348" w:rsidRPr="0063306F">
        <w:rPr>
          <w:rFonts w:ascii="Arial" w:hAnsi="Arial" w:cs="Arial"/>
        </w:rPr>
        <w:t>as a result of</w:t>
      </w:r>
      <w:proofErr w:type="gramEnd"/>
      <w:r w:rsidR="00CC6348" w:rsidRPr="0063306F">
        <w:rPr>
          <w:rFonts w:ascii="Arial" w:hAnsi="Arial" w:cs="Arial"/>
        </w:rPr>
        <w:t xml:space="preserve"> their work</w:t>
      </w:r>
      <w:r w:rsidRPr="002171F6">
        <w:rPr>
          <w:rFonts w:ascii="Arial" w:hAnsi="Arial" w:cs="Arial"/>
        </w:rPr>
        <w:t>.</w:t>
      </w:r>
    </w:p>
    <w:p w14:paraId="6898ECDD" w14:textId="77777777" w:rsidR="00D3181F" w:rsidRPr="00925168" w:rsidRDefault="00D3181F" w:rsidP="00925168">
      <w:pPr>
        <w:rPr>
          <w:rFonts w:ascii="Arial" w:hAnsi="Arial" w:cs="Arial"/>
        </w:rPr>
      </w:pPr>
    </w:p>
    <w:p w14:paraId="329C487B" w14:textId="16A581D1" w:rsidR="00CB0F8D" w:rsidRPr="00925168" w:rsidRDefault="00CB0F8D" w:rsidP="0063306F">
      <w:pPr>
        <w:ind w:left="426"/>
        <w:rPr>
          <w:rFonts w:ascii="Arial" w:hAnsi="Arial" w:cs="Arial"/>
        </w:rPr>
      </w:pPr>
      <w:r w:rsidRPr="00925168">
        <w:rPr>
          <w:rFonts w:ascii="Arial" w:hAnsi="Arial" w:cs="Arial"/>
        </w:rPr>
        <w:t>This policy applies to all employees regardless of working pattern or nature of employment contract</w:t>
      </w:r>
      <w:r w:rsidRPr="00104905">
        <w:rPr>
          <w:rFonts w:ascii="Arial" w:hAnsi="Arial" w:cs="Arial"/>
        </w:rPr>
        <w:t xml:space="preserve">. </w:t>
      </w:r>
      <w:r w:rsidR="00BE4F0D" w:rsidRPr="00104905">
        <w:rPr>
          <w:rFonts w:ascii="Arial" w:hAnsi="Arial" w:cs="Arial"/>
        </w:rPr>
        <w:t xml:space="preserve">It also applies to anyone </w:t>
      </w:r>
      <w:r w:rsidR="001B4CC2">
        <w:rPr>
          <w:rFonts w:ascii="Arial" w:hAnsi="Arial" w:cs="Arial"/>
        </w:rPr>
        <w:t>working with</w:t>
      </w:r>
      <w:r w:rsidR="002A5691">
        <w:rPr>
          <w:rFonts w:ascii="Arial" w:hAnsi="Arial" w:cs="Arial"/>
        </w:rPr>
        <w:t xml:space="preserve"> ESC records</w:t>
      </w:r>
      <w:r w:rsidR="00BE4F0D" w:rsidRPr="00104905">
        <w:rPr>
          <w:rFonts w:ascii="Arial" w:hAnsi="Arial" w:cs="Arial"/>
        </w:rPr>
        <w:t xml:space="preserve"> </w:t>
      </w:r>
      <w:r w:rsidR="00E46F4A">
        <w:rPr>
          <w:rFonts w:ascii="Arial" w:hAnsi="Arial" w:cs="Arial"/>
        </w:rPr>
        <w:t xml:space="preserve">and </w:t>
      </w:r>
      <w:r w:rsidR="00201F41">
        <w:rPr>
          <w:rFonts w:ascii="Arial" w:hAnsi="Arial" w:cs="Arial"/>
        </w:rPr>
        <w:t xml:space="preserve">within ESC </w:t>
      </w:r>
      <w:r w:rsidR="00E46F4A">
        <w:rPr>
          <w:rFonts w:ascii="Arial" w:hAnsi="Arial" w:cs="Arial"/>
        </w:rPr>
        <w:t xml:space="preserve">systems </w:t>
      </w:r>
      <w:r w:rsidR="00BE4F0D" w:rsidRPr="00104905">
        <w:rPr>
          <w:rFonts w:ascii="Arial" w:hAnsi="Arial" w:cs="Arial"/>
        </w:rPr>
        <w:t>(for example contractors, consultants, secondees from another organisation or agency staff). The word employee(s) in the context of this policy should be taken to mean all such individuals, unless specifically referred to as being directly employed by ESC.</w:t>
      </w:r>
    </w:p>
    <w:p w14:paraId="6D012C54" w14:textId="77777777" w:rsidR="00784BB4" w:rsidRPr="00CC6348" w:rsidRDefault="00784BB4" w:rsidP="00925168">
      <w:pPr>
        <w:rPr>
          <w:rFonts w:ascii="Arial" w:hAnsi="Arial" w:cs="Arial"/>
        </w:rPr>
      </w:pPr>
    </w:p>
    <w:p w14:paraId="6C394252" w14:textId="77777777" w:rsidR="00D3181F" w:rsidRPr="00925168" w:rsidRDefault="00D3181F" w:rsidP="008D2A73">
      <w:pPr>
        <w:pStyle w:val="Heading1"/>
      </w:pPr>
      <w:r w:rsidRPr="00925168">
        <w:t>Policy Statement</w:t>
      </w:r>
    </w:p>
    <w:p w14:paraId="6BB23142" w14:textId="77777777" w:rsidR="00D3181F" w:rsidRPr="00363AA4" w:rsidRDefault="00D3181F" w:rsidP="0063306F">
      <w:pPr>
        <w:ind w:left="426"/>
        <w:rPr>
          <w:rFonts w:ascii="Arial" w:hAnsi="Arial" w:cs="Arial"/>
          <w:bCs/>
        </w:rPr>
      </w:pPr>
      <w:r w:rsidRPr="00363AA4">
        <w:rPr>
          <w:rFonts w:ascii="Arial" w:hAnsi="Arial" w:cs="Arial"/>
          <w:bCs/>
        </w:rPr>
        <w:t xml:space="preserve">The Commissioner fully recognises the value of records and has established records management as a key corporate function. </w:t>
      </w:r>
    </w:p>
    <w:p w14:paraId="2E18995A" w14:textId="77777777" w:rsidR="00D3181F" w:rsidRPr="00363AA4" w:rsidRDefault="00D3181F" w:rsidP="00363AA4">
      <w:pPr>
        <w:rPr>
          <w:rFonts w:ascii="Arial" w:hAnsi="Arial" w:cs="Arial"/>
          <w:bCs/>
        </w:rPr>
      </w:pPr>
    </w:p>
    <w:p w14:paraId="00BFEC96" w14:textId="7910ECA7" w:rsidR="00D3181F" w:rsidRPr="00363AA4" w:rsidRDefault="00D3181F" w:rsidP="0063306F">
      <w:pPr>
        <w:ind w:left="426"/>
        <w:rPr>
          <w:rFonts w:ascii="Arial" w:hAnsi="Arial" w:cs="Arial"/>
          <w:bCs/>
        </w:rPr>
      </w:pPr>
      <w:r w:rsidRPr="00363AA4">
        <w:rPr>
          <w:rFonts w:ascii="Arial" w:hAnsi="Arial" w:cs="Arial"/>
          <w:bCs/>
        </w:rPr>
        <w:t xml:space="preserve">In view of the scale of this office’s operations, </w:t>
      </w:r>
      <w:r w:rsidR="00CC6348">
        <w:rPr>
          <w:rFonts w:ascii="Arial" w:hAnsi="Arial" w:cs="Arial"/>
          <w:bCs/>
        </w:rPr>
        <w:t xml:space="preserve">individual employees are </w:t>
      </w:r>
      <w:r w:rsidRPr="00363AA4">
        <w:rPr>
          <w:rFonts w:ascii="Arial" w:hAnsi="Arial" w:cs="Arial"/>
          <w:bCs/>
        </w:rPr>
        <w:t xml:space="preserve">largely </w:t>
      </w:r>
      <w:r w:rsidR="00CC6348">
        <w:rPr>
          <w:rFonts w:ascii="Arial" w:hAnsi="Arial" w:cs="Arial"/>
          <w:bCs/>
        </w:rPr>
        <w:t>responsible for the proper and effective management of the records they generate and receive. However,</w:t>
      </w:r>
      <w:r w:rsidRPr="00363AA4">
        <w:rPr>
          <w:rFonts w:ascii="Arial" w:hAnsi="Arial" w:cs="Arial"/>
          <w:bCs/>
        </w:rPr>
        <w:t xml:space="preserve"> the Commissioner accepts strategic responsibility for these records and has allocated a co-ordinating, operational role to the </w:t>
      </w:r>
      <w:r w:rsidR="00CC6348">
        <w:rPr>
          <w:rFonts w:ascii="Arial" w:hAnsi="Arial" w:cs="Arial"/>
          <w:bCs/>
        </w:rPr>
        <w:t>Head of Corporate Services</w:t>
      </w:r>
      <w:r w:rsidRPr="00363AA4">
        <w:rPr>
          <w:rFonts w:ascii="Arial" w:hAnsi="Arial" w:cs="Arial"/>
          <w:bCs/>
        </w:rPr>
        <w:t xml:space="preserve">. </w:t>
      </w:r>
    </w:p>
    <w:p w14:paraId="5DE3F6A1" w14:textId="77777777" w:rsidR="00D3181F" w:rsidRPr="00363AA4" w:rsidRDefault="00D3181F" w:rsidP="00363AA4">
      <w:pPr>
        <w:rPr>
          <w:rFonts w:ascii="Arial" w:hAnsi="Arial" w:cs="Arial"/>
          <w:bCs/>
        </w:rPr>
      </w:pPr>
    </w:p>
    <w:p w14:paraId="0D796AEA" w14:textId="3D1A7081" w:rsidR="00D3181F" w:rsidRPr="00363AA4" w:rsidRDefault="00D3181F" w:rsidP="0063306F">
      <w:pPr>
        <w:ind w:left="426"/>
        <w:rPr>
          <w:rFonts w:ascii="Arial" w:hAnsi="Arial" w:cs="Arial"/>
          <w:bCs/>
        </w:rPr>
      </w:pPr>
      <w:r w:rsidRPr="00363AA4">
        <w:rPr>
          <w:rFonts w:ascii="Arial" w:hAnsi="Arial" w:cs="Arial"/>
          <w:bCs/>
        </w:rPr>
        <w:t xml:space="preserve">Given the importance of records for </w:t>
      </w:r>
      <w:r w:rsidR="00D100EF" w:rsidRPr="00363AA4">
        <w:rPr>
          <w:rFonts w:ascii="Arial" w:hAnsi="Arial" w:cs="Arial"/>
          <w:bCs/>
        </w:rPr>
        <w:t>day-to-day</w:t>
      </w:r>
      <w:r w:rsidRPr="00363AA4">
        <w:rPr>
          <w:rFonts w:ascii="Arial" w:hAnsi="Arial" w:cs="Arial"/>
          <w:bCs/>
        </w:rPr>
        <w:t xml:space="preserve"> operations, and as the corporate memory of the office, the Commissioner is committed to ensuring that policies, procedures and practices are effective and are regularly reviewed and</w:t>
      </w:r>
      <w:r w:rsidR="00E83677" w:rsidRPr="00363AA4">
        <w:rPr>
          <w:rFonts w:ascii="Arial" w:hAnsi="Arial" w:cs="Arial"/>
          <w:bCs/>
        </w:rPr>
        <w:t xml:space="preserve"> </w:t>
      </w:r>
      <w:r w:rsidRPr="00363AA4">
        <w:rPr>
          <w:rFonts w:ascii="Arial" w:hAnsi="Arial" w:cs="Arial"/>
          <w:bCs/>
        </w:rPr>
        <w:t>developed to ensure that they continue to meet our needs and obligations.</w:t>
      </w:r>
    </w:p>
    <w:p w14:paraId="026B04B5" w14:textId="77777777" w:rsidR="00784BB4" w:rsidRDefault="00784BB4" w:rsidP="00363AA4">
      <w:pPr>
        <w:rPr>
          <w:rFonts w:ascii="Arial" w:hAnsi="Arial" w:cs="Arial"/>
        </w:rPr>
      </w:pPr>
    </w:p>
    <w:p w14:paraId="60EB4BEC" w14:textId="77777777" w:rsidR="00CC6348" w:rsidRPr="00925168" w:rsidRDefault="00CC6348" w:rsidP="008D2A73">
      <w:pPr>
        <w:pStyle w:val="Heading1"/>
      </w:pPr>
      <w:r w:rsidRPr="00925168">
        <w:t>Implementation, monitoring and review of the policy</w:t>
      </w:r>
    </w:p>
    <w:p w14:paraId="432B51F9" w14:textId="2E341DE8" w:rsidR="00DA68EF" w:rsidRPr="00A929B3" w:rsidRDefault="00D100EF" w:rsidP="0063306F">
      <w:pPr>
        <w:ind w:left="426"/>
        <w:rPr>
          <w:rFonts w:ascii="Arial" w:hAnsi="Arial" w:cs="Arial"/>
        </w:rPr>
      </w:pPr>
      <w:r>
        <w:rPr>
          <w:rFonts w:ascii="Arial" w:hAnsi="Arial" w:cs="Arial"/>
        </w:rPr>
        <w:t xml:space="preserve">The </w:t>
      </w:r>
      <w:r w:rsidR="00DA68EF" w:rsidRPr="00A929B3">
        <w:rPr>
          <w:rFonts w:ascii="Arial" w:hAnsi="Arial" w:cs="Arial"/>
        </w:rPr>
        <w:t>ESC is required, under the Public Records (Scotland) Act 2011 (PRSA), to prepare and implement a records management plan which sets out how we manage our records. This records management policy forms a key part of our records management plan. More information about our duties under the Act are available</w:t>
      </w:r>
      <w:r w:rsidR="00A7736C">
        <w:rPr>
          <w:rFonts w:ascii="Arial" w:hAnsi="Arial" w:cs="Arial"/>
        </w:rPr>
        <w:t xml:space="preserve"> at </w:t>
      </w:r>
      <w:hyperlink r:id="rId11" w:history="1">
        <w:r w:rsidR="00A7736C" w:rsidRPr="00A7736C">
          <w:rPr>
            <w:rStyle w:val="Hyperlink"/>
            <w:rFonts w:ascii="Arial" w:hAnsi="Arial" w:cs="Arial"/>
          </w:rPr>
          <w:t>Public Records (Scotland) Act - National Records of Scotland (NRS)</w:t>
        </w:r>
      </w:hyperlink>
      <w:r w:rsidR="00D069AE">
        <w:rPr>
          <w:rFonts w:ascii="Arial" w:hAnsi="Arial" w:cs="Arial"/>
        </w:rPr>
        <w:t>.</w:t>
      </w:r>
    </w:p>
    <w:p w14:paraId="7373F92E" w14:textId="77777777" w:rsidR="00DA68EF" w:rsidRDefault="00DA68EF" w:rsidP="00363AA4">
      <w:pPr>
        <w:rPr>
          <w:rFonts w:ascii="Arial" w:hAnsi="Arial" w:cs="Arial"/>
        </w:rPr>
      </w:pPr>
    </w:p>
    <w:p w14:paraId="4403B33A" w14:textId="77777777" w:rsidR="00EB4510" w:rsidRDefault="00EB4510">
      <w:pPr>
        <w:rPr>
          <w:rFonts w:ascii="Arial" w:hAnsi="Arial" w:cs="Arial"/>
        </w:rPr>
      </w:pPr>
      <w:r>
        <w:rPr>
          <w:rFonts w:ascii="Arial" w:hAnsi="Arial" w:cs="Arial"/>
        </w:rPr>
        <w:br w:type="page"/>
      </w:r>
    </w:p>
    <w:p w14:paraId="3DCC90CC" w14:textId="03649062" w:rsidR="00CC6348" w:rsidRPr="00925168" w:rsidRDefault="00CC6348" w:rsidP="00DF338D">
      <w:pPr>
        <w:ind w:left="426"/>
        <w:rPr>
          <w:rFonts w:ascii="Arial" w:hAnsi="Arial" w:cs="Arial"/>
        </w:rPr>
      </w:pPr>
      <w:r w:rsidRPr="00925168">
        <w:rPr>
          <w:rFonts w:ascii="Arial" w:hAnsi="Arial" w:cs="Arial"/>
        </w:rPr>
        <w:lastRenderedPageBreak/>
        <w:t>Overall responsibility for policy implementation, monitoring and review lies with ESC. Everyone covered by the scope of the policy is obliged to adhere to and facilitate implementation of the policy.  Appropriate action will be taken to inform all new and existing employees and others covered by the scope of the existence of the policy and their role in adhering to it.  The policy will be reviewed at such times as legislation or a change to ESC policy position requires it</w:t>
      </w:r>
      <w:r w:rsidR="009C26BC">
        <w:rPr>
          <w:rFonts w:ascii="Arial" w:hAnsi="Arial" w:cs="Arial"/>
        </w:rPr>
        <w:t xml:space="preserve"> and at least every five years</w:t>
      </w:r>
      <w:r w:rsidRPr="00925168">
        <w:rPr>
          <w:rFonts w:ascii="Arial" w:hAnsi="Arial" w:cs="Arial"/>
        </w:rPr>
        <w:t xml:space="preserve">.  The policy will be made available to the </w:t>
      </w:r>
      <w:proofErr w:type="gramStart"/>
      <w:r w:rsidRPr="00925168">
        <w:rPr>
          <w:rFonts w:ascii="Arial" w:hAnsi="Arial" w:cs="Arial"/>
        </w:rPr>
        <w:t>general public</w:t>
      </w:r>
      <w:proofErr w:type="gramEnd"/>
      <w:r w:rsidRPr="00925168">
        <w:rPr>
          <w:rFonts w:ascii="Arial" w:hAnsi="Arial" w:cs="Arial"/>
        </w:rPr>
        <w:t>.</w:t>
      </w:r>
    </w:p>
    <w:p w14:paraId="45D6943D" w14:textId="77777777" w:rsidR="00784BB4" w:rsidRDefault="00784BB4" w:rsidP="006E4697">
      <w:pPr>
        <w:pStyle w:val="ListParagraph"/>
        <w:ind w:left="426"/>
        <w:rPr>
          <w:rFonts w:ascii="Arial" w:hAnsi="Arial" w:cs="Arial"/>
          <w:b/>
        </w:rPr>
      </w:pPr>
    </w:p>
    <w:p w14:paraId="69D9F306" w14:textId="77777777" w:rsidR="00341301" w:rsidRPr="002171F6" w:rsidRDefault="00341301" w:rsidP="008D2A73">
      <w:pPr>
        <w:pStyle w:val="Heading1"/>
      </w:pPr>
      <w:r w:rsidRPr="002171F6">
        <w:t xml:space="preserve">What is </w:t>
      </w:r>
      <w:r w:rsidR="003F7169" w:rsidRPr="002171F6">
        <w:t>a record?</w:t>
      </w:r>
    </w:p>
    <w:p w14:paraId="694D0B83" w14:textId="5A8F6FC3" w:rsidR="001534AC" w:rsidRPr="00363AA4" w:rsidRDefault="001534AC" w:rsidP="0063306F">
      <w:pPr>
        <w:ind w:left="426"/>
        <w:rPr>
          <w:rFonts w:ascii="Arial" w:hAnsi="Arial" w:cs="Arial"/>
        </w:rPr>
      </w:pPr>
      <w:r w:rsidRPr="00363AA4">
        <w:rPr>
          <w:rFonts w:ascii="Arial" w:hAnsi="Arial" w:cs="Arial"/>
        </w:rPr>
        <w:t xml:space="preserve">In records management it is important to be clear about the difference between a document and a record. </w:t>
      </w:r>
      <w:r w:rsidRPr="00363AA4">
        <w:rPr>
          <w:rFonts w:ascii="Arial" w:hAnsi="Arial" w:cs="Arial"/>
        </w:rPr>
        <w:br/>
      </w:r>
      <w:r w:rsidRPr="00363AA4">
        <w:rPr>
          <w:rFonts w:ascii="Arial" w:hAnsi="Arial" w:cs="Arial"/>
        </w:rPr>
        <w:br/>
        <w:t>A document is any piece of information in any form, produced or received by an organisation or person. It can include databases, website</w:t>
      </w:r>
      <w:r w:rsidR="00E83677" w:rsidRPr="00363AA4">
        <w:rPr>
          <w:rFonts w:ascii="Arial" w:hAnsi="Arial" w:cs="Arial"/>
        </w:rPr>
        <w:t>s</w:t>
      </w:r>
      <w:r w:rsidRPr="00363AA4">
        <w:rPr>
          <w:rFonts w:ascii="Arial" w:hAnsi="Arial" w:cs="Arial"/>
        </w:rPr>
        <w:t>, email messages, word and excel files, letters,</w:t>
      </w:r>
      <w:r w:rsidR="00705440" w:rsidRPr="00363AA4">
        <w:rPr>
          <w:rFonts w:ascii="Arial" w:hAnsi="Arial" w:cs="Arial"/>
        </w:rPr>
        <w:t xml:space="preserve"> memos</w:t>
      </w:r>
      <w:r w:rsidR="00662C85">
        <w:rPr>
          <w:rFonts w:ascii="Arial" w:hAnsi="Arial" w:cs="Arial"/>
        </w:rPr>
        <w:t xml:space="preserve">, social media posts, </w:t>
      </w:r>
      <w:r w:rsidR="00F425F0">
        <w:rPr>
          <w:rFonts w:ascii="Arial" w:hAnsi="Arial" w:cs="Arial"/>
        </w:rPr>
        <w:t>instant</w:t>
      </w:r>
      <w:r w:rsidR="00662C85">
        <w:rPr>
          <w:rFonts w:ascii="Arial" w:hAnsi="Arial" w:cs="Arial"/>
        </w:rPr>
        <w:t xml:space="preserve"> messages</w:t>
      </w:r>
      <w:r w:rsidR="00705440" w:rsidRPr="00363AA4">
        <w:rPr>
          <w:rFonts w:ascii="Arial" w:hAnsi="Arial" w:cs="Arial"/>
        </w:rPr>
        <w:t xml:space="preserve"> and audio and video recordings</w:t>
      </w:r>
      <w:r w:rsidRPr="00363AA4">
        <w:rPr>
          <w:rFonts w:ascii="Arial" w:hAnsi="Arial" w:cs="Arial"/>
        </w:rPr>
        <w:t xml:space="preserve">. Some of these documents will be ephemeral or of very short-term value and should never end up in a records management system. </w:t>
      </w:r>
      <w:r w:rsidRPr="00363AA4">
        <w:rPr>
          <w:rFonts w:ascii="Arial" w:hAnsi="Arial" w:cs="Arial"/>
        </w:rPr>
        <w:br/>
      </w:r>
      <w:r w:rsidRPr="00363AA4">
        <w:rPr>
          <w:rFonts w:ascii="Arial" w:hAnsi="Arial" w:cs="Arial"/>
        </w:rPr>
        <w:br/>
        <w:t xml:space="preserve">Some documents will need to be kept as evidence of business transactions, routine activities or </w:t>
      </w:r>
      <w:proofErr w:type="gramStart"/>
      <w:r w:rsidRPr="00363AA4">
        <w:rPr>
          <w:rFonts w:ascii="Arial" w:hAnsi="Arial" w:cs="Arial"/>
        </w:rPr>
        <w:t>as a result of</w:t>
      </w:r>
      <w:proofErr w:type="gramEnd"/>
      <w:r w:rsidRPr="00363AA4">
        <w:rPr>
          <w:rFonts w:ascii="Arial" w:hAnsi="Arial" w:cs="Arial"/>
        </w:rPr>
        <w:t xml:space="preserve"> legal obligations, such as policy documents. These should be placed into an official filing system and at this point, they become official records. In other words, all records start off as documents, but not all documents will ultimately become records</w:t>
      </w:r>
    </w:p>
    <w:p w14:paraId="4BBF94BA" w14:textId="77777777" w:rsidR="001534AC" w:rsidRPr="00363AA4" w:rsidRDefault="001534AC" w:rsidP="00363AA4">
      <w:pPr>
        <w:rPr>
          <w:rFonts w:ascii="Arial" w:hAnsi="Arial" w:cs="Arial"/>
        </w:rPr>
      </w:pPr>
    </w:p>
    <w:p w14:paraId="0FB9923E" w14:textId="77777777" w:rsidR="00B63DF4" w:rsidRPr="00363AA4" w:rsidRDefault="0063001A" w:rsidP="0063306F">
      <w:pPr>
        <w:autoSpaceDE w:val="0"/>
        <w:autoSpaceDN w:val="0"/>
        <w:adjustRightInd w:val="0"/>
        <w:ind w:firstLine="426"/>
        <w:rPr>
          <w:rFonts w:ascii="Arial" w:hAnsi="Arial" w:cs="Arial"/>
        </w:rPr>
      </w:pPr>
      <w:r w:rsidRPr="00363AA4">
        <w:rPr>
          <w:rFonts w:ascii="Arial" w:hAnsi="Arial" w:cs="Arial"/>
          <w:bCs/>
          <w:color w:val="000000"/>
        </w:rPr>
        <w:t>R</w:t>
      </w:r>
      <w:r w:rsidR="00B63DF4" w:rsidRPr="00363AA4">
        <w:rPr>
          <w:rFonts w:ascii="Arial" w:hAnsi="Arial" w:cs="Arial"/>
          <w:bCs/>
          <w:color w:val="000000"/>
        </w:rPr>
        <w:t>ecords a</w:t>
      </w:r>
      <w:r w:rsidR="00B63DF4" w:rsidRPr="00363AA4">
        <w:rPr>
          <w:rFonts w:ascii="Arial" w:hAnsi="Arial" w:cs="Arial"/>
          <w:color w:val="000000"/>
        </w:rPr>
        <w:t xml:space="preserve">re </w:t>
      </w:r>
      <w:r w:rsidR="007E1332" w:rsidRPr="00363AA4">
        <w:rPr>
          <w:rFonts w:ascii="Arial" w:hAnsi="Arial" w:cs="Arial"/>
          <w:color w:val="000000"/>
        </w:rPr>
        <w:t xml:space="preserve">an important constituent of </w:t>
      </w:r>
      <w:r w:rsidR="00B63DF4" w:rsidRPr="00363AA4">
        <w:rPr>
          <w:rFonts w:ascii="Arial" w:hAnsi="Arial" w:cs="Arial"/>
          <w:color w:val="000000"/>
        </w:rPr>
        <w:t>the corporate memory of an organisation</w:t>
      </w:r>
      <w:r w:rsidR="0061655E" w:rsidRPr="00363AA4">
        <w:rPr>
          <w:rFonts w:ascii="Arial" w:hAnsi="Arial" w:cs="Arial"/>
          <w:color w:val="000000"/>
        </w:rPr>
        <w:t>.</w:t>
      </w:r>
    </w:p>
    <w:p w14:paraId="60BBDFD8" w14:textId="77777777" w:rsidR="00784BB4" w:rsidRDefault="00784BB4" w:rsidP="00363AA4">
      <w:pPr>
        <w:autoSpaceDE w:val="0"/>
        <w:autoSpaceDN w:val="0"/>
        <w:adjustRightInd w:val="0"/>
        <w:rPr>
          <w:rFonts w:ascii="Arial" w:hAnsi="Arial" w:cs="Arial"/>
          <w:color w:val="000000"/>
        </w:rPr>
      </w:pPr>
    </w:p>
    <w:p w14:paraId="6540756C" w14:textId="4B434FAD" w:rsidR="00DA68EF" w:rsidRPr="0063306F" w:rsidRDefault="00DA68EF" w:rsidP="008D2A73">
      <w:pPr>
        <w:pStyle w:val="Heading1"/>
      </w:pPr>
      <w:r w:rsidRPr="0063306F">
        <w:t>The principles of good records management</w:t>
      </w:r>
    </w:p>
    <w:p w14:paraId="5F4DA43C" w14:textId="77777777" w:rsidR="00662C85" w:rsidRDefault="00DA68EF" w:rsidP="0063306F">
      <w:pPr>
        <w:shd w:val="clear" w:color="auto" w:fill="FFFFFF"/>
        <w:ind w:left="426"/>
        <w:textAlignment w:val="baseline"/>
        <w:rPr>
          <w:rFonts w:ascii="Arial" w:hAnsi="Arial" w:cs="Arial"/>
        </w:rPr>
      </w:pPr>
      <w:r w:rsidRPr="0063306F">
        <w:rPr>
          <w:rFonts w:ascii="Arial" w:hAnsi="Arial" w:cs="Arial"/>
        </w:rPr>
        <w:t>The guiding principle of records management is to ensure that information is available when and where it is needed, in an organised and efficient manner, and in a well</w:t>
      </w:r>
      <w:r w:rsidR="0085404A" w:rsidRPr="0063306F">
        <w:rPr>
          <w:rFonts w:ascii="Arial" w:hAnsi="Arial" w:cs="Arial"/>
        </w:rPr>
        <w:t>-</w:t>
      </w:r>
      <w:r w:rsidRPr="0063306F">
        <w:rPr>
          <w:rFonts w:ascii="Arial" w:hAnsi="Arial" w:cs="Arial"/>
        </w:rPr>
        <w:t xml:space="preserve">maintained environment. </w:t>
      </w:r>
    </w:p>
    <w:p w14:paraId="36DF0626" w14:textId="77777777" w:rsidR="00662C85" w:rsidRDefault="00662C85" w:rsidP="0063306F">
      <w:pPr>
        <w:shd w:val="clear" w:color="auto" w:fill="FFFFFF"/>
        <w:ind w:left="426"/>
        <w:textAlignment w:val="baseline"/>
        <w:rPr>
          <w:rFonts w:ascii="Arial" w:hAnsi="Arial" w:cs="Arial"/>
          <w:color w:val="3F4141"/>
        </w:rPr>
      </w:pPr>
    </w:p>
    <w:p w14:paraId="6871577C" w14:textId="00880B3C" w:rsidR="00DA68EF" w:rsidRPr="0063306F" w:rsidRDefault="00C46CE8" w:rsidP="0063306F">
      <w:pPr>
        <w:shd w:val="clear" w:color="auto" w:fill="FFFFFF"/>
        <w:ind w:left="426"/>
        <w:textAlignment w:val="baseline"/>
        <w:rPr>
          <w:rFonts w:ascii="Arial" w:hAnsi="Arial" w:cs="Arial"/>
        </w:rPr>
      </w:pPr>
      <w:r>
        <w:rPr>
          <w:rFonts w:ascii="Arial" w:hAnsi="Arial" w:cs="Arial"/>
          <w:shd w:val="clear" w:color="auto" w:fill="FFFFFF"/>
        </w:rPr>
        <w:t>Records should be</w:t>
      </w:r>
      <w:r w:rsidR="0085404A" w:rsidRPr="0063306F">
        <w:rPr>
          <w:rFonts w:ascii="Arial" w:hAnsi="Arial" w:cs="Arial"/>
          <w:shd w:val="clear" w:color="auto" w:fill="FFFFFF"/>
        </w:rPr>
        <w:t>:</w:t>
      </w:r>
    </w:p>
    <w:p w14:paraId="5F361619" w14:textId="1E4511E2" w:rsidR="00DA68EF" w:rsidRPr="0063306F" w:rsidRDefault="00DA68EF" w:rsidP="0063306F">
      <w:pPr>
        <w:pStyle w:val="ListParagraph"/>
        <w:numPr>
          <w:ilvl w:val="0"/>
          <w:numId w:val="55"/>
        </w:numPr>
        <w:shd w:val="clear" w:color="auto" w:fill="FFFFFF"/>
        <w:ind w:left="851" w:hanging="425"/>
        <w:textAlignment w:val="baseline"/>
        <w:rPr>
          <w:rFonts w:ascii="Arial" w:hAnsi="Arial" w:cs="Arial"/>
        </w:rPr>
      </w:pPr>
      <w:r w:rsidRPr="005E0BDF">
        <w:rPr>
          <w:rFonts w:ascii="Arial" w:hAnsi="Arial" w:cs="Arial"/>
          <w:b/>
          <w:bCs/>
          <w:bdr w:val="none" w:sz="0" w:space="0" w:color="auto" w:frame="1"/>
        </w:rPr>
        <w:t>Authentic</w:t>
      </w:r>
      <w:r w:rsidRPr="005E0BDF">
        <w:rPr>
          <w:rFonts w:ascii="Arial" w:hAnsi="Arial" w:cs="Arial"/>
        </w:rPr>
        <w:br/>
      </w:r>
      <w:r w:rsidR="00CD2DAB">
        <w:rPr>
          <w:rFonts w:ascii="Arial" w:hAnsi="Arial" w:cs="Arial"/>
        </w:rPr>
        <w:t>Records must be created and maintained in a manner that ensures the</w:t>
      </w:r>
      <w:r w:rsidR="009D3900">
        <w:rPr>
          <w:rFonts w:ascii="Arial" w:hAnsi="Arial" w:cs="Arial"/>
        </w:rPr>
        <w:t xml:space="preserve">y are demonstrably </w:t>
      </w:r>
      <w:r w:rsidR="00CD2DAB">
        <w:rPr>
          <w:rFonts w:ascii="Arial" w:hAnsi="Arial" w:cs="Arial"/>
        </w:rPr>
        <w:t>authentic and reliabl</w:t>
      </w:r>
      <w:r w:rsidR="009D3900">
        <w:rPr>
          <w:rFonts w:ascii="Arial" w:hAnsi="Arial" w:cs="Arial"/>
        </w:rPr>
        <w:t>e</w:t>
      </w:r>
      <w:r w:rsidR="00CD2DAB">
        <w:rPr>
          <w:rFonts w:ascii="Arial" w:hAnsi="Arial" w:cs="Arial"/>
        </w:rPr>
        <w:t xml:space="preserve">. </w:t>
      </w:r>
      <w:r w:rsidR="00C81A49">
        <w:rPr>
          <w:rFonts w:ascii="Arial" w:hAnsi="Arial" w:cs="Arial"/>
        </w:rPr>
        <w:t>Changes to records should be appropriately recorded.</w:t>
      </w:r>
    </w:p>
    <w:p w14:paraId="38FAA60F" w14:textId="5ACBCCBD" w:rsidR="00DA68EF" w:rsidRPr="0063306F" w:rsidRDefault="00DA68EF" w:rsidP="0063306F">
      <w:pPr>
        <w:pStyle w:val="ListParagraph"/>
        <w:numPr>
          <w:ilvl w:val="0"/>
          <w:numId w:val="55"/>
        </w:numPr>
        <w:shd w:val="clear" w:color="auto" w:fill="FFFFFF"/>
        <w:ind w:left="851" w:hanging="425"/>
        <w:textAlignment w:val="baseline"/>
        <w:rPr>
          <w:rFonts w:ascii="Arial" w:hAnsi="Arial" w:cs="Arial"/>
        </w:rPr>
      </w:pPr>
      <w:r w:rsidRPr="0063306F">
        <w:rPr>
          <w:rFonts w:ascii="Arial" w:hAnsi="Arial" w:cs="Arial"/>
          <w:b/>
          <w:bCs/>
          <w:bdr w:val="none" w:sz="0" w:space="0" w:color="auto" w:frame="1"/>
        </w:rPr>
        <w:t>Accurate</w:t>
      </w:r>
      <w:r w:rsidRPr="0063306F">
        <w:rPr>
          <w:rFonts w:ascii="Arial" w:hAnsi="Arial" w:cs="Arial"/>
        </w:rPr>
        <w:br/>
        <w:t xml:space="preserve">Records must </w:t>
      </w:r>
      <w:r w:rsidR="005A109F">
        <w:rPr>
          <w:rFonts w:ascii="Arial" w:hAnsi="Arial" w:cs="Arial"/>
        </w:rPr>
        <w:t xml:space="preserve">be </w:t>
      </w:r>
      <w:r w:rsidRPr="0063306F">
        <w:rPr>
          <w:rFonts w:ascii="Arial" w:hAnsi="Arial" w:cs="Arial"/>
        </w:rPr>
        <w:t>accurate</w:t>
      </w:r>
      <w:r w:rsidR="00524FD2">
        <w:rPr>
          <w:rFonts w:ascii="Arial" w:hAnsi="Arial" w:cs="Arial"/>
        </w:rPr>
        <w:t xml:space="preserve"> and</w:t>
      </w:r>
      <w:r w:rsidR="008C0551">
        <w:rPr>
          <w:rFonts w:ascii="Arial" w:hAnsi="Arial" w:cs="Arial"/>
        </w:rPr>
        <w:t xml:space="preserve"> complete</w:t>
      </w:r>
      <w:r w:rsidR="00524FD2">
        <w:rPr>
          <w:rFonts w:ascii="Arial" w:hAnsi="Arial" w:cs="Arial"/>
        </w:rPr>
        <w:t>, allowing the full picture to be ascertained. They must</w:t>
      </w:r>
      <w:r w:rsidR="008C0551">
        <w:rPr>
          <w:rFonts w:ascii="Arial" w:hAnsi="Arial" w:cs="Arial"/>
        </w:rPr>
        <w:t xml:space="preserve"> </w:t>
      </w:r>
      <w:r w:rsidR="008E3429">
        <w:rPr>
          <w:rFonts w:ascii="Arial" w:hAnsi="Arial" w:cs="Arial"/>
        </w:rPr>
        <w:t xml:space="preserve">cover all aspects of </w:t>
      </w:r>
      <w:r w:rsidR="00207EB4">
        <w:rPr>
          <w:rFonts w:ascii="Arial" w:hAnsi="Arial" w:cs="Arial"/>
        </w:rPr>
        <w:t>ESC’s</w:t>
      </w:r>
      <w:r w:rsidR="008E3429">
        <w:rPr>
          <w:rFonts w:ascii="Arial" w:hAnsi="Arial" w:cs="Arial"/>
        </w:rPr>
        <w:t xml:space="preserve"> work</w:t>
      </w:r>
      <w:r w:rsidR="008C0551">
        <w:rPr>
          <w:rFonts w:ascii="Arial" w:hAnsi="Arial" w:cs="Arial"/>
        </w:rPr>
        <w:t>.</w:t>
      </w:r>
    </w:p>
    <w:p w14:paraId="02C15349" w14:textId="577A4CFE" w:rsidR="00DA68EF" w:rsidRPr="0063306F" w:rsidRDefault="00DA68EF" w:rsidP="0063306F">
      <w:pPr>
        <w:pStyle w:val="ListParagraph"/>
        <w:numPr>
          <w:ilvl w:val="0"/>
          <w:numId w:val="55"/>
        </w:numPr>
        <w:shd w:val="clear" w:color="auto" w:fill="FFFFFF"/>
        <w:ind w:left="851" w:hanging="425"/>
        <w:textAlignment w:val="baseline"/>
        <w:rPr>
          <w:rFonts w:ascii="Arial" w:hAnsi="Arial" w:cs="Arial"/>
        </w:rPr>
      </w:pPr>
      <w:r w:rsidRPr="005E0BDF">
        <w:rPr>
          <w:rFonts w:ascii="Arial" w:hAnsi="Arial" w:cs="Arial"/>
          <w:b/>
          <w:bCs/>
          <w:bdr w:val="none" w:sz="0" w:space="0" w:color="auto" w:frame="1"/>
        </w:rPr>
        <w:t>Accessible</w:t>
      </w:r>
      <w:r w:rsidRPr="005E0BDF">
        <w:rPr>
          <w:rFonts w:ascii="Arial" w:hAnsi="Arial" w:cs="Arial"/>
        </w:rPr>
        <w:br/>
      </w:r>
      <w:r w:rsidRPr="0063306F">
        <w:rPr>
          <w:rFonts w:ascii="Arial" w:hAnsi="Arial" w:cs="Arial"/>
        </w:rPr>
        <w:t xml:space="preserve">Records must </w:t>
      </w:r>
      <w:r w:rsidR="00541CB4">
        <w:rPr>
          <w:rFonts w:ascii="Arial" w:hAnsi="Arial" w:cs="Arial"/>
        </w:rPr>
        <w:t>be maintained in a way that allows for timely and efficient retrieval</w:t>
      </w:r>
      <w:r w:rsidRPr="0063306F">
        <w:rPr>
          <w:rFonts w:ascii="Arial" w:hAnsi="Arial" w:cs="Arial"/>
        </w:rPr>
        <w:t>.</w:t>
      </w:r>
    </w:p>
    <w:p w14:paraId="48BA40E3" w14:textId="7BE516E0" w:rsidR="00DA68EF" w:rsidRPr="00161494" w:rsidRDefault="00DA68EF" w:rsidP="00161494">
      <w:pPr>
        <w:pStyle w:val="ListParagraph"/>
        <w:numPr>
          <w:ilvl w:val="0"/>
          <w:numId w:val="55"/>
        </w:numPr>
        <w:shd w:val="clear" w:color="auto" w:fill="FFFFFF"/>
        <w:ind w:left="851" w:hanging="425"/>
        <w:textAlignment w:val="baseline"/>
        <w:rPr>
          <w:rFonts w:ascii="Arial" w:hAnsi="Arial" w:cs="Arial"/>
        </w:rPr>
      </w:pPr>
      <w:r w:rsidRPr="00161494">
        <w:rPr>
          <w:rFonts w:ascii="Arial" w:hAnsi="Arial" w:cs="Arial"/>
          <w:b/>
          <w:bCs/>
          <w:bdr w:val="none" w:sz="0" w:space="0" w:color="auto" w:frame="1"/>
        </w:rPr>
        <w:t>Compliant</w:t>
      </w:r>
      <w:r w:rsidRPr="00161494">
        <w:rPr>
          <w:rFonts w:ascii="Arial" w:hAnsi="Arial" w:cs="Arial"/>
        </w:rPr>
        <w:br/>
        <w:t xml:space="preserve">Records must </w:t>
      </w:r>
      <w:r w:rsidR="000B419E" w:rsidRPr="00161494">
        <w:rPr>
          <w:rFonts w:ascii="Arial" w:hAnsi="Arial" w:cs="Arial"/>
        </w:rPr>
        <w:t xml:space="preserve">be held in </w:t>
      </w:r>
      <w:r w:rsidRPr="00161494">
        <w:rPr>
          <w:rFonts w:ascii="Arial" w:hAnsi="Arial" w:cs="Arial"/>
        </w:rPr>
        <w:t>compl</w:t>
      </w:r>
      <w:r w:rsidR="000B419E" w:rsidRPr="00161494">
        <w:rPr>
          <w:rFonts w:ascii="Arial" w:hAnsi="Arial" w:cs="Arial"/>
        </w:rPr>
        <w:t>iance</w:t>
      </w:r>
      <w:r w:rsidRPr="00161494">
        <w:rPr>
          <w:rFonts w:ascii="Arial" w:hAnsi="Arial" w:cs="Arial"/>
        </w:rPr>
        <w:t xml:space="preserve"> with any legislati</w:t>
      </w:r>
      <w:r w:rsidR="00796D01" w:rsidRPr="00161494">
        <w:rPr>
          <w:rFonts w:ascii="Arial" w:hAnsi="Arial" w:cs="Arial"/>
        </w:rPr>
        <w:t>ve</w:t>
      </w:r>
      <w:r w:rsidRPr="00161494">
        <w:rPr>
          <w:rFonts w:ascii="Arial" w:hAnsi="Arial" w:cs="Arial"/>
        </w:rPr>
        <w:t>, regulat</w:t>
      </w:r>
      <w:r w:rsidR="00796D01" w:rsidRPr="00161494">
        <w:rPr>
          <w:rFonts w:ascii="Arial" w:hAnsi="Arial" w:cs="Arial"/>
        </w:rPr>
        <w:t xml:space="preserve">ory </w:t>
      </w:r>
      <w:r w:rsidR="00C9737D" w:rsidRPr="00161494">
        <w:rPr>
          <w:rFonts w:ascii="Arial" w:hAnsi="Arial" w:cs="Arial"/>
        </w:rPr>
        <w:t>and</w:t>
      </w:r>
      <w:r w:rsidR="00796D01" w:rsidRPr="00161494">
        <w:rPr>
          <w:rFonts w:ascii="Arial" w:hAnsi="Arial" w:cs="Arial"/>
        </w:rPr>
        <w:t xml:space="preserve"> contrac</w:t>
      </w:r>
      <w:r w:rsidR="0010369E" w:rsidRPr="00161494">
        <w:rPr>
          <w:rFonts w:ascii="Arial" w:hAnsi="Arial" w:cs="Arial"/>
        </w:rPr>
        <w:t>tual requirements</w:t>
      </w:r>
      <w:r w:rsidRPr="00161494">
        <w:rPr>
          <w:rFonts w:ascii="Arial" w:hAnsi="Arial" w:cs="Arial"/>
        </w:rPr>
        <w:t>.</w:t>
      </w:r>
      <w:r w:rsidR="007F2827" w:rsidRPr="00161494">
        <w:rPr>
          <w:rFonts w:ascii="Arial" w:hAnsi="Arial" w:cs="Arial"/>
        </w:rPr>
        <w:t xml:space="preserve"> They must not be held for any longer than required.</w:t>
      </w:r>
    </w:p>
    <w:p w14:paraId="2C5820EE" w14:textId="3520646A" w:rsidR="00DA68EF" w:rsidRPr="0063306F" w:rsidRDefault="00DA68EF" w:rsidP="0063306F">
      <w:pPr>
        <w:pStyle w:val="ListParagraph"/>
        <w:numPr>
          <w:ilvl w:val="0"/>
          <w:numId w:val="55"/>
        </w:numPr>
        <w:shd w:val="clear" w:color="auto" w:fill="FFFFFF"/>
        <w:ind w:left="851" w:hanging="425"/>
        <w:textAlignment w:val="baseline"/>
        <w:rPr>
          <w:rFonts w:ascii="Arial" w:hAnsi="Arial" w:cs="Arial"/>
        </w:rPr>
      </w:pPr>
      <w:r w:rsidRPr="005E0BDF">
        <w:rPr>
          <w:rFonts w:ascii="Arial" w:hAnsi="Arial" w:cs="Arial"/>
          <w:b/>
          <w:bCs/>
          <w:bdr w:val="none" w:sz="0" w:space="0" w:color="auto" w:frame="1"/>
        </w:rPr>
        <w:t>Secure</w:t>
      </w:r>
      <w:r w:rsidRPr="005E0BDF">
        <w:rPr>
          <w:rFonts w:ascii="Arial" w:hAnsi="Arial" w:cs="Arial"/>
        </w:rPr>
        <w:br/>
      </w:r>
      <w:r w:rsidRPr="0063306F">
        <w:rPr>
          <w:rFonts w:ascii="Arial" w:hAnsi="Arial" w:cs="Arial"/>
        </w:rPr>
        <w:t xml:space="preserve">Records must be securely maintained to prevent unauthorised access, alteration, damage or removal. They must be stored in a secure environment, the degree of security reflecting the sensitivity and importance of the contents. </w:t>
      </w:r>
    </w:p>
    <w:p w14:paraId="6B6764D1" w14:textId="77777777" w:rsidR="009772CB" w:rsidRPr="0063306F" w:rsidRDefault="009772CB" w:rsidP="002171F6">
      <w:pPr>
        <w:autoSpaceDE w:val="0"/>
        <w:autoSpaceDN w:val="0"/>
        <w:adjustRightInd w:val="0"/>
        <w:rPr>
          <w:rFonts w:ascii="Arial" w:hAnsi="Arial" w:cs="Arial"/>
        </w:rPr>
      </w:pPr>
    </w:p>
    <w:p w14:paraId="5623CD8A" w14:textId="77777777" w:rsidR="00EB4510" w:rsidRDefault="00EB4510">
      <w:pPr>
        <w:rPr>
          <w:rFonts w:ascii="Arial" w:hAnsi="Arial" w:cs="Arial"/>
          <w:b/>
          <w:bCs/>
          <w:color w:val="080808" w:themeColor="text1"/>
          <w:kern w:val="36"/>
          <w:szCs w:val="53"/>
        </w:rPr>
      </w:pPr>
      <w:r>
        <w:br w:type="page"/>
      </w:r>
    </w:p>
    <w:p w14:paraId="7EDC86EB" w14:textId="5CFFA32D" w:rsidR="0016487F" w:rsidRPr="006E4697" w:rsidRDefault="00075DF6" w:rsidP="008D2A73">
      <w:pPr>
        <w:pStyle w:val="Heading1"/>
      </w:pPr>
      <w:r w:rsidRPr="006E4697">
        <w:lastRenderedPageBreak/>
        <w:t>Our records management system</w:t>
      </w:r>
    </w:p>
    <w:p w14:paraId="6D30CF04" w14:textId="77777777" w:rsidR="008E74EB" w:rsidRDefault="008E74EB" w:rsidP="0063306F">
      <w:pPr>
        <w:ind w:left="426"/>
        <w:rPr>
          <w:rFonts w:ascii="Arial" w:hAnsi="Arial" w:cs="Arial"/>
        </w:rPr>
      </w:pPr>
      <w:r>
        <w:rPr>
          <w:rFonts w:ascii="Arial" w:hAnsi="Arial" w:cs="Arial"/>
        </w:rPr>
        <w:t xml:space="preserve">ESC does not retain paper records. Paper records are only generated to assist with work in progress and are securely destroyed on the completion of tasks. Any records generated in paper format must be </w:t>
      </w:r>
      <w:r w:rsidR="00706BD0">
        <w:rPr>
          <w:rFonts w:ascii="Arial" w:hAnsi="Arial" w:cs="Arial"/>
        </w:rPr>
        <w:t>converted to a digital format and stored electronically.</w:t>
      </w:r>
    </w:p>
    <w:p w14:paraId="0482D128" w14:textId="77777777" w:rsidR="008E74EB" w:rsidRDefault="008E74EB" w:rsidP="00363AA4">
      <w:pPr>
        <w:rPr>
          <w:rFonts w:ascii="Arial" w:hAnsi="Arial" w:cs="Arial"/>
        </w:rPr>
      </w:pPr>
    </w:p>
    <w:p w14:paraId="299E9305" w14:textId="10718F7B" w:rsidR="00925168" w:rsidRDefault="00925168" w:rsidP="0063306F">
      <w:pPr>
        <w:ind w:firstLine="426"/>
        <w:rPr>
          <w:rFonts w:ascii="Arial" w:hAnsi="Arial" w:cs="Arial"/>
        </w:rPr>
      </w:pPr>
      <w:r>
        <w:rPr>
          <w:rFonts w:ascii="Arial" w:hAnsi="Arial" w:cs="Arial"/>
        </w:rPr>
        <w:t>ESC stores its records in two</w:t>
      </w:r>
      <w:r w:rsidR="00DA2C88">
        <w:rPr>
          <w:rFonts w:ascii="Arial" w:hAnsi="Arial" w:cs="Arial"/>
        </w:rPr>
        <w:t xml:space="preserve"> main</w:t>
      </w:r>
      <w:r>
        <w:rPr>
          <w:rFonts w:ascii="Arial" w:hAnsi="Arial" w:cs="Arial"/>
        </w:rPr>
        <w:t xml:space="preserve"> locations.</w:t>
      </w:r>
    </w:p>
    <w:p w14:paraId="437AF617" w14:textId="77777777" w:rsidR="00925168" w:rsidRDefault="00925168" w:rsidP="00363AA4">
      <w:pPr>
        <w:rPr>
          <w:rFonts w:ascii="Arial" w:hAnsi="Arial" w:cs="Arial"/>
        </w:rPr>
      </w:pPr>
    </w:p>
    <w:p w14:paraId="5F3FB0F0" w14:textId="58EC04E2" w:rsidR="00925168" w:rsidRPr="00EB4510" w:rsidRDefault="003F6516" w:rsidP="0063306F">
      <w:pPr>
        <w:ind w:firstLine="426"/>
        <w:rPr>
          <w:rFonts w:ascii="Arial" w:hAnsi="Arial" w:cs="Arial"/>
          <w:b/>
          <w:bCs/>
          <w:color w:val="00A19A" w:themeColor="accent1"/>
        </w:rPr>
      </w:pPr>
      <w:r w:rsidRPr="00EB4510">
        <w:rPr>
          <w:rFonts w:ascii="Arial" w:hAnsi="Arial" w:cs="Arial"/>
          <w:b/>
          <w:bCs/>
          <w:color w:val="00A19A" w:themeColor="accent1"/>
        </w:rPr>
        <w:t>SharePoint</w:t>
      </w:r>
      <w:r w:rsidR="00925168" w:rsidRPr="00EB4510">
        <w:rPr>
          <w:rFonts w:ascii="Arial" w:hAnsi="Arial" w:cs="Arial"/>
          <w:b/>
          <w:bCs/>
          <w:color w:val="00A19A" w:themeColor="accent1"/>
        </w:rPr>
        <w:t>:</w:t>
      </w:r>
    </w:p>
    <w:p w14:paraId="2973C633" w14:textId="461C859F" w:rsidR="00925168" w:rsidRDefault="00925168" w:rsidP="0063306F">
      <w:pPr>
        <w:ind w:left="426"/>
        <w:rPr>
          <w:rFonts w:ascii="Arial" w:hAnsi="Arial" w:cs="Arial"/>
        </w:rPr>
      </w:pPr>
      <w:r>
        <w:rPr>
          <w:rFonts w:ascii="Arial" w:hAnsi="Arial" w:cs="Arial"/>
        </w:rPr>
        <w:t>Currently all records related to public appointments and corporate services</w:t>
      </w:r>
      <w:r w:rsidR="00D8077F">
        <w:rPr>
          <w:rFonts w:ascii="Arial" w:hAnsi="Arial" w:cs="Arial"/>
        </w:rPr>
        <w:t>,</w:t>
      </w:r>
      <w:r>
        <w:rPr>
          <w:rFonts w:ascii="Arial" w:hAnsi="Arial" w:cs="Arial"/>
        </w:rPr>
        <w:t xml:space="preserve"> and a selection of records related to standards</w:t>
      </w:r>
      <w:r w:rsidR="0085404A">
        <w:rPr>
          <w:rFonts w:ascii="Arial" w:hAnsi="Arial" w:cs="Arial"/>
        </w:rPr>
        <w:t>, including prospective complaints,</w:t>
      </w:r>
      <w:r>
        <w:rPr>
          <w:rFonts w:ascii="Arial" w:hAnsi="Arial" w:cs="Arial"/>
        </w:rPr>
        <w:t xml:space="preserve"> are stored </w:t>
      </w:r>
      <w:r w:rsidR="00AE1683">
        <w:rPr>
          <w:rFonts w:ascii="Arial" w:hAnsi="Arial" w:cs="Arial"/>
        </w:rPr>
        <w:t>on SharePoint</w:t>
      </w:r>
      <w:r>
        <w:rPr>
          <w:rFonts w:ascii="Arial" w:hAnsi="Arial" w:cs="Arial"/>
        </w:rPr>
        <w:t xml:space="preserve">. </w:t>
      </w:r>
    </w:p>
    <w:p w14:paraId="3C98D508" w14:textId="77777777" w:rsidR="0012124B" w:rsidRDefault="0012124B" w:rsidP="00363AA4">
      <w:pPr>
        <w:autoSpaceDE w:val="0"/>
        <w:autoSpaceDN w:val="0"/>
        <w:adjustRightInd w:val="0"/>
        <w:rPr>
          <w:rFonts w:ascii="Arial" w:hAnsi="Arial" w:cs="Arial"/>
        </w:rPr>
      </w:pPr>
    </w:p>
    <w:p w14:paraId="4E315C96" w14:textId="77777777" w:rsidR="00925168" w:rsidRPr="00EB4510" w:rsidRDefault="00925168" w:rsidP="0063306F">
      <w:pPr>
        <w:autoSpaceDE w:val="0"/>
        <w:autoSpaceDN w:val="0"/>
        <w:adjustRightInd w:val="0"/>
        <w:ind w:firstLine="426"/>
        <w:rPr>
          <w:rFonts w:ascii="Arial" w:hAnsi="Arial" w:cs="Arial"/>
          <w:b/>
          <w:bCs/>
          <w:color w:val="00A19A" w:themeColor="accent1"/>
        </w:rPr>
      </w:pPr>
      <w:r w:rsidRPr="00EB4510">
        <w:rPr>
          <w:rFonts w:ascii="Arial" w:hAnsi="Arial" w:cs="Arial"/>
          <w:b/>
          <w:bCs/>
          <w:color w:val="00A19A" w:themeColor="accent1"/>
        </w:rPr>
        <w:t>The case management system</w:t>
      </w:r>
      <w:r w:rsidR="008E74EB" w:rsidRPr="00EB4510">
        <w:rPr>
          <w:rFonts w:ascii="Arial" w:hAnsi="Arial" w:cs="Arial"/>
          <w:b/>
          <w:bCs/>
          <w:color w:val="00A19A" w:themeColor="accent1"/>
        </w:rPr>
        <w:t xml:space="preserve"> (CMS)</w:t>
      </w:r>
      <w:r w:rsidRPr="00EB4510">
        <w:rPr>
          <w:rFonts w:ascii="Arial" w:hAnsi="Arial" w:cs="Arial"/>
          <w:b/>
          <w:bCs/>
          <w:color w:val="00A19A" w:themeColor="accent1"/>
        </w:rPr>
        <w:t>:</w:t>
      </w:r>
    </w:p>
    <w:p w14:paraId="56B9C7AC" w14:textId="14E738C6" w:rsidR="00925168" w:rsidRDefault="008E74EB" w:rsidP="0063306F">
      <w:pPr>
        <w:autoSpaceDE w:val="0"/>
        <w:autoSpaceDN w:val="0"/>
        <w:adjustRightInd w:val="0"/>
        <w:ind w:left="426"/>
        <w:rPr>
          <w:rFonts w:ascii="Arial" w:hAnsi="Arial" w:cs="Arial"/>
        </w:rPr>
      </w:pPr>
      <w:r>
        <w:rPr>
          <w:rFonts w:ascii="Arial" w:hAnsi="Arial" w:cs="Arial"/>
        </w:rPr>
        <w:t xml:space="preserve">Currently all records relating to complaints about the conduct of MSPs, councillors and the board members of public bodies </w:t>
      </w:r>
      <w:r w:rsidR="0048327C">
        <w:rPr>
          <w:rFonts w:ascii="Arial" w:hAnsi="Arial" w:cs="Arial"/>
        </w:rPr>
        <w:t xml:space="preserve">and lobbying </w:t>
      </w:r>
      <w:r>
        <w:rPr>
          <w:rFonts w:ascii="Arial" w:hAnsi="Arial" w:cs="Arial"/>
        </w:rPr>
        <w:t>are stored here.</w:t>
      </w:r>
      <w:r w:rsidR="0085404A">
        <w:rPr>
          <w:rFonts w:ascii="Arial" w:hAnsi="Arial" w:cs="Arial"/>
        </w:rPr>
        <w:t xml:space="preserve"> Records relating to prospective complaints are stored in</w:t>
      </w:r>
      <w:r w:rsidR="00FE0879">
        <w:rPr>
          <w:rFonts w:ascii="Arial" w:hAnsi="Arial" w:cs="Arial"/>
        </w:rPr>
        <w:t xml:space="preserve"> </w:t>
      </w:r>
      <w:r w:rsidR="00DA11CC">
        <w:rPr>
          <w:rFonts w:ascii="Arial" w:hAnsi="Arial" w:cs="Arial"/>
        </w:rPr>
        <w:t>SharePoint</w:t>
      </w:r>
      <w:r w:rsidR="0085404A">
        <w:rPr>
          <w:rFonts w:ascii="Arial" w:hAnsi="Arial" w:cs="Arial"/>
        </w:rPr>
        <w:t>.</w:t>
      </w:r>
    </w:p>
    <w:p w14:paraId="302E01E1" w14:textId="77777777" w:rsidR="008E74EB" w:rsidRDefault="008E74EB" w:rsidP="00363AA4">
      <w:pPr>
        <w:autoSpaceDE w:val="0"/>
        <w:autoSpaceDN w:val="0"/>
        <w:adjustRightInd w:val="0"/>
        <w:rPr>
          <w:rFonts w:ascii="Arial" w:hAnsi="Arial" w:cs="Arial"/>
        </w:rPr>
      </w:pPr>
    </w:p>
    <w:p w14:paraId="700AD9E5" w14:textId="77777777" w:rsidR="008E74EB" w:rsidRDefault="008E74EB" w:rsidP="0063306F">
      <w:pPr>
        <w:autoSpaceDE w:val="0"/>
        <w:autoSpaceDN w:val="0"/>
        <w:adjustRightInd w:val="0"/>
        <w:ind w:left="426"/>
        <w:rPr>
          <w:rFonts w:ascii="Arial" w:hAnsi="Arial" w:cs="Arial"/>
        </w:rPr>
      </w:pPr>
      <w:r>
        <w:rPr>
          <w:rFonts w:ascii="Arial" w:hAnsi="Arial" w:cs="Arial"/>
        </w:rPr>
        <w:t xml:space="preserve">The CMS is built using Salesforce software and supported by Arcus Global. It is a cloud-based case management system. All records associated with individual complaints and cases are uploaded to the system, stored in Salesforce data centres and accessed via the internet. </w:t>
      </w:r>
    </w:p>
    <w:p w14:paraId="6B561921" w14:textId="77777777" w:rsidR="008E74EB" w:rsidRDefault="008E74EB" w:rsidP="00363AA4">
      <w:pPr>
        <w:autoSpaceDE w:val="0"/>
        <w:autoSpaceDN w:val="0"/>
        <w:adjustRightInd w:val="0"/>
        <w:rPr>
          <w:rFonts w:ascii="Arial" w:hAnsi="Arial" w:cs="Arial"/>
        </w:rPr>
      </w:pPr>
    </w:p>
    <w:p w14:paraId="044A4FDB" w14:textId="77777777" w:rsidR="00707C5D" w:rsidRPr="00363AA4" w:rsidRDefault="00707C5D" w:rsidP="00707C5D">
      <w:pPr>
        <w:ind w:left="426"/>
        <w:rPr>
          <w:rFonts w:ascii="Arial" w:hAnsi="Arial" w:cs="Arial"/>
        </w:rPr>
      </w:pPr>
      <w:r w:rsidRPr="00363AA4">
        <w:rPr>
          <w:rFonts w:ascii="Arial" w:hAnsi="Arial" w:cs="Arial"/>
        </w:rPr>
        <w:t xml:space="preserve">Due to the size of the organisation and the costs involved, the Commissioner does not operate an Electronic Records Management System (ERMS).  Without an ERMS creating, moving and deleting records can be done without any audit trail. This means records could be misfiled and deleted without trace. </w:t>
      </w:r>
    </w:p>
    <w:p w14:paraId="31E63EEE" w14:textId="77777777" w:rsidR="00707C5D" w:rsidRPr="00363AA4" w:rsidRDefault="00707C5D" w:rsidP="00707C5D">
      <w:pPr>
        <w:autoSpaceDE w:val="0"/>
        <w:autoSpaceDN w:val="0"/>
        <w:adjustRightInd w:val="0"/>
        <w:rPr>
          <w:rFonts w:ascii="Arial" w:hAnsi="Arial" w:cs="Arial"/>
        </w:rPr>
      </w:pPr>
    </w:p>
    <w:p w14:paraId="6908F70B" w14:textId="77777777" w:rsidR="00707C5D" w:rsidRPr="00363AA4" w:rsidRDefault="00707C5D" w:rsidP="00707C5D">
      <w:pPr>
        <w:autoSpaceDE w:val="0"/>
        <w:autoSpaceDN w:val="0"/>
        <w:adjustRightInd w:val="0"/>
        <w:ind w:left="426"/>
        <w:rPr>
          <w:rFonts w:ascii="Arial" w:hAnsi="Arial" w:cs="Arial"/>
        </w:rPr>
      </w:pPr>
      <w:proofErr w:type="gramStart"/>
      <w:r w:rsidRPr="00363AA4">
        <w:rPr>
          <w:rFonts w:ascii="Arial" w:hAnsi="Arial" w:cs="Arial"/>
        </w:rPr>
        <w:t>In order to</w:t>
      </w:r>
      <w:proofErr w:type="gramEnd"/>
      <w:r w:rsidRPr="00363AA4">
        <w:rPr>
          <w:rFonts w:ascii="Arial" w:hAnsi="Arial" w:cs="Arial"/>
        </w:rPr>
        <w:t xml:space="preserve"> minimise this risk, we manage our records using a defined file plan and records management procedures. These are designed to ensure that records are stored in a consistent manner, thereby making it easy for staff to quickly retrieve information, work effectively and efficiently and meet our statutory obligations.</w:t>
      </w:r>
    </w:p>
    <w:p w14:paraId="4D1F02FE" w14:textId="77777777" w:rsidR="00707C5D" w:rsidRDefault="00707C5D" w:rsidP="00363AA4">
      <w:pPr>
        <w:autoSpaceDE w:val="0"/>
        <w:autoSpaceDN w:val="0"/>
        <w:adjustRightInd w:val="0"/>
        <w:rPr>
          <w:rFonts w:ascii="Arial" w:hAnsi="Arial" w:cs="Arial"/>
        </w:rPr>
      </w:pPr>
    </w:p>
    <w:p w14:paraId="610EF967" w14:textId="282D9196" w:rsidR="008E74EB" w:rsidRDefault="008E74EB" w:rsidP="0063306F">
      <w:pPr>
        <w:autoSpaceDE w:val="0"/>
        <w:autoSpaceDN w:val="0"/>
        <w:adjustRightInd w:val="0"/>
        <w:ind w:left="426"/>
        <w:rPr>
          <w:rFonts w:ascii="Arial" w:hAnsi="Arial" w:cs="Arial"/>
        </w:rPr>
      </w:pPr>
      <w:r>
        <w:rPr>
          <w:rFonts w:ascii="Arial" w:hAnsi="Arial" w:cs="Arial"/>
        </w:rPr>
        <w:t xml:space="preserve">The creation, movement and deletion of records </w:t>
      </w:r>
      <w:r w:rsidR="002A33B5">
        <w:rPr>
          <w:rFonts w:ascii="Arial" w:hAnsi="Arial" w:cs="Arial"/>
        </w:rPr>
        <w:t xml:space="preserve">held in both </w:t>
      </w:r>
      <w:r w:rsidR="002329D9">
        <w:rPr>
          <w:rFonts w:ascii="Arial" w:hAnsi="Arial" w:cs="Arial"/>
        </w:rPr>
        <w:t xml:space="preserve">locations </w:t>
      </w:r>
      <w:r>
        <w:rPr>
          <w:rFonts w:ascii="Arial" w:hAnsi="Arial" w:cs="Arial"/>
        </w:rPr>
        <w:t xml:space="preserve">is recorded in an audit trail. </w:t>
      </w:r>
      <w:r w:rsidR="0085404A">
        <w:rPr>
          <w:rFonts w:ascii="Arial" w:hAnsi="Arial" w:cs="Arial"/>
        </w:rPr>
        <w:t>Deletion of records is not an automat</w:t>
      </w:r>
      <w:r w:rsidR="002329D9">
        <w:rPr>
          <w:rFonts w:ascii="Arial" w:hAnsi="Arial" w:cs="Arial"/>
        </w:rPr>
        <w:t>ed</w:t>
      </w:r>
      <w:r w:rsidR="0085404A">
        <w:rPr>
          <w:rFonts w:ascii="Arial" w:hAnsi="Arial" w:cs="Arial"/>
        </w:rPr>
        <w:t xml:space="preserve"> process. Identification and d</w:t>
      </w:r>
      <w:r>
        <w:rPr>
          <w:rFonts w:ascii="Arial" w:hAnsi="Arial" w:cs="Arial"/>
        </w:rPr>
        <w:t xml:space="preserve">eletion of records </w:t>
      </w:r>
      <w:r w:rsidR="004C73A9">
        <w:rPr>
          <w:rFonts w:ascii="Arial" w:hAnsi="Arial" w:cs="Arial"/>
        </w:rPr>
        <w:t xml:space="preserve">and producing the audit trail </w:t>
      </w:r>
      <w:r w:rsidR="00A929B3">
        <w:rPr>
          <w:rFonts w:ascii="Arial" w:hAnsi="Arial" w:cs="Arial"/>
        </w:rPr>
        <w:t>must be carried out manually</w:t>
      </w:r>
      <w:r w:rsidR="0085404A">
        <w:rPr>
          <w:rFonts w:ascii="Arial" w:hAnsi="Arial" w:cs="Arial"/>
        </w:rPr>
        <w:t>.</w:t>
      </w:r>
      <w:r>
        <w:rPr>
          <w:rFonts w:ascii="Arial" w:hAnsi="Arial" w:cs="Arial"/>
        </w:rPr>
        <w:t xml:space="preserve"> </w:t>
      </w:r>
    </w:p>
    <w:p w14:paraId="2B23C99A" w14:textId="77777777" w:rsidR="00784BB4" w:rsidRPr="00363AA4" w:rsidRDefault="00784BB4" w:rsidP="00363AA4">
      <w:pPr>
        <w:rPr>
          <w:rFonts w:ascii="Arial" w:hAnsi="Arial" w:cs="Arial"/>
          <w:color w:val="00709E"/>
        </w:rPr>
      </w:pPr>
    </w:p>
    <w:p w14:paraId="32E62356" w14:textId="1953C426" w:rsidR="00075DF6" w:rsidRPr="008E74EB" w:rsidRDefault="000A7DA4" w:rsidP="008D2A73">
      <w:pPr>
        <w:pStyle w:val="Heading1"/>
      </w:pPr>
      <w:r>
        <w:t>Employee</w:t>
      </w:r>
      <w:r w:rsidRPr="008E74EB">
        <w:t xml:space="preserve"> </w:t>
      </w:r>
      <w:r w:rsidR="00075DF6" w:rsidRPr="008E74EB">
        <w:t>responsibilities</w:t>
      </w:r>
    </w:p>
    <w:p w14:paraId="001948B9" w14:textId="252C6D08" w:rsidR="00CF27CC" w:rsidRDefault="00CF27CC" w:rsidP="00CF27CC">
      <w:pPr>
        <w:ind w:left="426"/>
        <w:rPr>
          <w:rFonts w:ascii="Arial" w:hAnsi="Arial" w:cs="Arial"/>
        </w:rPr>
      </w:pPr>
      <w:r>
        <w:rPr>
          <w:rFonts w:ascii="Arial" w:hAnsi="Arial" w:cs="Arial"/>
        </w:rPr>
        <w:t>T</w:t>
      </w:r>
      <w:r w:rsidR="003E57B7" w:rsidRPr="00363AA4">
        <w:rPr>
          <w:rFonts w:ascii="Arial" w:hAnsi="Arial" w:cs="Arial"/>
        </w:rPr>
        <w:t xml:space="preserve">he Commissioner has overall strategic accountability for records management and the </w:t>
      </w:r>
      <w:r w:rsidR="008E74EB">
        <w:rPr>
          <w:rFonts w:ascii="Arial" w:hAnsi="Arial" w:cs="Arial"/>
        </w:rPr>
        <w:t>Head of Corporate Services</w:t>
      </w:r>
      <w:r w:rsidR="003E57B7" w:rsidRPr="00363AA4">
        <w:rPr>
          <w:rFonts w:ascii="Arial" w:hAnsi="Arial" w:cs="Arial"/>
        </w:rPr>
        <w:t xml:space="preserve"> has day-to-day operational responsibility.</w:t>
      </w:r>
      <w:r>
        <w:rPr>
          <w:rFonts w:ascii="Arial" w:hAnsi="Arial" w:cs="Arial"/>
        </w:rPr>
        <w:t xml:space="preserve"> </w:t>
      </w:r>
    </w:p>
    <w:p w14:paraId="6EB1D150" w14:textId="77777777" w:rsidR="00CF27CC" w:rsidRPr="00363AA4" w:rsidRDefault="00CF27CC" w:rsidP="0063306F">
      <w:pPr>
        <w:ind w:left="426"/>
        <w:rPr>
          <w:rFonts w:ascii="Arial" w:hAnsi="Arial" w:cs="Arial"/>
        </w:rPr>
      </w:pPr>
    </w:p>
    <w:p w14:paraId="12FC59F4" w14:textId="519202A6" w:rsidR="00075DF6" w:rsidRPr="00363AA4" w:rsidRDefault="00937523" w:rsidP="0063306F">
      <w:pPr>
        <w:ind w:left="426"/>
        <w:rPr>
          <w:rFonts w:ascii="Arial" w:hAnsi="Arial" w:cs="Arial"/>
        </w:rPr>
      </w:pPr>
      <w:r w:rsidRPr="00363AA4">
        <w:rPr>
          <w:rFonts w:ascii="Arial" w:hAnsi="Arial" w:cs="Arial"/>
        </w:rPr>
        <w:t>E</w:t>
      </w:r>
      <w:r w:rsidR="00075DF6" w:rsidRPr="00363AA4">
        <w:rPr>
          <w:rFonts w:ascii="Arial" w:hAnsi="Arial" w:cs="Arial"/>
        </w:rPr>
        <w:t xml:space="preserve">ach </w:t>
      </w:r>
      <w:r w:rsidR="000A7DA4">
        <w:rPr>
          <w:rFonts w:ascii="Arial" w:hAnsi="Arial" w:cs="Arial"/>
        </w:rPr>
        <w:t>employee</w:t>
      </w:r>
      <w:r w:rsidR="00075DF6" w:rsidRPr="00363AA4">
        <w:rPr>
          <w:rFonts w:ascii="Arial" w:hAnsi="Arial" w:cs="Arial"/>
        </w:rPr>
        <w:t xml:space="preserve"> is responsible for ensuring the records </w:t>
      </w:r>
      <w:r w:rsidR="008E74EB">
        <w:rPr>
          <w:rFonts w:ascii="Arial" w:hAnsi="Arial" w:cs="Arial"/>
        </w:rPr>
        <w:t>generated</w:t>
      </w:r>
      <w:r w:rsidR="008E74EB" w:rsidRPr="00363AA4">
        <w:rPr>
          <w:rFonts w:ascii="Arial" w:hAnsi="Arial" w:cs="Arial"/>
        </w:rPr>
        <w:t xml:space="preserve"> </w:t>
      </w:r>
      <w:r w:rsidR="00075DF6" w:rsidRPr="00363AA4">
        <w:rPr>
          <w:rFonts w:ascii="Arial" w:hAnsi="Arial" w:cs="Arial"/>
        </w:rPr>
        <w:t>or received by them are stored correctly.</w:t>
      </w:r>
    </w:p>
    <w:p w14:paraId="7613B284" w14:textId="39325229" w:rsidR="00075DF6" w:rsidRDefault="00075DF6" w:rsidP="00363AA4">
      <w:pPr>
        <w:rPr>
          <w:rFonts w:ascii="Arial" w:hAnsi="Arial" w:cs="Arial"/>
        </w:rPr>
      </w:pPr>
    </w:p>
    <w:p w14:paraId="235D2EF6" w14:textId="33DF0270" w:rsidR="00CF27CC" w:rsidRDefault="00CF27CC" w:rsidP="7AF34649">
      <w:pPr>
        <w:shd w:val="clear" w:color="auto" w:fill="FFFFFF" w:themeFill="background1"/>
        <w:ind w:firstLine="426"/>
        <w:rPr>
          <w:rFonts w:ascii="Arial" w:hAnsi="Arial" w:cs="Arial"/>
          <w:lang w:val="en-US"/>
        </w:rPr>
      </w:pPr>
      <w:r w:rsidRPr="7AF34649">
        <w:rPr>
          <w:rFonts w:ascii="Arial" w:hAnsi="Arial" w:cs="Arial"/>
          <w:lang w:val="en-US"/>
        </w:rPr>
        <w:t xml:space="preserve">Specifically, each </w:t>
      </w:r>
      <w:r w:rsidR="000A7DA4" w:rsidRPr="7AF34649">
        <w:rPr>
          <w:rFonts w:ascii="Arial" w:hAnsi="Arial" w:cs="Arial"/>
          <w:lang w:val="en-US"/>
        </w:rPr>
        <w:t>employee</w:t>
      </w:r>
      <w:r w:rsidRPr="7AF34649">
        <w:rPr>
          <w:rFonts w:ascii="Arial" w:hAnsi="Arial" w:cs="Arial"/>
          <w:lang w:val="en-US"/>
        </w:rPr>
        <w:t xml:space="preserve"> is responsible for correctly storing records:</w:t>
      </w:r>
    </w:p>
    <w:p w14:paraId="48DF560E" w14:textId="7C29788A" w:rsidR="00CF27CC" w:rsidRPr="0063306F" w:rsidRDefault="00CF27CC" w:rsidP="0063306F">
      <w:pPr>
        <w:pStyle w:val="ListParagraph"/>
        <w:numPr>
          <w:ilvl w:val="0"/>
          <w:numId w:val="57"/>
        </w:numPr>
        <w:shd w:val="clear" w:color="auto" w:fill="FFFFFF"/>
        <w:ind w:left="851" w:hanging="425"/>
        <w:rPr>
          <w:rFonts w:ascii="Arial" w:hAnsi="Arial" w:cs="Arial"/>
          <w:lang w:val="en"/>
        </w:rPr>
      </w:pPr>
      <w:r w:rsidRPr="0063306F">
        <w:rPr>
          <w:rFonts w:ascii="Arial" w:hAnsi="Arial" w:cs="Arial"/>
          <w:lang w:val="en"/>
        </w:rPr>
        <w:t>they send to or receive from external parties</w:t>
      </w:r>
      <w:r w:rsidR="00805377">
        <w:rPr>
          <w:rFonts w:ascii="Arial" w:hAnsi="Arial" w:cs="Arial"/>
          <w:lang w:val="en"/>
        </w:rPr>
        <w:t xml:space="preserve"> or the Commissioner</w:t>
      </w:r>
    </w:p>
    <w:p w14:paraId="3AF523E3" w14:textId="21490FE1" w:rsidR="00CF27CC" w:rsidRPr="0063306F" w:rsidRDefault="00CF27CC" w:rsidP="0063306F">
      <w:pPr>
        <w:pStyle w:val="ListParagraph"/>
        <w:numPr>
          <w:ilvl w:val="0"/>
          <w:numId w:val="57"/>
        </w:numPr>
        <w:shd w:val="clear" w:color="auto" w:fill="FFFFFF"/>
        <w:ind w:left="851" w:hanging="425"/>
        <w:rPr>
          <w:rFonts w:ascii="Arial" w:hAnsi="Arial" w:cs="Arial"/>
          <w:lang w:val="en"/>
        </w:rPr>
      </w:pPr>
      <w:r w:rsidRPr="0063306F">
        <w:rPr>
          <w:rFonts w:ascii="Arial" w:hAnsi="Arial" w:cs="Arial"/>
          <w:lang w:val="en"/>
        </w:rPr>
        <w:t>they create</w:t>
      </w:r>
    </w:p>
    <w:p w14:paraId="696E9C45" w14:textId="07C18CD2" w:rsidR="00CF27CC" w:rsidRPr="0063306F" w:rsidRDefault="00CF27CC" w:rsidP="7AF34649">
      <w:pPr>
        <w:pStyle w:val="ListParagraph"/>
        <w:numPr>
          <w:ilvl w:val="0"/>
          <w:numId w:val="57"/>
        </w:numPr>
        <w:shd w:val="clear" w:color="auto" w:fill="FFFFFF" w:themeFill="background1"/>
        <w:ind w:left="851" w:hanging="425"/>
        <w:rPr>
          <w:rFonts w:ascii="Arial" w:hAnsi="Arial" w:cs="Arial"/>
          <w:lang w:val="en-US"/>
        </w:rPr>
      </w:pPr>
      <w:r w:rsidRPr="7AF34649">
        <w:rPr>
          <w:rFonts w:ascii="Arial" w:hAnsi="Arial" w:cs="Arial"/>
          <w:lang w:val="en-US"/>
        </w:rPr>
        <w:t>they send to internal recipients. In most circumstances:</w:t>
      </w:r>
    </w:p>
    <w:p w14:paraId="536DF6FB" w14:textId="4A6AC533" w:rsidR="00CF27CC" w:rsidRPr="0063306F" w:rsidRDefault="00A650E9" w:rsidP="7AF34649">
      <w:pPr>
        <w:pStyle w:val="ListParagraph"/>
        <w:numPr>
          <w:ilvl w:val="1"/>
          <w:numId w:val="57"/>
        </w:numPr>
        <w:shd w:val="clear" w:color="auto" w:fill="FFFFFF" w:themeFill="background1"/>
        <w:rPr>
          <w:rFonts w:ascii="Arial" w:hAnsi="Arial" w:cs="Arial"/>
          <w:lang w:val="en-US"/>
        </w:rPr>
      </w:pPr>
      <w:proofErr w:type="gramStart"/>
      <w:r w:rsidRPr="7AF34649">
        <w:rPr>
          <w:rFonts w:ascii="Arial" w:hAnsi="Arial" w:cs="Arial"/>
          <w:lang w:val="en-US"/>
        </w:rPr>
        <w:t>those</w:t>
      </w:r>
      <w:proofErr w:type="gramEnd"/>
      <w:r w:rsidR="00CF27CC" w:rsidRPr="7AF34649">
        <w:rPr>
          <w:rFonts w:ascii="Arial" w:hAnsi="Arial" w:cs="Arial"/>
          <w:lang w:val="en-US"/>
        </w:rPr>
        <w:t xml:space="preserve"> requesting a response from a team member will be responsible for managing the document chain.</w:t>
      </w:r>
    </w:p>
    <w:p w14:paraId="3CA8D4F3" w14:textId="4A1BA1FF" w:rsidR="00CF27CC" w:rsidRPr="00F0732F" w:rsidRDefault="00A650E9" w:rsidP="00A650E9">
      <w:pPr>
        <w:pStyle w:val="ListParagraph"/>
        <w:numPr>
          <w:ilvl w:val="1"/>
          <w:numId w:val="57"/>
        </w:numPr>
        <w:shd w:val="clear" w:color="auto" w:fill="FFFFFF"/>
        <w:rPr>
          <w:rFonts w:ascii="Arial" w:hAnsi="Arial" w:cs="Arial"/>
          <w:lang w:val="en"/>
        </w:rPr>
      </w:pPr>
      <w:r>
        <w:rPr>
          <w:rFonts w:ascii="Arial" w:hAnsi="Arial" w:cs="Arial"/>
          <w:lang w:val="en"/>
        </w:rPr>
        <w:lastRenderedPageBreak/>
        <w:t>those</w:t>
      </w:r>
      <w:r w:rsidRPr="0063306F">
        <w:rPr>
          <w:rFonts w:ascii="Arial" w:hAnsi="Arial" w:cs="Arial"/>
          <w:lang w:val="en"/>
        </w:rPr>
        <w:t xml:space="preserve"> </w:t>
      </w:r>
      <w:r w:rsidR="00CF27CC" w:rsidRPr="0063306F">
        <w:rPr>
          <w:rFonts w:ascii="Arial" w:hAnsi="Arial" w:cs="Arial"/>
          <w:lang w:val="en"/>
        </w:rPr>
        <w:t>responding to a team member</w:t>
      </w:r>
      <w:r>
        <w:rPr>
          <w:rFonts w:ascii="Arial" w:hAnsi="Arial" w:cs="Arial"/>
          <w:lang w:val="en"/>
        </w:rPr>
        <w:t xml:space="preserve"> will not be </w:t>
      </w:r>
      <w:r w:rsidR="00CF27CC" w:rsidRPr="0063306F">
        <w:rPr>
          <w:rFonts w:ascii="Arial" w:hAnsi="Arial" w:cs="Arial"/>
          <w:lang w:val="en"/>
        </w:rPr>
        <w:t>responsibl</w:t>
      </w:r>
      <w:r>
        <w:rPr>
          <w:rFonts w:ascii="Arial" w:hAnsi="Arial" w:cs="Arial"/>
          <w:lang w:val="en"/>
        </w:rPr>
        <w:t>e</w:t>
      </w:r>
      <w:r w:rsidR="00CF27CC" w:rsidRPr="0063306F">
        <w:rPr>
          <w:rFonts w:ascii="Arial" w:hAnsi="Arial" w:cs="Arial"/>
          <w:lang w:val="en"/>
        </w:rPr>
        <w:t xml:space="preserve"> </w:t>
      </w:r>
      <w:r>
        <w:rPr>
          <w:rFonts w:ascii="Arial" w:hAnsi="Arial" w:cs="Arial"/>
          <w:lang w:val="en"/>
        </w:rPr>
        <w:t>for</w:t>
      </w:r>
      <w:r w:rsidR="00CF27CC" w:rsidRPr="0063306F">
        <w:rPr>
          <w:rFonts w:ascii="Arial" w:hAnsi="Arial" w:cs="Arial"/>
          <w:lang w:val="en"/>
        </w:rPr>
        <w:t xml:space="preserve"> fil</w:t>
      </w:r>
      <w:r w:rsidRPr="00F0732F">
        <w:rPr>
          <w:rFonts w:ascii="Arial" w:hAnsi="Arial" w:cs="Arial"/>
          <w:lang w:val="en"/>
        </w:rPr>
        <w:t>ing</w:t>
      </w:r>
      <w:r w:rsidR="00CF27CC" w:rsidRPr="00F0732F">
        <w:rPr>
          <w:rFonts w:ascii="Arial" w:hAnsi="Arial" w:cs="Arial"/>
          <w:lang w:val="en"/>
        </w:rPr>
        <w:t xml:space="preserve"> the resulting document chain. </w:t>
      </w:r>
      <w:r w:rsidR="002A63F1">
        <w:rPr>
          <w:rFonts w:ascii="Arial" w:hAnsi="Arial" w:cs="Arial"/>
          <w:lang w:val="en"/>
        </w:rPr>
        <w:t>This sits with the requester.</w:t>
      </w:r>
    </w:p>
    <w:p w14:paraId="66529052" w14:textId="77777777" w:rsidR="00CF27CC" w:rsidRDefault="00CF27CC" w:rsidP="00CF27CC">
      <w:pPr>
        <w:shd w:val="clear" w:color="auto" w:fill="FFFFFF"/>
        <w:rPr>
          <w:rFonts w:ascii="Arial" w:hAnsi="Arial" w:cs="Arial"/>
          <w:lang w:val="en"/>
        </w:rPr>
      </w:pPr>
    </w:p>
    <w:p w14:paraId="3ADCD2B2" w14:textId="1F1EC6E5" w:rsidR="00CF27CC" w:rsidRDefault="00CF27CC" w:rsidP="0063306F">
      <w:pPr>
        <w:shd w:val="clear" w:color="auto" w:fill="FFFFFF"/>
        <w:ind w:left="426"/>
        <w:rPr>
          <w:rFonts w:ascii="Arial" w:hAnsi="Arial" w:cs="Arial"/>
          <w:lang w:val="en"/>
        </w:rPr>
      </w:pPr>
      <w:r w:rsidRPr="00C55807">
        <w:rPr>
          <w:rFonts w:ascii="Arial" w:hAnsi="Arial" w:cs="Arial"/>
        </w:rPr>
        <w:t xml:space="preserve">If it is not clear who is saving the information, </w:t>
      </w:r>
      <w:r w:rsidR="000A7DA4">
        <w:rPr>
          <w:rFonts w:ascii="Arial" w:hAnsi="Arial" w:cs="Arial"/>
        </w:rPr>
        <w:t xml:space="preserve">the employee should </w:t>
      </w:r>
      <w:r w:rsidRPr="00C55807">
        <w:rPr>
          <w:rFonts w:ascii="Arial" w:hAnsi="Arial" w:cs="Arial"/>
        </w:rPr>
        <w:t>clarif</w:t>
      </w:r>
      <w:r w:rsidR="000A7DA4">
        <w:rPr>
          <w:rFonts w:ascii="Arial" w:hAnsi="Arial" w:cs="Arial"/>
        </w:rPr>
        <w:t>y this</w:t>
      </w:r>
      <w:r w:rsidRPr="00C55807">
        <w:rPr>
          <w:rFonts w:ascii="Arial" w:hAnsi="Arial" w:cs="Arial"/>
        </w:rPr>
        <w:t xml:space="preserve"> to ensure that important records are not lost.</w:t>
      </w:r>
    </w:p>
    <w:p w14:paraId="448BC484" w14:textId="77777777" w:rsidR="00CF27CC" w:rsidRDefault="00CF27CC" w:rsidP="00CF27CC">
      <w:pPr>
        <w:shd w:val="clear" w:color="auto" w:fill="FFFFFF"/>
        <w:rPr>
          <w:rFonts w:ascii="Arial" w:hAnsi="Arial" w:cs="Arial"/>
          <w:lang w:val="en"/>
        </w:rPr>
      </w:pPr>
    </w:p>
    <w:p w14:paraId="40FECB3A" w14:textId="4D98B813" w:rsidR="00CF27CC" w:rsidRDefault="000A7DA4" w:rsidP="0063306F">
      <w:pPr>
        <w:shd w:val="clear" w:color="auto" w:fill="FFFFFF"/>
        <w:ind w:left="426"/>
        <w:rPr>
          <w:rFonts w:ascii="Arial" w:hAnsi="Arial" w:cs="Arial"/>
          <w:lang w:val="en"/>
        </w:rPr>
      </w:pPr>
      <w:r>
        <w:rPr>
          <w:rFonts w:ascii="Arial" w:hAnsi="Arial" w:cs="Arial"/>
          <w:lang w:val="en"/>
        </w:rPr>
        <w:t>R</w:t>
      </w:r>
      <w:r w:rsidR="00CF27CC">
        <w:rPr>
          <w:rFonts w:ascii="Arial" w:hAnsi="Arial" w:cs="Arial"/>
          <w:lang w:val="en"/>
        </w:rPr>
        <w:t xml:space="preserve">esponsibility for filing records </w:t>
      </w:r>
      <w:r>
        <w:rPr>
          <w:rFonts w:ascii="Arial" w:hAnsi="Arial" w:cs="Arial"/>
          <w:lang w:val="en"/>
        </w:rPr>
        <w:t xml:space="preserve">may be delegated </w:t>
      </w:r>
      <w:r w:rsidR="00CF27CC">
        <w:rPr>
          <w:rFonts w:ascii="Arial" w:hAnsi="Arial" w:cs="Arial"/>
          <w:lang w:val="en"/>
        </w:rPr>
        <w:t>to other team members in specific or all instances. The delegation must be clear and documented.</w:t>
      </w:r>
    </w:p>
    <w:p w14:paraId="5A86C5A9" w14:textId="77777777" w:rsidR="00CF27CC" w:rsidRDefault="00CF27CC" w:rsidP="0063306F">
      <w:pPr>
        <w:ind w:left="426"/>
        <w:rPr>
          <w:rFonts w:ascii="Arial" w:hAnsi="Arial" w:cs="Arial"/>
        </w:rPr>
      </w:pPr>
    </w:p>
    <w:p w14:paraId="6CB459BA" w14:textId="40CA0554" w:rsidR="00075DF6" w:rsidRPr="00363AA4" w:rsidRDefault="004C038E" w:rsidP="0063306F">
      <w:pPr>
        <w:ind w:left="426"/>
        <w:rPr>
          <w:rFonts w:ascii="Arial" w:hAnsi="Arial" w:cs="Arial"/>
        </w:rPr>
      </w:pPr>
      <w:r w:rsidRPr="00363AA4">
        <w:rPr>
          <w:rFonts w:ascii="Arial" w:hAnsi="Arial" w:cs="Arial"/>
        </w:rPr>
        <w:t xml:space="preserve">In addition to the above, </w:t>
      </w:r>
      <w:r w:rsidR="00986F20">
        <w:rPr>
          <w:rFonts w:ascii="Arial" w:hAnsi="Arial" w:cs="Arial"/>
        </w:rPr>
        <w:t xml:space="preserve">members of the Senior Management Team </w:t>
      </w:r>
      <w:r w:rsidR="00075DF6" w:rsidRPr="00363AA4">
        <w:rPr>
          <w:rFonts w:ascii="Arial" w:hAnsi="Arial" w:cs="Arial"/>
        </w:rPr>
        <w:t xml:space="preserve">are </w:t>
      </w:r>
      <w:r w:rsidR="00F94BFA" w:rsidRPr="00363AA4">
        <w:rPr>
          <w:rFonts w:ascii="Arial" w:hAnsi="Arial" w:cs="Arial"/>
        </w:rPr>
        <w:t xml:space="preserve">also </w:t>
      </w:r>
      <w:r w:rsidR="00075DF6" w:rsidRPr="00363AA4">
        <w:rPr>
          <w:rFonts w:ascii="Arial" w:hAnsi="Arial" w:cs="Arial"/>
        </w:rPr>
        <w:t xml:space="preserve">responsible for monitoring the records within their assigned </w:t>
      </w:r>
      <w:r w:rsidR="0080302E">
        <w:rPr>
          <w:rFonts w:ascii="Arial" w:hAnsi="Arial" w:cs="Arial"/>
        </w:rPr>
        <w:t xml:space="preserve">locations and </w:t>
      </w:r>
      <w:r w:rsidR="00075DF6" w:rsidRPr="00363AA4">
        <w:rPr>
          <w:rFonts w:ascii="Arial" w:hAnsi="Arial" w:cs="Arial"/>
        </w:rPr>
        <w:t>folders to:</w:t>
      </w:r>
    </w:p>
    <w:p w14:paraId="5DE32470" w14:textId="77777777" w:rsidR="00075DF6" w:rsidRPr="0063306F" w:rsidRDefault="00F94BFA" w:rsidP="0063306F">
      <w:pPr>
        <w:pStyle w:val="ListParagraph"/>
        <w:numPr>
          <w:ilvl w:val="0"/>
          <w:numId w:val="58"/>
        </w:numPr>
        <w:ind w:left="851" w:hanging="425"/>
        <w:rPr>
          <w:rFonts w:ascii="Arial" w:hAnsi="Arial" w:cs="Arial"/>
        </w:rPr>
      </w:pPr>
      <w:r w:rsidRPr="0063306F">
        <w:rPr>
          <w:rFonts w:ascii="Arial" w:hAnsi="Arial" w:cs="Arial"/>
        </w:rPr>
        <w:t>ensure r</w:t>
      </w:r>
      <w:r w:rsidR="00075DF6" w:rsidRPr="0063306F">
        <w:rPr>
          <w:rFonts w:ascii="Arial" w:hAnsi="Arial" w:cs="Arial"/>
        </w:rPr>
        <w:t xml:space="preserve">ecords are stored in line with the </w:t>
      </w:r>
      <w:r w:rsidR="0007078B" w:rsidRPr="0063306F">
        <w:rPr>
          <w:rFonts w:ascii="Arial" w:hAnsi="Arial" w:cs="Arial"/>
        </w:rPr>
        <w:t>file plan</w:t>
      </w:r>
      <w:r w:rsidR="00075DF6" w:rsidRPr="0063306F">
        <w:rPr>
          <w:rFonts w:ascii="Arial" w:hAnsi="Arial" w:cs="Arial"/>
        </w:rPr>
        <w:t xml:space="preserve"> and these </w:t>
      </w:r>
      <w:r w:rsidR="0007078B" w:rsidRPr="0063306F">
        <w:rPr>
          <w:rFonts w:ascii="Arial" w:hAnsi="Arial" w:cs="Arial"/>
        </w:rPr>
        <w:t xml:space="preserve">records </w:t>
      </w:r>
      <w:r w:rsidR="00075DF6" w:rsidRPr="0063306F">
        <w:rPr>
          <w:rFonts w:ascii="Arial" w:hAnsi="Arial" w:cs="Arial"/>
        </w:rPr>
        <w:t xml:space="preserve">management </w:t>
      </w:r>
      <w:r w:rsidR="0007078B" w:rsidRPr="0063306F">
        <w:rPr>
          <w:rFonts w:ascii="Arial" w:hAnsi="Arial" w:cs="Arial"/>
        </w:rPr>
        <w:t>procedures</w:t>
      </w:r>
    </w:p>
    <w:p w14:paraId="6DF9BDDE" w14:textId="77777777" w:rsidR="00075DF6" w:rsidRPr="0063306F" w:rsidRDefault="00F94BFA" w:rsidP="0063306F">
      <w:pPr>
        <w:pStyle w:val="ListParagraph"/>
        <w:numPr>
          <w:ilvl w:val="0"/>
          <w:numId w:val="58"/>
        </w:numPr>
        <w:ind w:left="851" w:hanging="425"/>
        <w:rPr>
          <w:rFonts w:ascii="Arial" w:hAnsi="Arial" w:cs="Arial"/>
        </w:rPr>
      </w:pPr>
      <w:r w:rsidRPr="0063306F">
        <w:rPr>
          <w:rFonts w:ascii="Arial" w:hAnsi="Arial" w:cs="Arial"/>
        </w:rPr>
        <w:t>i</w:t>
      </w:r>
      <w:r w:rsidR="00075DF6" w:rsidRPr="0063306F">
        <w:rPr>
          <w:rFonts w:ascii="Arial" w:hAnsi="Arial" w:cs="Arial"/>
        </w:rPr>
        <w:t>dentify staff training needs</w:t>
      </w:r>
    </w:p>
    <w:p w14:paraId="20F5DE0B" w14:textId="77777777" w:rsidR="00075DF6" w:rsidRPr="0063306F" w:rsidRDefault="00F94BFA" w:rsidP="0063306F">
      <w:pPr>
        <w:pStyle w:val="ListParagraph"/>
        <w:numPr>
          <w:ilvl w:val="0"/>
          <w:numId w:val="58"/>
        </w:numPr>
        <w:ind w:left="851" w:hanging="425"/>
        <w:rPr>
          <w:rFonts w:ascii="Arial" w:hAnsi="Arial" w:cs="Arial"/>
        </w:rPr>
      </w:pPr>
      <w:r w:rsidRPr="0063306F">
        <w:rPr>
          <w:rFonts w:ascii="Arial" w:hAnsi="Arial" w:cs="Arial"/>
        </w:rPr>
        <w:t>c</w:t>
      </w:r>
      <w:r w:rsidR="00075DF6" w:rsidRPr="0063306F">
        <w:rPr>
          <w:rFonts w:ascii="Arial" w:hAnsi="Arial" w:cs="Arial"/>
        </w:rPr>
        <w:t xml:space="preserve">orrect any misfiling </w:t>
      </w:r>
    </w:p>
    <w:p w14:paraId="13541128" w14:textId="77777777" w:rsidR="00075DF6" w:rsidRPr="0063306F" w:rsidRDefault="00F94BFA" w:rsidP="0063306F">
      <w:pPr>
        <w:pStyle w:val="ListParagraph"/>
        <w:numPr>
          <w:ilvl w:val="0"/>
          <w:numId w:val="58"/>
        </w:numPr>
        <w:ind w:left="851" w:hanging="425"/>
        <w:rPr>
          <w:rFonts w:ascii="Arial" w:hAnsi="Arial" w:cs="Arial"/>
        </w:rPr>
      </w:pPr>
      <w:r w:rsidRPr="0063306F">
        <w:rPr>
          <w:rFonts w:ascii="Arial" w:hAnsi="Arial" w:cs="Arial"/>
        </w:rPr>
        <w:t>e</w:t>
      </w:r>
      <w:r w:rsidR="00075DF6" w:rsidRPr="0063306F">
        <w:rPr>
          <w:rFonts w:ascii="Arial" w:hAnsi="Arial" w:cs="Arial"/>
        </w:rPr>
        <w:t>nsure th</w:t>
      </w:r>
      <w:r w:rsidRPr="0063306F">
        <w:rPr>
          <w:rFonts w:ascii="Arial" w:hAnsi="Arial" w:cs="Arial"/>
        </w:rPr>
        <w:t>at</w:t>
      </w:r>
      <w:r w:rsidR="00075DF6" w:rsidRPr="0063306F">
        <w:rPr>
          <w:rFonts w:ascii="Arial" w:hAnsi="Arial" w:cs="Arial"/>
        </w:rPr>
        <w:t xml:space="preserve"> retention and disposal schedules are met.</w:t>
      </w:r>
    </w:p>
    <w:p w14:paraId="1B22F81C" w14:textId="51868E2A" w:rsidR="00075DF6" w:rsidRPr="00363AA4" w:rsidRDefault="004C038E" w:rsidP="0063306F">
      <w:pPr>
        <w:ind w:left="426"/>
        <w:rPr>
          <w:rFonts w:ascii="Arial" w:hAnsi="Arial" w:cs="Arial"/>
        </w:rPr>
      </w:pPr>
      <w:r w:rsidRPr="00363AA4">
        <w:rPr>
          <w:rFonts w:ascii="Arial" w:hAnsi="Arial" w:cs="Arial"/>
        </w:rPr>
        <w:t xml:space="preserve">A review of the assigned folders should be carried out </w:t>
      </w:r>
      <w:r w:rsidR="002A63F1">
        <w:rPr>
          <w:rFonts w:ascii="Arial" w:hAnsi="Arial" w:cs="Arial"/>
        </w:rPr>
        <w:t>annually</w:t>
      </w:r>
      <w:r w:rsidRPr="00363AA4">
        <w:rPr>
          <w:rFonts w:ascii="Arial" w:hAnsi="Arial" w:cs="Arial"/>
        </w:rPr>
        <w:t>.</w:t>
      </w:r>
    </w:p>
    <w:p w14:paraId="27951613" w14:textId="77777777" w:rsidR="004C038E" w:rsidRDefault="004C038E" w:rsidP="00363AA4">
      <w:pPr>
        <w:rPr>
          <w:rFonts w:ascii="Arial" w:hAnsi="Arial" w:cs="Arial"/>
        </w:rPr>
      </w:pPr>
    </w:p>
    <w:p w14:paraId="0D097BBD" w14:textId="51F167B2" w:rsidR="002167D1" w:rsidRDefault="002167D1" w:rsidP="002167D1">
      <w:pPr>
        <w:shd w:val="clear" w:color="auto" w:fill="FFFFFF"/>
        <w:ind w:left="426"/>
        <w:rPr>
          <w:rFonts w:ascii="Arial" w:hAnsi="Arial" w:cs="Arial"/>
          <w:lang w:val="en"/>
        </w:rPr>
      </w:pPr>
      <w:r>
        <w:rPr>
          <w:rFonts w:ascii="Arial" w:hAnsi="Arial" w:cs="Arial"/>
          <w:lang w:val="en"/>
        </w:rPr>
        <w:t xml:space="preserve">Responsibility for </w:t>
      </w:r>
      <w:r w:rsidR="00986F20">
        <w:rPr>
          <w:rFonts w:ascii="Arial" w:hAnsi="Arial" w:cs="Arial"/>
          <w:lang w:val="en"/>
        </w:rPr>
        <w:t>these management tasks</w:t>
      </w:r>
      <w:r>
        <w:rPr>
          <w:rFonts w:ascii="Arial" w:hAnsi="Arial" w:cs="Arial"/>
          <w:lang w:val="en"/>
        </w:rPr>
        <w:t xml:space="preserve"> may be delegated to other team members in specific or all instances. The delegation must be clear and documented.</w:t>
      </w:r>
    </w:p>
    <w:p w14:paraId="65D8E029" w14:textId="77777777" w:rsidR="002167D1" w:rsidRPr="00363AA4" w:rsidRDefault="002167D1" w:rsidP="00363AA4">
      <w:pPr>
        <w:rPr>
          <w:rFonts w:ascii="Arial" w:hAnsi="Arial" w:cs="Arial"/>
        </w:rPr>
      </w:pPr>
    </w:p>
    <w:p w14:paraId="1D7CB0D2" w14:textId="77777777" w:rsidR="00F94BFA" w:rsidRPr="00363AA4" w:rsidRDefault="00075DF6" w:rsidP="0063306F">
      <w:pPr>
        <w:ind w:left="426"/>
        <w:rPr>
          <w:rFonts w:ascii="Arial" w:hAnsi="Arial" w:cs="Arial"/>
        </w:rPr>
      </w:pPr>
      <w:r w:rsidRPr="00363AA4">
        <w:rPr>
          <w:rFonts w:ascii="Arial" w:hAnsi="Arial" w:cs="Arial"/>
        </w:rPr>
        <w:t>It is essential that the records management system works smoothly and effectively</w:t>
      </w:r>
      <w:r w:rsidR="00E068A2" w:rsidRPr="00363AA4">
        <w:rPr>
          <w:rFonts w:ascii="Arial" w:hAnsi="Arial" w:cs="Arial"/>
        </w:rPr>
        <w:t xml:space="preserve">. It must also be flexible enough to change when business needs require it. </w:t>
      </w:r>
      <w:r w:rsidR="00A24BD5" w:rsidRPr="00363AA4">
        <w:rPr>
          <w:rFonts w:ascii="Arial" w:hAnsi="Arial" w:cs="Arial"/>
        </w:rPr>
        <w:t xml:space="preserve">However, </w:t>
      </w:r>
      <w:r w:rsidR="00E068A2" w:rsidRPr="00363AA4">
        <w:rPr>
          <w:rFonts w:ascii="Arial" w:hAnsi="Arial" w:cs="Arial"/>
        </w:rPr>
        <w:t xml:space="preserve">changes must be undertaken in a methodical way. </w:t>
      </w:r>
    </w:p>
    <w:p w14:paraId="53981A91" w14:textId="2B1967F6" w:rsidR="00F94BFA" w:rsidRPr="00363AA4" w:rsidRDefault="00F94BFA" w:rsidP="00363AA4">
      <w:pPr>
        <w:rPr>
          <w:rFonts w:ascii="Arial" w:hAnsi="Arial" w:cs="Arial"/>
        </w:rPr>
      </w:pPr>
    </w:p>
    <w:p w14:paraId="0D4001F3" w14:textId="3D007E87" w:rsidR="00E068A2" w:rsidRPr="00363AA4" w:rsidRDefault="00E068A2" w:rsidP="0063306F">
      <w:pPr>
        <w:ind w:left="426"/>
        <w:rPr>
          <w:rFonts w:ascii="Arial" w:hAnsi="Arial" w:cs="Arial"/>
        </w:rPr>
      </w:pPr>
      <w:r w:rsidRPr="00363AA4">
        <w:rPr>
          <w:rFonts w:ascii="Arial" w:hAnsi="Arial" w:cs="Arial"/>
        </w:rPr>
        <w:t xml:space="preserve">If </w:t>
      </w:r>
      <w:r w:rsidR="000A7DA4">
        <w:rPr>
          <w:rFonts w:ascii="Arial" w:hAnsi="Arial" w:cs="Arial"/>
        </w:rPr>
        <w:t>an employee</w:t>
      </w:r>
      <w:r w:rsidRPr="00363AA4">
        <w:rPr>
          <w:rFonts w:ascii="Arial" w:hAnsi="Arial" w:cs="Arial"/>
        </w:rPr>
        <w:t xml:space="preserve"> consider</w:t>
      </w:r>
      <w:r w:rsidR="000A7DA4">
        <w:rPr>
          <w:rFonts w:ascii="Arial" w:hAnsi="Arial" w:cs="Arial"/>
        </w:rPr>
        <w:t>s</w:t>
      </w:r>
      <w:r w:rsidRPr="00363AA4">
        <w:rPr>
          <w:rFonts w:ascii="Arial" w:hAnsi="Arial" w:cs="Arial"/>
        </w:rPr>
        <w:t xml:space="preserve"> a </w:t>
      </w:r>
      <w:r w:rsidR="00E83677" w:rsidRPr="00363AA4">
        <w:rPr>
          <w:rFonts w:ascii="Arial" w:hAnsi="Arial" w:cs="Arial"/>
        </w:rPr>
        <w:t xml:space="preserve">records </w:t>
      </w:r>
      <w:r w:rsidRPr="00363AA4">
        <w:rPr>
          <w:rFonts w:ascii="Arial" w:hAnsi="Arial" w:cs="Arial"/>
        </w:rPr>
        <w:t xml:space="preserve">management </w:t>
      </w:r>
      <w:r w:rsidR="00E83677" w:rsidRPr="00363AA4">
        <w:rPr>
          <w:rFonts w:ascii="Arial" w:hAnsi="Arial" w:cs="Arial"/>
        </w:rPr>
        <w:t>procedure</w:t>
      </w:r>
      <w:r w:rsidRPr="00363AA4">
        <w:rPr>
          <w:rFonts w:ascii="Arial" w:hAnsi="Arial" w:cs="Arial"/>
        </w:rPr>
        <w:t xml:space="preserve"> or an element of the </w:t>
      </w:r>
      <w:r w:rsidR="00E83677" w:rsidRPr="00363AA4">
        <w:rPr>
          <w:rFonts w:ascii="Arial" w:hAnsi="Arial" w:cs="Arial"/>
        </w:rPr>
        <w:t>file plan</w:t>
      </w:r>
      <w:r w:rsidRPr="00363AA4">
        <w:rPr>
          <w:rFonts w:ascii="Arial" w:hAnsi="Arial" w:cs="Arial"/>
        </w:rPr>
        <w:t xml:space="preserve"> is inappropriate or if </w:t>
      </w:r>
      <w:r w:rsidR="000A7DA4">
        <w:rPr>
          <w:rFonts w:ascii="Arial" w:hAnsi="Arial" w:cs="Arial"/>
        </w:rPr>
        <w:t>they</w:t>
      </w:r>
      <w:r w:rsidRPr="00363AA4">
        <w:rPr>
          <w:rFonts w:ascii="Arial" w:hAnsi="Arial" w:cs="Arial"/>
        </w:rPr>
        <w:t xml:space="preserve"> have any other </w:t>
      </w:r>
      <w:r w:rsidR="00A24BD5" w:rsidRPr="00363AA4">
        <w:rPr>
          <w:rFonts w:ascii="Arial" w:hAnsi="Arial" w:cs="Arial"/>
        </w:rPr>
        <w:t>concerns</w:t>
      </w:r>
      <w:r w:rsidRPr="00363AA4">
        <w:rPr>
          <w:rFonts w:ascii="Arial" w:hAnsi="Arial" w:cs="Arial"/>
        </w:rPr>
        <w:t xml:space="preserve"> </w:t>
      </w:r>
      <w:r w:rsidR="000A7DA4">
        <w:rPr>
          <w:rFonts w:ascii="Arial" w:hAnsi="Arial" w:cs="Arial"/>
        </w:rPr>
        <w:t xml:space="preserve">these should be </w:t>
      </w:r>
      <w:r w:rsidRPr="00363AA4">
        <w:rPr>
          <w:rFonts w:ascii="Arial" w:hAnsi="Arial" w:cs="Arial"/>
        </w:rPr>
        <w:t>report</w:t>
      </w:r>
      <w:r w:rsidR="000A7DA4">
        <w:rPr>
          <w:rFonts w:ascii="Arial" w:hAnsi="Arial" w:cs="Arial"/>
        </w:rPr>
        <w:t>ed</w:t>
      </w:r>
      <w:r w:rsidRPr="00363AA4">
        <w:rPr>
          <w:rFonts w:ascii="Arial" w:hAnsi="Arial" w:cs="Arial"/>
        </w:rPr>
        <w:t xml:space="preserve"> to </w:t>
      </w:r>
      <w:r w:rsidR="000A7DA4">
        <w:rPr>
          <w:rFonts w:ascii="Arial" w:hAnsi="Arial" w:cs="Arial"/>
        </w:rPr>
        <w:t xml:space="preserve">their </w:t>
      </w:r>
      <w:r w:rsidRPr="00363AA4">
        <w:rPr>
          <w:rFonts w:ascii="Arial" w:hAnsi="Arial" w:cs="Arial"/>
        </w:rPr>
        <w:t xml:space="preserve">line manager or the </w:t>
      </w:r>
      <w:r w:rsidR="008E74EB">
        <w:rPr>
          <w:rFonts w:ascii="Arial" w:hAnsi="Arial" w:cs="Arial"/>
        </w:rPr>
        <w:t>Corporate Services Team</w:t>
      </w:r>
      <w:r w:rsidRPr="00363AA4">
        <w:rPr>
          <w:rFonts w:ascii="Arial" w:hAnsi="Arial" w:cs="Arial"/>
        </w:rPr>
        <w:t>.</w:t>
      </w:r>
    </w:p>
    <w:p w14:paraId="6B976F83" w14:textId="77777777" w:rsidR="00E068A2" w:rsidRPr="00363AA4" w:rsidRDefault="00E068A2" w:rsidP="00363AA4">
      <w:pPr>
        <w:autoSpaceDE w:val="0"/>
        <w:autoSpaceDN w:val="0"/>
        <w:adjustRightInd w:val="0"/>
        <w:rPr>
          <w:rFonts w:ascii="Arial" w:hAnsi="Arial" w:cs="Arial"/>
          <w:color w:val="000000"/>
        </w:rPr>
      </w:pPr>
    </w:p>
    <w:p w14:paraId="64DA7A02" w14:textId="77777777" w:rsidR="00925168" w:rsidRPr="00925168" w:rsidRDefault="00925168" w:rsidP="00925168">
      <w:pPr>
        <w:rPr>
          <w:rFonts w:ascii="Arial" w:eastAsia="Calibri" w:hAnsi="Arial" w:cs="Arial"/>
          <w:b/>
          <w:sz w:val="20"/>
          <w:szCs w:val="20"/>
        </w:rPr>
      </w:pPr>
      <w:r w:rsidRPr="00925168">
        <w:rPr>
          <w:rFonts w:ascii="Arial" w:eastAsia="Calibri" w:hAnsi="Arial" w:cs="Arial"/>
          <w:b/>
          <w:color w:val="00A19A"/>
          <w:sz w:val="20"/>
          <w:szCs w:val="20"/>
        </w:rPr>
        <w:t>Equality Impact Assessment</w:t>
      </w:r>
    </w:p>
    <w:p w14:paraId="2C878288" w14:textId="77777777" w:rsidR="00925168" w:rsidRPr="00925168" w:rsidRDefault="00925168" w:rsidP="00925168">
      <w:pPr>
        <w:rPr>
          <w:rFonts w:ascii="Arial" w:eastAsia="Calibri" w:hAnsi="Arial" w:cs="Arial"/>
          <w:sz w:val="20"/>
          <w:szCs w:val="20"/>
        </w:rPr>
      </w:pPr>
      <w:r w:rsidRPr="00925168">
        <w:rPr>
          <w:rFonts w:ascii="Arial" w:eastAsia="Calibri" w:hAnsi="Arial" w:cs="Arial"/>
          <w:color w:val="808080"/>
          <w:sz w:val="20"/>
          <w:szCs w:val="20"/>
        </w:rPr>
        <w:t>Does this policy comply with the general Public Sector Equality Duty (s149 Equality Act 2010)?</w:t>
      </w:r>
      <w:r w:rsidRPr="00925168">
        <w:rPr>
          <w:rFonts w:ascii="Arial" w:eastAsia="Calibri" w:hAnsi="Arial" w:cs="Arial"/>
          <w:sz w:val="20"/>
          <w:szCs w:val="20"/>
        </w:rPr>
        <w:t xml:space="preserve"> </w:t>
      </w:r>
    </w:p>
    <w:p w14:paraId="65A77325" w14:textId="7D242D8B" w:rsidR="00925168" w:rsidRPr="00925168" w:rsidRDefault="00925168" w:rsidP="00925168">
      <w:pPr>
        <w:rPr>
          <w:rFonts w:ascii="Arial" w:eastAsia="Calibri" w:hAnsi="Arial" w:cs="Arial"/>
          <w:sz w:val="20"/>
          <w:szCs w:val="20"/>
        </w:rPr>
      </w:pPr>
      <w:r w:rsidRPr="00925168">
        <w:rPr>
          <w:rFonts w:ascii="Arial" w:eastAsia="Calibri" w:hAnsi="Arial" w:cs="Arial"/>
          <w:sz w:val="20"/>
          <w:szCs w:val="20"/>
        </w:rPr>
        <w:t xml:space="preserve">This policy applies to all employees. Its impact was considered when drafting. </w:t>
      </w:r>
      <w:r w:rsidR="0088513B" w:rsidRPr="008D3BB8">
        <w:rPr>
          <w:rFonts w:ascii="Arial" w:eastAsia="Calibri" w:hAnsi="Arial" w:cs="Arial"/>
          <w:sz w:val="20"/>
          <w:szCs w:val="20"/>
        </w:rPr>
        <w:t>Where a disability affects an employee</w:t>
      </w:r>
      <w:r w:rsidR="00AF1CE2" w:rsidRPr="008D3BB8">
        <w:rPr>
          <w:rFonts w:ascii="Arial" w:eastAsia="Calibri" w:hAnsi="Arial" w:cs="Arial"/>
          <w:sz w:val="20"/>
          <w:szCs w:val="20"/>
        </w:rPr>
        <w:t>’</w:t>
      </w:r>
      <w:r w:rsidR="0088513B" w:rsidRPr="008D3BB8">
        <w:rPr>
          <w:rFonts w:ascii="Arial" w:eastAsia="Calibri" w:hAnsi="Arial" w:cs="Arial"/>
          <w:sz w:val="20"/>
          <w:szCs w:val="20"/>
        </w:rPr>
        <w:t>s ability to adhere to this policy the appropriate r</w:t>
      </w:r>
      <w:r w:rsidR="00D069AE" w:rsidRPr="008D3BB8">
        <w:rPr>
          <w:rFonts w:ascii="Arial" w:eastAsia="Calibri" w:hAnsi="Arial" w:cs="Arial"/>
          <w:sz w:val="20"/>
          <w:szCs w:val="20"/>
        </w:rPr>
        <w:t>easonable adjustments will be made</w:t>
      </w:r>
      <w:r w:rsidRPr="008D3BB8">
        <w:rPr>
          <w:rFonts w:ascii="Arial" w:eastAsia="Calibri" w:hAnsi="Arial" w:cs="Arial"/>
          <w:sz w:val="20"/>
          <w:szCs w:val="20"/>
        </w:rPr>
        <w:t>. We co</w:t>
      </w:r>
      <w:r w:rsidRPr="00925168">
        <w:rPr>
          <w:rFonts w:ascii="Arial" w:eastAsia="Calibri" w:hAnsi="Arial" w:cs="Arial"/>
          <w:sz w:val="20"/>
          <w:szCs w:val="20"/>
        </w:rPr>
        <w:t>nsulted with all employees prior to publication to identify and address any issues.</w:t>
      </w:r>
    </w:p>
    <w:p w14:paraId="63F9472E" w14:textId="77777777" w:rsidR="00925168" w:rsidRPr="00925168" w:rsidRDefault="00925168" w:rsidP="00925168">
      <w:pPr>
        <w:rPr>
          <w:rFonts w:ascii="Arial" w:eastAsia="Calibri" w:hAnsi="Arial" w:cs="Arial"/>
          <w:sz w:val="20"/>
          <w:szCs w:val="20"/>
        </w:rPr>
      </w:pPr>
    </w:p>
    <w:p w14:paraId="6D2C8966" w14:textId="77777777" w:rsidR="00925168" w:rsidRPr="00925168" w:rsidRDefault="00925168" w:rsidP="00925168">
      <w:pPr>
        <w:rPr>
          <w:rFonts w:ascii="Arial" w:eastAsia="Calibri" w:hAnsi="Arial" w:cs="Arial"/>
          <w:b/>
          <w:color w:val="00A19A"/>
          <w:sz w:val="20"/>
          <w:szCs w:val="20"/>
        </w:rPr>
      </w:pPr>
      <w:r w:rsidRPr="00925168">
        <w:rPr>
          <w:rFonts w:ascii="Arial" w:eastAsia="Calibri" w:hAnsi="Arial" w:cs="Arial"/>
          <w:b/>
          <w:color w:val="00A19A"/>
          <w:sz w:val="20"/>
          <w:szCs w:val="20"/>
        </w:rPr>
        <w:t>Data Protection Impact Assessment</w:t>
      </w:r>
    </w:p>
    <w:p w14:paraId="609FF827" w14:textId="77777777" w:rsidR="00925168" w:rsidRPr="00925168" w:rsidRDefault="00925168" w:rsidP="00925168">
      <w:pPr>
        <w:ind w:right="-177"/>
        <w:rPr>
          <w:rFonts w:ascii="Arial" w:eastAsia="Calibri" w:hAnsi="Arial" w:cs="Arial"/>
          <w:sz w:val="20"/>
          <w:szCs w:val="20"/>
        </w:rPr>
      </w:pPr>
      <w:r w:rsidRPr="00925168">
        <w:rPr>
          <w:rFonts w:ascii="Arial" w:eastAsia="Calibri" w:hAnsi="Arial" w:cs="Arial"/>
          <w:color w:val="808080"/>
          <w:sz w:val="20"/>
          <w:szCs w:val="20"/>
        </w:rPr>
        <w:t>Have we considered any effect the policy may have on the collecting, processing and storing of personal data?</w:t>
      </w:r>
      <w:r w:rsidRPr="00925168">
        <w:rPr>
          <w:rFonts w:ascii="Arial" w:eastAsia="Calibri" w:hAnsi="Arial" w:cs="Arial"/>
          <w:sz w:val="20"/>
          <w:szCs w:val="20"/>
        </w:rPr>
        <w:t xml:space="preserve"> </w:t>
      </w:r>
    </w:p>
    <w:p w14:paraId="73FFD1CC" w14:textId="77777777" w:rsidR="00925168" w:rsidRPr="00D069AE" w:rsidRDefault="00925168" w:rsidP="00925168">
      <w:pPr>
        <w:rPr>
          <w:rFonts w:ascii="Arial" w:eastAsia="Calibri" w:hAnsi="Arial" w:cs="Arial"/>
          <w:sz w:val="20"/>
          <w:szCs w:val="20"/>
        </w:rPr>
      </w:pPr>
      <w:r w:rsidRPr="00D069AE">
        <w:rPr>
          <w:rFonts w:ascii="Arial" w:eastAsia="Calibri" w:hAnsi="Arial" w:cs="Arial"/>
          <w:sz w:val="20"/>
          <w:szCs w:val="20"/>
        </w:rPr>
        <w:t>The records generated by this policy will contain personal data. Suitable retention and destruction policies are in place to manage this material.</w:t>
      </w:r>
    </w:p>
    <w:p w14:paraId="382072F3" w14:textId="77777777" w:rsidR="00925168" w:rsidRPr="00D069AE" w:rsidRDefault="00925168" w:rsidP="00925168">
      <w:pPr>
        <w:rPr>
          <w:rFonts w:ascii="Arial" w:eastAsia="Calibri" w:hAnsi="Arial" w:cs="Arial"/>
          <w:sz w:val="20"/>
          <w:szCs w:val="20"/>
        </w:rPr>
      </w:pPr>
    </w:p>
    <w:p w14:paraId="4FE6A739" w14:textId="77777777" w:rsidR="00925168" w:rsidRPr="00925168" w:rsidRDefault="00925168" w:rsidP="00925168">
      <w:pPr>
        <w:rPr>
          <w:rFonts w:ascii="Arial" w:eastAsia="Calibri" w:hAnsi="Arial" w:cs="Arial"/>
          <w:b/>
          <w:color w:val="00A19A"/>
          <w:sz w:val="20"/>
          <w:szCs w:val="20"/>
        </w:rPr>
      </w:pPr>
      <w:r w:rsidRPr="00925168">
        <w:rPr>
          <w:rFonts w:ascii="Arial" w:eastAsia="Calibri" w:hAnsi="Arial" w:cs="Arial"/>
          <w:b/>
          <w:color w:val="00A19A"/>
          <w:sz w:val="20"/>
          <w:szCs w:val="20"/>
        </w:rPr>
        <w:t>Information Security Impact Assessment</w:t>
      </w:r>
    </w:p>
    <w:p w14:paraId="5EAA1277" w14:textId="77777777" w:rsidR="00925168" w:rsidRPr="00925168" w:rsidRDefault="00925168" w:rsidP="00925168">
      <w:pPr>
        <w:rPr>
          <w:rFonts w:ascii="Arial" w:eastAsia="Calibri" w:hAnsi="Arial" w:cs="Arial"/>
          <w:sz w:val="20"/>
          <w:szCs w:val="20"/>
        </w:rPr>
      </w:pPr>
      <w:r w:rsidRPr="00925168">
        <w:rPr>
          <w:rFonts w:ascii="Arial" w:eastAsia="Calibri" w:hAnsi="Arial" w:cs="Arial"/>
          <w:color w:val="808080"/>
          <w:sz w:val="20"/>
          <w:szCs w:val="20"/>
        </w:rPr>
        <w:t>Have we considered the impact any policy may have on our cyber-resilience?</w:t>
      </w:r>
      <w:r w:rsidRPr="00925168">
        <w:rPr>
          <w:rFonts w:ascii="Arial" w:eastAsia="Calibri" w:hAnsi="Arial" w:cs="Arial"/>
          <w:sz w:val="20"/>
          <w:szCs w:val="20"/>
        </w:rPr>
        <w:t xml:space="preserve"> </w:t>
      </w:r>
    </w:p>
    <w:p w14:paraId="3D935A7D" w14:textId="77777777" w:rsidR="00925168" w:rsidRPr="00D069AE" w:rsidRDefault="00925168" w:rsidP="00925168">
      <w:pPr>
        <w:rPr>
          <w:rFonts w:ascii="Arial" w:eastAsia="Calibri" w:hAnsi="Arial" w:cs="Arial"/>
          <w:sz w:val="20"/>
          <w:szCs w:val="20"/>
        </w:rPr>
      </w:pPr>
      <w:r w:rsidRPr="00D069AE">
        <w:rPr>
          <w:rFonts w:ascii="Arial" w:eastAsia="Calibri" w:hAnsi="Arial" w:cs="Arial"/>
          <w:sz w:val="20"/>
          <w:szCs w:val="20"/>
        </w:rPr>
        <w:t>This policy should have no impact on our cyber-resilience.</w:t>
      </w:r>
    </w:p>
    <w:p w14:paraId="59033F88" w14:textId="77777777" w:rsidR="00925168" w:rsidRPr="00925168" w:rsidRDefault="00925168" w:rsidP="00925168">
      <w:pPr>
        <w:rPr>
          <w:rFonts w:ascii="Arial" w:eastAsia="Calibri" w:hAnsi="Arial" w:cs="Arial"/>
          <w:sz w:val="20"/>
          <w:szCs w:val="20"/>
        </w:rPr>
      </w:pPr>
    </w:p>
    <w:p w14:paraId="6CA9213D" w14:textId="77777777" w:rsidR="00925168" w:rsidRPr="00925168" w:rsidRDefault="00925168" w:rsidP="00925168">
      <w:pPr>
        <w:rPr>
          <w:rFonts w:ascii="Arial" w:eastAsia="Calibri" w:hAnsi="Arial" w:cs="Arial"/>
          <w:b/>
          <w:color w:val="00A19A"/>
          <w:sz w:val="20"/>
          <w:szCs w:val="20"/>
        </w:rPr>
      </w:pPr>
      <w:r w:rsidRPr="00925168">
        <w:rPr>
          <w:rFonts w:ascii="Arial" w:eastAsia="Calibri" w:hAnsi="Arial" w:cs="Arial"/>
          <w:b/>
          <w:color w:val="00A19A"/>
          <w:sz w:val="20"/>
          <w:szCs w:val="20"/>
        </w:rPr>
        <w:t>Records Management Impact</w:t>
      </w:r>
    </w:p>
    <w:p w14:paraId="2F6D2363" w14:textId="77777777" w:rsidR="00925168" w:rsidRPr="00925168" w:rsidRDefault="00925168" w:rsidP="00925168">
      <w:pPr>
        <w:rPr>
          <w:rFonts w:ascii="Arial" w:eastAsia="Calibri" w:hAnsi="Arial" w:cs="Arial"/>
          <w:sz w:val="20"/>
          <w:szCs w:val="20"/>
        </w:rPr>
      </w:pPr>
      <w:r w:rsidRPr="00925168">
        <w:rPr>
          <w:rFonts w:ascii="Arial" w:eastAsia="Calibri" w:hAnsi="Arial" w:cs="Arial"/>
          <w:color w:val="808080"/>
          <w:sz w:val="20"/>
          <w:szCs w:val="20"/>
        </w:rPr>
        <w:t>Have we considered the impact any policy may have on our ability to manage our records?</w:t>
      </w:r>
      <w:r w:rsidRPr="00925168">
        <w:rPr>
          <w:rFonts w:ascii="Arial" w:eastAsia="Calibri" w:hAnsi="Arial" w:cs="Arial"/>
          <w:sz w:val="20"/>
          <w:szCs w:val="20"/>
        </w:rPr>
        <w:t xml:space="preserve"> </w:t>
      </w:r>
    </w:p>
    <w:p w14:paraId="08F35B1E" w14:textId="0CF46F04" w:rsidR="00925168" w:rsidRPr="00D069AE" w:rsidRDefault="00925168" w:rsidP="00925168">
      <w:pPr>
        <w:rPr>
          <w:rFonts w:ascii="Arial" w:eastAsia="Calibri" w:hAnsi="Arial" w:cs="Arial"/>
          <w:sz w:val="20"/>
          <w:szCs w:val="20"/>
        </w:rPr>
      </w:pPr>
      <w:r w:rsidRPr="00D069AE">
        <w:rPr>
          <w:rFonts w:ascii="Arial" w:eastAsia="Calibri" w:hAnsi="Arial" w:cs="Arial"/>
          <w:sz w:val="20"/>
          <w:szCs w:val="20"/>
        </w:rPr>
        <w:t xml:space="preserve">This policy </w:t>
      </w:r>
      <w:r w:rsidR="00D069AE" w:rsidRPr="00D069AE">
        <w:rPr>
          <w:rFonts w:ascii="Arial" w:eastAsia="Calibri" w:hAnsi="Arial" w:cs="Arial"/>
          <w:sz w:val="20"/>
          <w:szCs w:val="20"/>
        </w:rPr>
        <w:t>underpins</w:t>
      </w:r>
      <w:r w:rsidR="00AF1CE2">
        <w:rPr>
          <w:rFonts w:ascii="Arial" w:eastAsia="Calibri" w:hAnsi="Arial" w:cs="Arial"/>
          <w:sz w:val="20"/>
          <w:szCs w:val="20"/>
        </w:rPr>
        <w:t xml:space="preserve"> </w:t>
      </w:r>
      <w:r w:rsidRPr="00D069AE">
        <w:rPr>
          <w:rFonts w:ascii="Arial" w:eastAsia="Calibri" w:hAnsi="Arial" w:cs="Arial"/>
          <w:sz w:val="20"/>
          <w:szCs w:val="20"/>
        </w:rPr>
        <w:t>our ability to manage our records.</w:t>
      </w:r>
    </w:p>
    <w:p w14:paraId="7AFB52AE" w14:textId="77777777" w:rsidR="00925168" w:rsidRPr="00925168" w:rsidRDefault="00925168" w:rsidP="00925168">
      <w:pPr>
        <w:rPr>
          <w:rFonts w:ascii="Arial" w:eastAsia="Calibri"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83"/>
        <w:gridCol w:w="1275"/>
        <w:gridCol w:w="2699"/>
      </w:tblGrid>
      <w:tr w:rsidR="00925168" w:rsidRPr="00925168" w14:paraId="62CCAA78" w14:textId="77777777" w:rsidTr="00EB4510">
        <w:trPr>
          <w:jc w:val="center"/>
        </w:trPr>
        <w:tc>
          <w:tcPr>
            <w:tcW w:w="988" w:type="dxa"/>
            <w:tcBorders>
              <w:top w:val="single" w:sz="4" w:space="0" w:color="auto"/>
              <w:left w:val="single" w:sz="4" w:space="0" w:color="auto"/>
              <w:bottom w:val="single" w:sz="4" w:space="0" w:color="auto"/>
              <w:right w:val="single" w:sz="4" w:space="0" w:color="auto"/>
            </w:tcBorders>
            <w:hideMark/>
          </w:tcPr>
          <w:p w14:paraId="169FD3AD" w14:textId="77777777" w:rsidR="00925168" w:rsidRPr="00925168" w:rsidRDefault="00925168" w:rsidP="00925168">
            <w:pPr>
              <w:rPr>
                <w:rFonts w:ascii="Arial" w:eastAsia="Calibri" w:hAnsi="Arial" w:cs="Arial"/>
                <w:b/>
                <w:sz w:val="20"/>
                <w:szCs w:val="20"/>
              </w:rPr>
            </w:pPr>
            <w:r w:rsidRPr="00925168">
              <w:rPr>
                <w:rFonts w:ascii="Arial" w:eastAsia="Calibri" w:hAnsi="Arial" w:cs="Arial"/>
                <w:b/>
                <w:sz w:val="20"/>
                <w:szCs w:val="20"/>
              </w:rPr>
              <w:t>Version</w:t>
            </w:r>
          </w:p>
        </w:tc>
        <w:tc>
          <w:tcPr>
            <w:tcW w:w="4683" w:type="dxa"/>
            <w:tcBorders>
              <w:top w:val="single" w:sz="4" w:space="0" w:color="auto"/>
              <w:left w:val="single" w:sz="4" w:space="0" w:color="auto"/>
              <w:bottom w:val="single" w:sz="4" w:space="0" w:color="auto"/>
              <w:right w:val="single" w:sz="4" w:space="0" w:color="auto"/>
            </w:tcBorders>
            <w:hideMark/>
          </w:tcPr>
          <w:p w14:paraId="0C884E12" w14:textId="77777777" w:rsidR="00925168" w:rsidRPr="00925168" w:rsidRDefault="00925168" w:rsidP="00925168">
            <w:pPr>
              <w:rPr>
                <w:rFonts w:ascii="Arial" w:eastAsia="Calibri" w:hAnsi="Arial" w:cs="Arial"/>
                <w:b/>
                <w:sz w:val="20"/>
                <w:szCs w:val="20"/>
              </w:rPr>
            </w:pPr>
            <w:r w:rsidRPr="00925168">
              <w:rPr>
                <w:rFonts w:ascii="Arial" w:eastAsia="Calibri" w:hAnsi="Arial" w:cs="Arial"/>
                <w:b/>
                <w:sz w:val="20"/>
                <w:szCs w:val="20"/>
              </w:rPr>
              <w:t>Description</w:t>
            </w:r>
          </w:p>
        </w:tc>
        <w:tc>
          <w:tcPr>
            <w:tcW w:w="1275" w:type="dxa"/>
            <w:tcBorders>
              <w:top w:val="single" w:sz="4" w:space="0" w:color="auto"/>
              <w:left w:val="single" w:sz="4" w:space="0" w:color="auto"/>
              <w:bottom w:val="single" w:sz="4" w:space="0" w:color="auto"/>
              <w:right w:val="single" w:sz="4" w:space="0" w:color="auto"/>
            </w:tcBorders>
            <w:hideMark/>
          </w:tcPr>
          <w:p w14:paraId="6427C12F" w14:textId="77777777" w:rsidR="00925168" w:rsidRPr="00925168" w:rsidRDefault="00925168" w:rsidP="00925168">
            <w:pPr>
              <w:rPr>
                <w:rFonts w:ascii="Arial" w:eastAsia="Calibri" w:hAnsi="Arial" w:cs="Arial"/>
                <w:b/>
                <w:sz w:val="20"/>
                <w:szCs w:val="20"/>
              </w:rPr>
            </w:pPr>
            <w:r w:rsidRPr="00925168">
              <w:rPr>
                <w:rFonts w:ascii="Arial" w:eastAsia="Calibri" w:hAnsi="Arial" w:cs="Arial"/>
                <w:b/>
                <w:sz w:val="20"/>
                <w:szCs w:val="20"/>
              </w:rPr>
              <w:t>Date</w:t>
            </w:r>
          </w:p>
        </w:tc>
        <w:tc>
          <w:tcPr>
            <w:tcW w:w="2699" w:type="dxa"/>
            <w:tcBorders>
              <w:top w:val="single" w:sz="4" w:space="0" w:color="auto"/>
              <w:left w:val="single" w:sz="4" w:space="0" w:color="auto"/>
              <w:bottom w:val="single" w:sz="4" w:space="0" w:color="auto"/>
              <w:right w:val="single" w:sz="4" w:space="0" w:color="auto"/>
            </w:tcBorders>
            <w:hideMark/>
          </w:tcPr>
          <w:p w14:paraId="642B0E33" w14:textId="77777777" w:rsidR="00925168" w:rsidRPr="00925168" w:rsidRDefault="00925168" w:rsidP="00925168">
            <w:pPr>
              <w:rPr>
                <w:rFonts w:ascii="Arial" w:eastAsia="Calibri" w:hAnsi="Arial" w:cs="Arial"/>
                <w:b/>
                <w:sz w:val="20"/>
                <w:szCs w:val="20"/>
              </w:rPr>
            </w:pPr>
            <w:r w:rsidRPr="00925168">
              <w:rPr>
                <w:rFonts w:ascii="Arial" w:eastAsia="Calibri" w:hAnsi="Arial" w:cs="Arial"/>
                <w:b/>
                <w:sz w:val="20"/>
                <w:szCs w:val="20"/>
              </w:rPr>
              <w:t>Author</w:t>
            </w:r>
          </w:p>
        </w:tc>
      </w:tr>
      <w:tr w:rsidR="00925168" w:rsidRPr="00925168" w14:paraId="5C1952FD" w14:textId="77777777" w:rsidTr="00EB4510">
        <w:trPr>
          <w:jc w:val="center"/>
        </w:trPr>
        <w:tc>
          <w:tcPr>
            <w:tcW w:w="988" w:type="dxa"/>
            <w:tcBorders>
              <w:top w:val="single" w:sz="4" w:space="0" w:color="auto"/>
              <w:left w:val="single" w:sz="4" w:space="0" w:color="auto"/>
              <w:bottom w:val="single" w:sz="4" w:space="0" w:color="auto"/>
              <w:right w:val="single" w:sz="4" w:space="0" w:color="auto"/>
            </w:tcBorders>
          </w:tcPr>
          <w:p w14:paraId="60B4A5AB" w14:textId="77777777" w:rsidR="00925168" w:rsidRPr="00925168" w:rsidRDefault="00925168" w:rsidP="00925168">
            <w:pPr>
              <w:rPr>
                <w:rFonts w:ascii="Arial" w:eastAsia="Calibri" w:hAnsi="Arial" w:cs="Arial"/>
                <w:sz w:val="20"/>
                <w:szCs w:val="20"/>
              </w:rPr>
            </w:pPr>
            <w:r w:rsidRPr="00925168">
              <w:rPr>
                <w:rFonts w:ascii="Arial" w:eastAsia="Calibri" w:hAnsi="Arial" w:cs="Arial"/>
                <w:sz w:val="20"/>
                <w:szCs w:val="20"/>
              </w:rPr>
              <w:t>1.0</w:t>
            </w:r>
          </w:p>
        </w:tc>
        <w:tc>
          <w:tcPr>
            <w:tcW w:w="4683" w:type="dxa"/>
            <w:tcBorders>
              <w:top w:val="single" w:sz="4" w:space="0" w:color="auto"/>
              <w:left w:val="single" w:sz="4" w:space="0" w:color="auto"/>
              <w:bottom w:val="single" w:sz="4" w:space="0" w:color="auto"/>
              <w:right w:val="single" w:sz="4" w:space="0" w:color="auto"/>
            </w:tcBorders>
            <w:hideMark/>
          </w:tcPr>
          <w:p w14:paraId="0D44766D" w14:textId="2D7A9C5D" w:rsidR="00925168" w:rsidRPr="00925168" w:rsidRDefault="00ED72CA" w:rsidP="00925168">
            <w:pPr>
              <w:rPr>
                <w:rFonts w:ascii="Arial" w:eastAsia="Calibri" w:hAnsi="Arial" w:cs="Arial"/>
                <w:sz w:val="20"/>
                <w:szCs w:val="20"/>
              </w:rPr>
            </w:pPr>
            <w:r>
              <w:rPr>
                <w:rFonts w:ascii="Arial" w:eastAsia="Calibri" w:hAnsi="Arial" w:cs="Arial"/>
                <w:sz w:val="20"/>
                <w:szCs w:val="20"/>
              </w:rPr>
              <w:t>Final version</w:t>
            </w:r>
          </w:p>
          <w:p w14:paraId="167FFD41" w14:textId="77777777" w:rsidR="00925168" w:rsidRPr="00925168" w:rsidRDefault="00925168" w:rsidP="00925168">
            <w:pP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7236F4B" w14:textId="55EE0E4B" w:rsidR="00925168" w:rsidRPr="00925168" w:rsidRDefault="000678E3" w:rsidP="00925168">
            <w:pPr>
              <w:rPr>
                <w:rFonts w:ascii="Arial" w:eastAsia="Calibri" w:hAnsi="Arial" w:cs="Arial"/>
                <w:sz w:val="20"/>
                <w:szCs w:val="20"/>
              </w:rPr>
            </w:pPr>
            <w:r>
              <w:rPr>
                <w:rFonts w:ascii="Arial" w:eastAsia="Calibri" w:hAnsi="Arial" w:cs="Arial"/>
                <w:sz w:val="20"/>
                <w:szCs w:val="20"/>
              </w:rPr>
              <w:t>24/02/2022</w:t>
            </w:r>
          </w:p>
        </w:tc>
        <w:tc>
          <w:tcPr>
            <w:tcW w:w="2699" w:type="dxa"/>
            <w:tcBorders>
              <w:top w:val="single" w:sz="4" w:space="0" w:color="auto"/>
              <w:left w:val="single" w:sz="4" w:space="0" w:color="auto"/>
              <w:bottom w:val="single" w:sz="4" w:space="0" w:color="auto"/>
              <w:right w:val="single" w:sz="4" w:space="0" w:color="auto"/>
            </w:tcBorders>
            <w:hideMark/>
          </w:tcPr>
          <w:p w14:paraId="3571716E" w14:textId="77777777" w:rsidR="00925168" w:rsidRPr="00925168" w:rsidRDefault="00925168" w:rsidP="00925168">
            <w:pPr>
              <w:rPr>
                <w:rFonts w:ascii="Arial" w:eastAsia="Calibri" w:hAnsi="Arial" w:cs="Arial"/>
                <w:sz w:val="20"/>
                <w:szCs w:val="20"/>
              </w:rPr>
            </w:pPr>
            <w:r>
              <w:rPr>
                <w:rFonts w:ascii="Arial" w:eastAsia="Calibri" w:hAnsi="Arial" w:cs="Arial"/>
                <w:sz w:val="20"/>
                <w:szCs w:val="20"/>
              </w:rPr>
              <w:t>Head of Corporate Services</w:t>
            </w:r>
          </w:p>
        </w:tc>
      </w:tr>
      <w:tr w:rsidR="00AD2BCF" w:rsidRPr="00925168" w14:paraId="5F493E19" w14:textId="77777777" w:rsidTr="00EB4510">
        <w:trPr>
          <w:jc w:val="center"/>
        </w:trPr>
        <w:tc>
          <w:tcPr>
            <w:tcW w:w="988" w:type="dxa"/>
            <w:tcBorders>
              <w:top w:val="single" w:sz="4" w:space="0" w:color="auto"/>
              <w:left w:val="single" w:sz="4" w:space="0" w:color="auto"/>
              <w:bottom w:val="single" w:sz="4" w:space="0" w:color="auto"/>
              <w:right w:val="single" w:sz="4" w:space="0" w:color="auto"/>
            </w:tcBorders>
          </w:tcPr>
          <w:p w14:paraId="54482D50" w14:textId="6AF4ED43" w:rsidR="00AD2BCF" w:rsidRPr="00925168" w:rsidRDefault="00AD2BCF" w:rsidP="00925168">
            <w:pPr>
              <w:rPr>
                <w:rFonts w:ascii="Arial" w:eastAsia="Calibri" w:hAnsi="Arial" w:cs="Arial"/>
                <w:sz w:val="20"/>
                <w:szCs w:val="20"/>
              </w:rPr>
            </w:pPr>
            <w:r>
              <w:rPr>
                <w:rFonts w:ascii="Arial" w:eastAsia="Calibri" w:hAnsi="Arial" w:cs="Arial"/>
                <w:sz w:val="20"/>
                <w:szCs w:val="20"/>
              </w:rPr>
              <w:t>1.1</w:t>
            </w:r>
          </w:p>
        </w:tc>
        <w:tc>
          <w:tcPr>
            <w:tcW w:w="4683" w:type="dxa"/>
            <w:tcBorders>
              <w:top w:val="single" w:sz="4" w:space="0" w:color="auto"/>
              <w:left w:val="single" w:sz="4" w:space="0" w:color="auto"/>
              <w:bottom w:val="single" w:sz="4" w:space="0" w:color="auto"/>
              <w:right w:val="single" w:sz="4" w:space="0" w:color="auto"/>
            </w:tcBorders>
          </w:tcPr>
          <w:p w14:paraId="6FFF282E" w14:textId="6E6E97D8" w:rsidR="00AD2BCF" w:rsidRDefault="00AD2BCF" w:rsidP="00925168">
            <w:pPr>
              <w:rPr>
                <w:rFonts w:ascii="Arial" w:eastAsia="Calibri" w:hAnsi="Arial" w:cs="Arial"/>
                <w:sz w:val="20"/>
                <w:szCs w:val="20"/>
              </w:rPr>
            </w:pPr>
            <w:r>
              <w:rPr>
                <w:rFonts w:ascii="Arial" w:eastAsia="Calibri" w:hAnsi="Arial" w:cs="Arial"/>
                <w:sz w:val="20"/>
                <w:szCs w:val="20"/>
              </w:rPr>
              <w:t>Updated phone number</w:t>
            </w:r>
          </w:p>
        </w:tc>
        <w:tc>
          <w:tcPr>
            <w:tcW w:w="1275" w:type="dxa"/>
            <w:tcBorders>
              <w:top w:val="single" w:sz="4" w:space="0" w:color="auto"/>
              <w:left w:val="single" w:sz="4" w:space="0" w:color="auto"/>
              <w:bottom w:val="single" w:sz="4" w:space="0" w:color="auto"/>
              <w:right w:val="single" w:sz="4" w:space="0" w:color="auto"/>
            </w:tcBorders>
          </w:tcPr>
          <w:p w14:paraId="2AB56FE9" w14:textId="15076CBD" w:rsidR="00AD2BCF" w:rsidRDefault="00AD2BCF" w:rsidP="00925168">
            <w:pPr>
              <w:rPr>
                <w:rFonts w:ascii="Arial" w:eastAsia="Calibri" w:hAnsi="Arial" w:cs="Arial"/>
                <w:sz w:val="20"/>
                <w:szCs w:val="20"/>
              </w:rPr>
            </w:pPr>
            <w:r>
              <w:rPr>
                <w:rFonts w:ascii="Arial" w:eastAsia="Calibri" w:hAnsi="Arial" w:cs="Arial"/>
                <w:sz w:val="20"/>
                <w:szCs w:val="20"/>
              </w:rPr>
              <w:t>16/05/2023</w:t>
            </w:r>
          </w:p>
        </w:tc>
        <w:tc>
          <w:tcPr>
            <w:tcW w:w="2699" w:type="dxa"/>
            <w:tcBorders>
              <w:top w:val="single" w:sz="4" w:space="0" w:color="auto"/>
              <w:left w:val="single" w:sz="4" w:space="0" w:color="auto"/>
              <w:bottom w:val="single" w:sz="4" w:space="0" w:color="auto"/>
              <w:right w:val="single" w:sz="4" w:space="0" w:color="auto"/>
            </w:tcBorders>
          </w:tcPr>
          <w:p w14:paraId="0D931996" w14:textId="575AEE47" w:rsidR="00AD2BCF" w:rsidRDefault="00AD2BCF" w:rsidP="00925168">
            <w:pPr>
              <w:rPr>
                <w:rFonts w:ascii="Arial" w:eastAsia="Calibri" w:hAnsi="Arial" w:cs="Arial"/>
                <w:sz w:val="20"/>
                <w:szCs w:val="20"/>
              </w:rPr>
            </w:pPr>
            <w:r>
              <w:rPr>
                <w:rFonts w:ascii="Arial" w:eastAsia="Calibri" w:hAnsi="Arial" w:cs="Arial"/>
                <w:sz w:val="20"/>
                <w:szCs w:val="20"/>
              </w:rPr>
              <w:t>Corporate Services Officer</w:t>
            </w:r>
          </w:p>
        </w:tc>
      </w:tr>
      <w:tr w:rsidR="00396B02" w:rsidRPr="00925168" w14:paraId="728345A2" w14:textId="77777777" w:rsidTr="00EB4510">
        <w:trPr>
          <w:jc w:val="center"/>
        </w:trPr>
        <w:tc>
          <w:tcPr>
            <w:tcW w:w="988" w:type="dxa"/>
            <w:tcBorders>
              <w:top w:val="single" w:sz="4" w:space="0" w:color="auto"/>
              <w:left w:val="single" w:sz="4" w:space="0" w:color="auto"/>
              <w:bottom w:val="single" w:sz="4" w:space="0" w:color="auto"/>
              <w:right w:val="single" w:sz="4" w:space="0" w:color="auto"/>
            </w:tcBorders>
          </w:tcPr>
          <w:p w14:paraId="130CE313" w14:textId="7A64C717" w:rsidR="00396B02" w:rsidRDefault="00396B02" w:rsidP="00925168">
            <w:pPr>
              <w:rPr>
                <w:rFonts w:ascii="Arial" w:eastAsia="Calibri" w:hAnsi="Arial" w:cs="Arial"/>
                <w:sz w:val="20"/>
                <w:szCs w:val="20"/>
              </w:rPr>
            </w:pPr>
            <w:r>
              <w:rPr>
                <w:rFonts w:ascii="Arial" w:eastAsia="Calibri" w:hAnsi="Arial" w:cs="Arial"/>
                <w:sz w:val="20"/>
                <w:szCs w:val="20"/>
              </w:rPr>
              <w:t>2.0</w:t>
            </w:r>
          </w:p>
        </w:tc>
        <w:tc>
          <w:tcPr>
            <w:tcW w:w="4683" w:type="dxa"/>
            <w:tcBorders>
              <w:top w:val="single" w:sz="4" w:space="0" w:color="auto"/>
              <w:left w:val="single" w:sz="4" w:space="0" w:color="auto"/>
              <w:bottom w:val="single" w:sz="4" w:space="0" w:color="auto"/>
              <w:right w:val="single" w:sz="4" w:space="0" w:color="auto"/>
            </w:tcBorders>
          </w:tcPr>
          <w:p w14:paraId="706FFDFB" w14:textId="1B9130D0" w:rsidR="00396B02" w:rsidRDefault="00BB7ED9" w:rsidP="00925168">
            <w:pPr>
              <w:rPr>
                <w:rFonts w:ascii="Arial" w:eastAsia="Calibri" w:hAnsi="Arial" w:cs="Arial"/>
                <w:sz w:val="20"/>
                <w:szCs w:val="20"/>
              </w:rPr>
            </w:pPr>
            <w:r>
              <w:rPr>
                <w:rFonts w:ascii="Arial" w:eastAsia="Calibri" w:hAnsi="Arial" w:cs="Arial"/>
                <w:sz w:val="20"/>
                <w:szCs w:val="20"/>
              </w:rPr>
              <w:t>Updated to reflect SharePoint migration</w:t>
            </w:r>
            <w:r w:rsidR="009807A6">
              <w:rPr>
                <w:rFonts w:ascii="Arial" w:eastAsia="Calibri" w:hAnsi="Arial" w:cs="Arial"/>
                <w:sz w:val="20"/>
                <w:szCs w:val="20"/>
              </w:rPr>
              <w:t xml:space="preserve">. </w:t>
            </w:r>
            <w:r w:rsidR="009807A6">
              <w:rPr>
                <w:rFonts w:ascii="Arial" w:eastAsia="Calibri" w:hAnsi="Arial" w:cs="Arial"/>
                <w:sz w:val="20"/>
                <w:szCs w:val="20"/>
              </w:rPr>
              <w:t>Removed procedures to separate document</w:t>
            </w:r>
            <w:r w:rsidR="009807A6">
              <w:rPr>
                <w:rFonts w:ascii="Arial" w:eastAsia="Calibri"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36F7B3A" w14:textId="278AC45C" w:rsidR="00396B02" w:rsidRDefault="00F43827" w:rsidP="00925168">
            <w:pPr>
              <w:rPr>
                <w:rFonts w:ascii="Arial" w:eastAsia="Calibri" w:hAnsi="Arial" w:cs="Arial"/>
                <w:sz w:val="20"/>
                <w:szCs w:val="20"/>
              </w:rPr>
            </w:pPr>
            <w:r>
              <w:rPr>
                <w:rFonts w:ascii="Arial" w:eastAsia="Calibri" w:hAnsi="Arial" w:cs="Arial"/>
                <w:sz w:val="20"/>
                <w:szCs w:val="20"/>
              </w:rPr>
              <w:t>11/12/2025</w:t>
            </w:r>
          </w:p>
        </w:tc>
        <w:tc>
          <w:tcPr>
            <w:tcW w:w="2699" w:type="dxa"/>
            <w:tcBorders>
              <w:top w:val="single" w:sz="4" w:space="0" w:color="auto"/>
              <w:left w:val="single" w:sz="4" w:space="0" w:color="auto"/>
              <w:bottom w:val="single" w:sz="4" w:space="0" w:color="auto"/>
              <w:right w:val="single" w:sz="4" w:space="0" w:color="auto"/>
            </w:tcBorders>
          </w:tcPr>
          <w:p w14:paraId="36D7090F" w14:textId="4FEE5EFB" w:rsidR="00396B02" w:rsidRDefault="00BB7ED9" w:rsidP="00925168">
            <w:pPr>
              <w:rPr>
                <w:rFonts w:ascii="Arial" w:eastAsia="Calibri" w:hAnsi="Arial" w:cs="Arial"/>
                <w:sz w:val="20"/>
                <w:szCs w:val="20"/>
              </w:rPr>
            </w:pPr>
            <w:r>
              <w:rPr>
                <w:rFonts w:ascii="Arial" w:eastAsia="Calibri" w:hAnsi="Arial" w:cs="Arial"/>
                <w:sz w:val="20"/>
                <w:szCs w:val="20"/>
              </w:rPr>
              <w:t>IMITO</w:t>
            </w:r>
          </w:p>
        </w:tc>
      </w:tr>
    </w:tbl>
    <w:p w14:paraId="76D8C532" w14:textId="19DF6E25" w:rsidR="004B7418" w:rsidRPr="00AD2BCF" w:rsidRDefault="004B7418" w:rsidP="00AD2BCF">
      <w:pPr>
        <w:tabs>
          <w:tab w:val="left" w:pos="7575"/>
        </w:tabs>
        <w:rPr>
          <w:rFonts w:ascii="Arial" w:hAnsi="Arial" w:cs="Arial"/>
        </w:rPr>
      </w:pPr>
    </w:p>
    <w:sectPr w:rsidR="004B7418" w:rsidRPr="00AD2BCF" w:rsidSect="00EB4510">
      <w:headerReference w:type="default" r:id="rId12"/>
      <w:footerReference w:type="default" r:id="rId13"/>
      <w:headerReference w:type="first" r:id="rId14"/>
      <w:footerReference w:type="first" r:id="rId15"/>
      <w:pgSz w:w="11906" w:h="16838" w:code="9"/>
      <w:pgMar w:top="1440" w:right="1080" w:bottom="1440" w:left="108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BD24" w14:textId="77777777" w:rsidR="001D1B51" w:rsidRDefault="001D1B51">
      <w:r>
        <w:separator/>
      </w:r>
    </w:p>
  </w:endnote>
  <w:endnote w:type="continuationSeparator" w:id="0">
    <w:p w14:paraId="3CC53344" w14:textId="77777777" w:rsidR="001D1B51" w:rsidRDefault="001D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24E" w14:textId="77777777" w:rsidR="00EB4510" w:rsidRPr="00EB4510" w:rsidRDefault="00EB4510" w:rsidP="00EB4510">
    <w:pPr>
      <w:pStyle w:val="Footer"/>
      <w:jc w:val="center"/>
      <w:rPr>
        <w:color w:val="080808" w:themeColor="text1"/>
      </w:rPr>
    </w:pPr>
    <w:r w:rsidRPr="00B26FA5">
      <w:rPr>
        <w:rFonts w:ascii="Arial" w:hAnsi="Arial" w:cs="Arial"/>
        <w:b/>
        <w:noProof/>
        <w:color w:val="323E48"/>
        <w:sz w:val="20"/>
      </w:rPr>
      <w:drawing>
        <wp:inline distT="0" distB="0" distL="0" distR="0" wp14:anchorId="024467E2" wp14:editId="1551FF0E">
          <wp:extent cx="228600" cy="95250"/>
          <wp:effectExtent l="0" t="0" r="0" b="0"/>
          <wp:docPr id="14650083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95250"/>
                  </a:xfrm>
                  <a:prstGeom prst="rect">
                    <a:avLst/>
                  </a:prstGeom>
                  <a:noFill/>
                  <a:ln>
                    <a:noFill/>
                  </a:ln>
                </pic:spPr>
              </pic:pic>
            </a:graphicData>
          </a:graphic>
        </wp:inline>
      </w:drawing>
    </w:r>
    <w:r>
      <w:rPr>
        <w:rFonts w:ascii="Arial" w:hAnsi="Arial" w:cs="Arial"/>
        <w:b/>
        <w:color w:val="00A19A"/>
        <w:sz w:val="20"/>
      </w:rPr>
      <w:t xml:space="preserve">   </w:t>
    </w:r>
    <w:r w:rsidRPr="00EB4510">
      <w:rPr>
        <w:rFonts w:ascii="Arial" w:hAnsi="Arial" w:cs="Arial"/>
        <w:b/>
        <w:color w:val="00A19A" w:themeColor="accent1"/>
        <w:sz w:val="20"/>
      </w:rPr>
      <w:t>E:</w:t>
    </w:r>
    <w:r w:rsidRPr="00EB4510">
      <w:rPr>
        <w:rFonts w:ascii="Arial" w:hAnsi="Arial" w:cs="Arial"/>
        <w:color w:val="080808" w:themeColor="text1"/>
        <w:sz w:val="20"/>
      </w:rPr>
      <w:t xml:space="preserve"> </w:t>
    </w:r>
    <w:hyperlink r:id="rId2" w:history="1">
      <w:r w:rsidRPr="00EB4510">
        <w:rPr>
          <w:rStyle w:val="Hyperlink"/>
          <w:rFonts w:ascii="Arial" w:hAnsi="Arial" w:cs="Arial"/>
          <w:color w:val="080808" w:themeColor="text1"/>
          <w:sz w:val="20"/>
          <w:u w:val="none"/>
        </w:rPr>
        <w:t>info@ethicalstandards.org.uk</w:t>
      </w:r>
    </w:hyperlink>
    <w:r w:rsidRPr="00EB4510">
      <w:rPr>
        <w:rStyle w:val="Hyperlink"/>
        <w:rFonts w:ascii="Arial" w:hAnsi="Arial" w:cs="Arial"/>
        <w:color w:val="080808" w:themeColor="text1"/>
        <w:sz w:val="20"/>
        <w:u w:val="none"/>
      </w:rPr>
      <w:t xml:space="preserve">   </w:t>
    </w:r>
    <w:r w:rsidRPr="00EB4510">
      <w:rPr>
        <w:rFonts w:ascii="Arial" w:hAnsi="Arial" w:cs="Arial"/>
        <w:b/>
        <w:color w:val="00A19A" w:themeColor="accent1"/>
        <w:sz w:val="20"/>
      </w:rPr>
      <w:t>T:</w:t>
    </w:r>
    <w:r w:rsidRPr="00EB4510">
      <w:rPr>
        <w:rFonts w:ascii="Arial" w:hAnsi="Arial" w:cs="Arial"/>
        <w:color w:val="080808" w:themeColor="text1"/>
        <w:sz w:val="20"/>
      </w:rPr>
      <w:t xml:space="preserve"> 0131 347 3890 </w:t>
    </w:r>
    <w:r w:rsidRPr="00EB4510">
      <w:rPr>
        <w:color w:val="080808" w:themeColor="text1"/>
        <w:sz w:val="20"/>
      </w:rPr>
      <w:t xml:space="preserve">  </w:t>
    </w:r>
    <w:r w:rsidRPr="00EB4510">
      <w:rPr>
        <w:rFonts w:ascii="Arial" w:hAnsi="Arial" w:cs="Arial"/>
        <w:b/>
        <w:color w:val="00A19A" w:themeColor="accent1"/>
        <w:sz w:val="20"/>
      </w:rPr>
      <w:t>W:</w:t>
    </w:r>
    <w:r w:rsidRPr="00EB4510">
      <w:rPr>
        <w:rFonts w:ascii="Arial" w:hAnsi="Arial" w:cs="Arial"/>
        <w:color w:val="080808" w:themeColor="text1"/>
        <w:sz w:val="20"/>
      </w:rPr>
      <w:t xml:space="preserve"> </w:t>
    </w:r>
    <w:hyperlink r:id="rId3" w:history="1">
      <w:r w:rsidRPr="00EB4510">
        <w:rPr>
          <w:rStyle w:val="Hyperlink"/>
          <w:rFonts w:ascii="Arial" w:hAnsi="Arial" w:cs="Arial"/>
          <w:color w:val="080808" w:themeColor="text1"/>
          <w:sz w:val="20"/>
          <w:u w:val="none"/>
        </w:rPr>
        <w:t>www.ethicalstandards.org.uk</w:t>
      </w:r>
    </w:hyperlink>
  </w:p>
  <w:p w14:paraId="21227C87" w14:textId="01004BB2" w:rsidR="00CB1C2C" w:rsidRPr="00EB4510" w:rsidRDefault="00EB4510" w:rsidP="00EB4510">
    <w:pPr>
      <w:pStyle w:val="Footer"/>
      <w:jc w:val="right"/>
      <w:rPr>
        <w:color w:val="080808" w:themeColor="text1"/>
        <w:sz w:val="28"/>
        <w:szCs w:val="28"/>
      </w:rPr>
    </w:pPr>
    <w:r w:rsidRPr="00EB4510">
      <w:rPr>
        <w:rFonts w:ascii="Arial" w:hAnsi="Arial" w:cs="Arial"/>
        <w:noProof/>
        <w:color w:val="080808" w:themeColor="text1"/>
        <w:sz w:val="18"/>
        <w:szCs w:val="28"/>
      </w:rPr>
      <w:t xml:space="preserve">Page </w:t>
    </w:r>
    <w:r w:rsidRPr="00EB4510">
      <w:rPr>
        <w:rFonts w:ascii="Arial" w:hAnsi="Arial" w:cs="Arial"/>
        <w:noProof/>
        <w:color w:val="080808" w:themeColor="text1"/>
        <w:sz w:val="18"/>
        <w:szCs w:val="28"/>
      </w:rPr>
      <w:fldChar w:fldCharType="begin"/>
    </w:r>
    <w:r w:rsidRPr="00EB4510">
      <w:rPr>
        <w:rFonts w:ascii="Arial" w:hAnsi="Arial" w:cs="Arial"/>
        <w:noProof/>
        <w:color w:val="080808" w:themeColor="text1"/>
        <w:sz w:val="18"/>
        <w:szCs w:val="28"/>
      </w:rPr>
      <w:instrText xml:space="preserve"> PAGE   \* MERGEFORMAT </w:instrText>
    </w:r>
    <w:r w:rsidRPr="00EB4510">
      <w:rPr>
        <w:rFonts w:ascii="Arial" w:hAnsi="Arial" w:cs="Arial"/>
        <w:noProof/>
        <w:color w:val="080808" w:themeColor="text1"/>
        <w:sz w:val="18"/>
        <w:szCs w:val="28"/>
      </w:rPr>
      <w:fldChar w:fldCharType="separate"/>
    </w:r>
    <w:r>
      <w:rPr>
        <w:rFonts w:ascii="Arial" w:hAnsi="Arial" w:cs="Arial"/>
        <w:noProof/>
        <w:color w:val="080808" w:themeColor="text1"/>
        <w:sz w:val="18"/>
        <w:szCs w:val="28"/>
      </w:rPr>
      <w:t>1</w:t>
    </w:r>
    <w:r w:rsidRPr="00EB4510">
      <w:rPr>
        <w:rFonts w:ascii="Arial" w:hAnsi="Arial" w:cs="Arial"/>
        <w:noProof/>
        <w:color w:val="080808" w:themeColor="text1"/>
        <w:sz w:val="18"/>
        <w:szCs w:val="28"/>
      </w:rPr>
      <w:fldChar w:fldCharType="end"/>
    </w:r>
    <w:r w:rsidRPr="00EB4510">
      <w:rPr>
        <w:rFonts w:ascii="Arial" w:hAnsi="Arial" w:cs="Arial"/>
        <w:noProof/>
        <w:color w:val="080808" w:themeColor="text1"/>
        <w:sz w:val="18"/>
        <w:szCs w:val="28"/>
      </w:rPr>
      <w:t xml:space="preserve"> of </w:t>
    </w:r>
    <w:r w:rsidRPr="00EB4510">
      <w:rPr>
        <w:rFonts w:ascii="Arial" w:hAnsi="Arial" w:cs="Arial"/>
        <w:noProof/>
        <w:color w:val="080808" w:themeColor="text1"/>
        <w:sz w:val="18"/>
        <w:szCs w:val="28"/>
      </w:rPr>
      <w:fldChar w:fldCharType="begin"/>
    </w:r>
    <w:r w:rsidRPr="00EB4510">
      <w:rPr>
        <w:rFonts w:ascii="Arial" w:hAnsi="Arial" w:cs="Arial"/>
        <w:noProof/>
        <w:color w:val="080808" w:themeColor="text1"/>
        <w:sz w:val="18"/>
        <w:szCs w:val="28"/>
      </w:rPr>
      <w:instrText xml:space="preserve"> NUMPAGES   \* MERGEFORMAT </w:instrText>
    </w:r>
    <w:r w:rsidRPr="00EB4510">
      <w:rPr>
        <w:rFonts w:ascii="Arial" w:hAnsi="Arial" w:cs="Arial"/>
        <w:noProof/>
        <w:color w:val="080808" w:themeColor="text1"/>
        <w:sz w:val="18"/>
        <w:szCs w:val="28"/>
      </w:rPr>
      <w:fldChar w:fldCharType="separate"/>
    </w:r>
    <w:r>
      <w:rPr>
        <w:rFonts w:ascii="Arial" w:hAnsi="Arial" w:cs="Arial"/>
        <w:noProof/>
        <w:color w:val="080808" w:themeColor="text1"/>
        <w:sz w:val="18"/>
        <w:szCs w:val="28"/>
      </w:rPr>
      <w:t>4</w:t>
    </w:r>
    <w:r w:rsidRPr="00EB4510">
      <w:rPr>
        <w:rFonts w:ascii="Arial" w:hAnsi="Arial" w:cs="Arial"/>
        <w:noProof/>
        <w:color w:val="080808" w:themeColor="text1"/>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50D1" w14:textId="1AA094CF" w:rsidR="008D2A73" w:rsidRPr="00EB4510" w:rsidRDefault="008D2A73" w:rsidP="00EB4510">
    <w:pPr>
      <w:pStyle w:val="Footer"/>
      <w:jc w:val="center"/>
      <w:rPr>
        <w:color w:val="080808" w:themeColor="text1"/>
      </w:rPr>
    </w:pPr>
    <w:r w:rsidRPr="00B26FA5">
      <w:rPr>
        <w:rFonts w:ascii="Arial" w:hAnsi="Arial" w:cs="Arial"/>
        <w:b/>
        <w:noProof/>
        <w:color w:val="323E48"/>
        <w:sz w:val="20"/>
      </w:rPr>
      <w:drawing>
        <wp:inline distT="0" distB="0" distL="0" distR="0" wp14:anchorId="48E076B2" wp14:editId="66367583">
          <wp:extent cx="228600" cy="95250"/>
          <wp:effectExtent l="0" t="0" r="0" b="0"/>
          <wp:docPr id="1872747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95250"/>
                  </a:xfrm>
                  <a:prstGeom prst="rect">
                    <a:avLst/>
                  </a:prstGeom>
                  <a:noFill/>
                  <a:ln>
                    <a:noFill/>
                  </a:ln>
                </pic:spPr>
              </pic:pic>
            </a:graphicData>
          </a:graphic>
        </wp:inline>
      </w:drawing>
    </w:r>
    <w:r w:rsidR="00EB4510">
      <w:rPr>
        <w:rFonts w:ascii="Arial" w:hAnsi="Arial" w:cs="Arial"/>
        <w:b/>
        <w:color w:val="00A19A"/>
        <w:sz w:val="20"/>
      </w:rPr>
      <w:t xml:space="preserve">   </w:t>
    </w:r>
    <w:r w:rsidRPr="00EB4510">
      <w:rPr>
        <w:rFonts w:ascii="Arial" w:hAnsi="Arial" w:cs="Arial"/>
        <w:b/>
        <w:color w:val="00A19A" w:themeColor="accent1"/>
        <w:sz w:val="20"/>
      </w:rPr>
      <w:t>E:</w:t>
    </w:r>
    <w:r w:rsidRPr="00EB4510">
      <w:rPr>
        <w:rFonts w:ascii="Arial" w:hAnsi="Arial" w:cs="Arial"/>
        <w:color w:val="080808" w:themeColor="text1"/>
        <w:sz w:val="20"/>
      </w:rPr>
      <w:t xml:space="preserve"> </w:t>
    </w:r>
    <w:hyperlink r:id="rId2" w:history="1">
      <w:r w:rsidRPr="00EB4510">
        <w:rPr>
          <w:rStyle w:val="Hyperlink"/>
          <w:rFonts w:ascii="Arial" w:hAnsi="Arial" w:cs="Arial"/>
          <w:color w:val="080808" w:themeColor="text1"/>
          <w:sz w:val="20"/>
          <w:u w:val="none"/>
        </w:rPr>
        <w:t>info@ethicalstandards.org.uk</w:t>
      </w:r>
    </w:hyperlink>
    <w:r w:rsidRPr="00EB4510">
      <w:rPr>
        <w:rStyle w:val="Hyperlink"/>
        <w:rFonts w:ascii="Arial" w:hAnsi="Arial" w:cs="Arial"/>
        <w:color w:val="080808" w:themeColor="text1"/>
        <w:sz w:val="20"/>
        <w:u w:val="none"/>
      </w:rPr>
      <w:t xml:space="preserve">   </w:t>
    </w:r>
    <w:r w:rsidRPr="00EB4510">
      <w:rPr>
        <w:rFonts w:ascii="Arial" w:hAnsi="Arial" w:cs="Arial"/>
        <w:b/>
        <w:color w:val="00A19A" w:themeColor="accent1"/>
        <w:sz w:val="20"/>
      </w:rPr>
      <w:t>T:</w:t>
    </w:r>
    <w:r w:rsidRPr="00EB4510">
      <w:rPr>
        <w:rFonts w:ascii="Arial" w:hAnsi="Arial" w:cs="Arial"/>
        <w:color w:val="080808" w:themeColor="text1"/>
        <w:sz w:val="20"/>
      </w:rPr>
      <w:t xml:space="preserve"> 0131 347 3890 </w:t>
    </w:r>
    <w:r w:rsidRPr="00EB4510">
      <w:rPr>
        <w:color w:val="080808" w:themeColor="text1"/>
        <w:sz w:val="20"/>
      </w:rPr>
      <w:t xml:space="preserve">  </w:t>
    </w:r>
    <w:r w:rsidRPr="00EB4510">
      <w:rPr>
        <w:rFonts w:ascii="Arial" w:hAnsi="Arial" w:cs="Arial"/>
        <w:b/>
        <w:color w:val="00A19A" w:themeColor="accent1"/>
        <w:sz w:val="20"/>
      </w:rPr>
      <w:t>W:</w:t>
    </w:r>
    <w:r w:rsidRPr="00EB4510">
      <w:rPr>
        <w:rFonts w:ascii="Arial" w:hAnsi="Arial" w:cs="Arial"/>
        <w:color w:val="080808" w:themeColor="text1"/>
        <w:sz w:val="20"/>
      </w:rPr>
      <w:t xml:space="preserve"> </w:t>
    </w:r>
    <w:hyperlink r:id="rId3" w:history="1">
      <w:r w:rsidRPr="00EB4510">
        <w:rPr>
          <w:rStyle w:val="Hyperlink"/>
          <w:rFonts w:ascii="Arial" w:hAnsi="Arial" w:cs="Arial"/>
          <w:color w:val="080808" w:themeColor="text1"/>
          <w:sz w:val="20"/>
          <w:u w:val="none"/>
        </w:rPr>
        <w:t>www.ethicalstandards.org.uk</w:t>
      </w:r>
    </w:hyperlink>
  </w:p>
  <w:p w14:paraId="6DDCDD88" w14:textId="087C5F23" w:rsidR="00EB4510" w:rsidRPr="00EB4510" w:rsidRDefault="00EB4510" w:rsidP="00EB4510">
    <w:pPr>
      <w:pStyle w:val="Footer"/>
      <w:jc w:val="right"/>
      <w:rPr>
        <w:color w:val="080808" w:themeColor="text1"/>
        <w:sz w:val="28"/>
        <w:szCs w:val="28"/>
      </w:rPr>
    </w:pPr>
    <w:r w:rsidRPr="00EB4510">
      <w:rPr>
        <w:rFonts w:ascii="Arial" w:hAnsi="Arial" w:cs="Arial"/>
        <w:noProof/>
        <w:color w:val="080808" w:themeColor="text1"/>
        <w:sz w:val="18"/>
        <w:szCs w:val="28"/>
      </w:rPr>
      <w:t xml:space="preserve">Page </w:t>
    </w:r>
    <w:r w:rsidRPr="00EB4510">
      <w:rPr>
        <w:rFonts w:ascii="Arial" w:hAnsi="Arial" w:cs="Arial"/>
        <w:noProof/>
        <w:color w:val="080808" w:themeColor="text1"/>
        <w:sz w:val="18"/>
        <w:szCs w:val="28"/>
      </w:rPr>
      <w:fldChar w:fldCharType="begin"/>
    </w:r>
    <w:r w:rsidRPr="00EB4510">
      <w:rPr>
        <w:rFonts w:ascii="Arial" w:hAnsi="Arial" w:cs="Arial"/>
        <w:noProof/>
        <w:color w:val="080808" w:themeColor="text1"/>
        <w:sz w:val="18"/>
        <w:szCs w:val="28"/>
      </w:rPr>
      <w:instrText xml:space="preserve"> PAGE   \* MERGEFORMAT </w:instrText>
    </w:r>
    <w:r w:rsidRPr="00EB4510">
      <w:rPr>
        <w:rFonts w:ascii="Arial" w:hAnsi="Arial" w:cs="Arial"/>
        <w:noProof/>
        <w:color w:val="080808" w:themeColor="text1"/>
        <w:sz w:val="18"/>
        <w:szCs w:val="28"/>
      </w:rPr>
      <w:fldChar w:fldCharType="separate"/>
    </w:r>
    <w:r w:rsidRPr="00EB4510">
      <w:rPr>
        <w:rFonts w:ascii="Arial" w:hAnsi="Arial" w:cs="Arial"/>
        <w:noProof/>
        <w:color w:val="080808" w:themeColor="text1"/>
        <w:sz w:val="18"/>
        <w:szCs w:val="28"/>
      </w:rPr>
      <w:t>1</w:t>
    </w:r>
    <w:r w:rsidRPr="00EB4510">
      <w:rPr>
        <w:rFonts w:ascii="Arial" w:hAnsi="Arial" w:cs="Arial"/>
        <w:noProof/>
        <w:color w:val="080808" w:themeColor="text1"/>
        <w:sz w:val="18"/>
        <w:szCs w:val="28"/>
      </w:rPr>
      <w:fldChar w:fldCharType="end"/>
    </w:r>
    <w:r w:rsidRPr="00EB4510">
      <w:rPr>
        <w:rFonts w:ascii="Arial" w:hAnsi="Arial" w:cs="Arial"/>
        <w:noProof/>
        <w:color w:val="080808" w:themeColor="text1"/>
        <w:sz w:val="18"/>
        <w:szCs w:val="28"/>
      </w:rPr>
      <w:t xml:space="preserve"> of </w:t>
    </w:r>
    <w:r w:rsidRPr="00EB4510">
      <w:rPr>
        <w:rFonts w:ascii="Arial" w:hAnsi="Arial" w:cs="Arial"/>
        <w:noProof/>
        <w:color w:val="080808" w:themeColor="text1"/>
        <w:sz w:val="18"/>
        <w:szCs w:val="28"/>
      </w:rPr>
      <w:fldChar w:fldCharType="begin"/>
    </w:r>
    <w:r w:rsidRPr="00EB4510">
      <w:rPr>
        <w:rFonts w:ascii="Arial" w:hAnsi="Arial" w:cs="Arial"/>
        <w:noProof/>
        <w:color w:val="080808" w:themeColor="text1"/>
        <w:sz w:val="18"/>
        <w:szCs w:val="28"/>
      </w:rPr>
      <w:instrText xml:space="preserve"> NUMPAGES   \* MERGEFORMAT </w:instrText>
    </w:r>
    <w:r w:rsidRPr="00EB4510">
      <w:rPr>
        <w:rFonts w:ascii="Arial" w:hAnsi="Arial" w:cs="Arial"/>
        <w:noProof/>
        <w:color w:val="080808" w:themeColor="text1"/>
        <w:sz w:val="18"/>
        <w:szCs w:val="28"/>
      </w:rPr>
      <w:fldChar w:fldCharType="separate"/>
    </w:r>
    <w:r w:rsidRPr="00EB4510">
      <w:rPr>
        <w:rFonts w:ascii="Arial" w:hAnsi="Arial" w:cs="Arial"/>
        <w:noProof/>
        <w:color w:val="080808" w:themeColor="text1"/>
        <w:sz w:val="18"/>
        <w:szCs w:val="28"/>
      </w:rPr>
      <w:t>4</w:t>
    </w:r>
    <w:r w:rsidRPr="00EB4510">
      <w:rPr>
        <w:rFonts w:ascii="Arial" w:hAnsi="Arial" w:cs="Arial"/>
        <w:noProof/>
        <w:color w:val="080808" w:themeColor="text1"/>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A16B" w14:textId="77777777" w:rsidR="001D1B51" w:rsidRDefault="001D1B51">
      <w:r>
        <w:separator/>
      </w:r>
    </w:p>
  </w:footnote>
  <w:footnote w:type="continuationSeparator" w:id="0">
    <w:p w14:paraId="69D7777F" w14:textId="77777777" w:rsidR="001D1B51" w:rsidRDefault="001D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AF3F" w14:textId="77777777" w:rsidR="00CB1C2C" w:rsidRPr="00B26FA5" w:rsidRDefault="00CB1C2C" w:rsidP="00B26FA5">
    <w:pPr>
      <w:pStyle w:val="Header"/>
    </w:pPr>
    <w:r w:rsidRPr="001C34A2">
      <w:rPr>
        <w:noProof/>
      </w:rPr>
      <w:drawing>
        <wp:inline distT="0" distB="0" distL="0" distR="0" wp14:anchorId="70288D9F" wp14:editId="5ECE0A6A">
          <wp:extent cx="1762125" cy="3810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55"/>
      <w:gridCol w:w="3402"/>
    </w:tblGrid>
    <w:tr w:rsidR="00CB1C2C" w14:paraId="59E3E224" w14:textId="77777777" w:rsidTr="00C0707D">
      <w:trPr>
        <w:jc w:val="center"/>
      </w:trPr>
      <w:tc>
        <w:tcPr>
          <w:tcW w:w="7655" w:type="dxa"/>
        </w:tcPr>
        <w:p w14:paraId="5BD31AE5" w14:textId="77777777" w:rsidR="00CB1C2C" w:rsidRDefault="00CB1C2C" w:rsidP="00B26FA5">
          <w:pPr>
            <w:pStyle w:val="Header"/>
            <w:spacing w:before="60" w:after="60"/>
          </w:pPr>
          <w:r w:rsidRPr="001C34A2">
            <w:rPr>
              <w:noProof/>
            </w:rPr>
            <w:drawing>
              <wp:inline distT="0" distB="0" distL="0" distR="0" wp14:anchorId="63914E5F" wp14:editId="587879C3">
                <wp:extent cx="2714625" cy="59055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590550"/>
                        </a:xfrm>
                        <a:prstGeom prst="rect">
                          <a:avLst/>
                        </a:prstGeom>
                        <a:noFill/>
                        <a:ln>
                          <a:noFill/>
                        </a:ln>
                      </pic:spPr>
                    </pic:pic>
                  </a:graphicData>
                </a:graphic>
              </wp:inline>
            </w:drawing>
          </w:r>
        </w:p>
      </w:tc>
      <w:tc>
        <w:tcPr>
          <w:tcW w:w="3402" w:type="dxa"/>
        </w:tcPr>
        <w:p w14:paraId="4CBBA5B9" w14:textId="77777777" w:rsidR="00CB1C2C" w:rsidRPr="00D745C1" w:rsidRDefault="00CB1C2C" w:rsidP="00B26FA5">
          <w:pPr>
            <w:pStyle w:val="Footer"/>
            <w:spacing w:before="60" w:after="60"/>
            <w:rPr>
              <w:rFonts w:ascii="Arial" w:hAnsi="Arial" w:cs="Arial"/>
              <w:b/>
              <w:color w:val="080808" w:themeColor="text1"/>
              <w:sz w:val="20"/>
            </w:rPr>
          </w:pPr>
          <w:r w:rsidRPr="00D745C1">
            <w:rPr>
              <w:rFonts w:ascii="Arial" w:hAnsi="Arial" w:cs="Arial"/>
              <w:b/>
              <w:color w:val="080808" w:themeColor="text1"/>
              <w:sz w:val="20"/>
            </w:rPr>
            <w:t xml:space="preserve">Commissioner for </w:t>
          </w:r>
        </w:p>
        <w:p w14:paraId="55D17E93" w14:textId="77777777" w:rsidR="00CB1C2C" w:rsidRPr="00D745C1" w:rsidRDefault="00CB1C2C" w:rsidP="00B26FA5">
          <w:pPr>
            <w:pStyle w:val="Footer"/>
            <w:spacing w:before="60" w:after="60"/>
            <w:rPr>
              <w:rFonts w:ascii="Arial" w:hAnsi="Arial" w:cs="Arial"/>
              <w:b/>
              <w:color w:val="080808" w:themeColor="text1"/>
              <w:sz w:val="20"/>
            </w:rPr>
          </w:pPr>
          <w:r w:rsidRPr="00D745C1">
            <w:rPr>
              <w:rFonts w:ascii="Arial" w:hAnsi="Arial" w:cs="Arial"/>
              <w:b/>
              <w:color w:val="080808" w:themeColor="text1"/>
              <w:sz w:val="20"/>
            </w:rPr>
            <w:t>Ethical Standards in Public Life</w:t>
          </w:r>
        </w:p>
        <w:p w14:paraId="60F1BB78" w14:textId="77777777" w:rsidR="00CB1C2C" w:rsidRPr="00D745C1" w:rsidRDefault="00CB1C2C" w:rsidP="00B26FA5">
          <w:pPr>
            <w:pStyle w:val="Footer"/>
            <w:spacing w:before="60" w:after="60"/>
            <w:rPr>
              <w:rFonts w:ascii="Arial" w:hAnsi="Arial" w:cs="Arial"/>
              <w:b/>
              <w:color w:val="080808" w:themeColor="text1"/>
              <w:sz w:val="20"/>
            </w:rPr>
          </w:pPr>
          <w:r w:rsidRPr="00D745C1">
            <w:rPr>
              <w:rFonts w:ascii="Arial" w:hAnsi="Arial" w:cs="Arial"/>
              <w:b/>
              <w:color w:val="080808" w:themeColor="text1"/>
              <w:sz w:val="20"/>
            </w:rPr>
            <w:t>in Scotland</w:t>
          </w:r>
        </w:p>
        <w:p w14:paraId="34B1E447" w14:textId="77777777" w:rsidR="00CB1C2C" w:rsidRPr="00D745C1" w:rsidRDefault="00CB1C2C" w:rsidP="00B26FA5">
          <w:pPr>
            <w:pStyle w:val="Footer"/>
            <w:spacing w:before="60" w:after="60"/>
            <w:rPr>
              <w:rFonts w:ascii="Arial" w:hAnsi="Arial" w:cs="Arial"/>
              <w:color w:val="080808" w:themeColor="text1"/>
              <w:sz w:val="20"/>
            </w:rPr>
          </w:pPr>
          <w:r w:rsidRPr="00D745C1">
            <w:rPr>
              <w:rFonts w:ascii="Arial" w:hAnsi="Arial" w:cs="Arial"/>
              <w:color w:val="080808" w:themeColor="text1"/>
              <w:sz w:val="20"/>
            </w:rPr>
            <w:t>Thistle House</w:t>
          </w:r>
        </w:p>
        <w:p w14:paraId="278F5109" w14:textId="77777777" w:rsidR="00CB1C2C" w:rsidRPr="00D745C1" w:rsidRDefault="00CB1C2C" w:rsidP="00B26FA5">
          <w:pPr>
            <w:pStyle w:val="Footer"/>
            <w:spacing w:before="60" w:after="60"/>
            <w:rPr>
              <w:rFonts w:ascii="Arial" w:hAnsi="Arial" w:cs="Arial"/>
              <w:color w:val="080808" w:themeColor="text1"/>
              <w:sz w:val="20"/>
            </w:rPr>
          </w:pPr>
          <w:r w:rsidRPr="00D745C1">
            <w:rPr>
              <w:rFonts w:ascii="Arial" w:hAnsi="Arial" w:cs="Arial"/>
              <w:color w:val="080808" w:themeColor="text1"/>
              <w:sz w:val="20"/>
            </w:rPr>
            <w:t>91 Haymarket Terrace</w:t>
          </w:r>
        </w:p>
        <w:p w14:paraId="4024868F" w14:textId="77777777" w:rsidR="00CB1C2C" w:rsidRPr="00D745C1" w:rsidRDefault="00CB1C2C" w:rsidP="00B26FA5">
          <w:pPr>
            <w:pStyle w:val="Footer"/>
            <w:spacing w:before="60" w:after="60"/>
            <w:rPr>
              <w:rFonts w:ascii="Arial" w:hAnsi="Arial" w:cs="Arial"/>
              <w:color w:val="080808" w:themeColor="text1"/>
              <w:sz w:val="20"/>
            </w:rPr>
          </w:pPr>
          <w:r w:rsidRPr="00D745C1">
            <w:rPr>
              <w:rFonts w:ascii="Arial" w:hAnsi="Arial" w:cs="Arial"/>
              <w:color w:val="080808" w:themeColor="text1"/>
              <w:sz w:val="20"/>
            </w:rPr>
            <w:t>Edinburgh</w:t>
          </w:r>
        </w:p>
        <w:p w14:paraId="544AEFF1" w14:textId="77777777" w:rsidR="00CB1C2C" w:rsidRPr="00E80CBE" w:rsidRDefault="00CB1C2C" w:rsidP="00B26FA5">
          <w:pPr>
            <w:pStyle w:val="Header"/>
            <w:spacing w:before="60" w:after="60"/>
            <w:rPr>
              <w:rFonts w:ascii="Arial" w:hAnsi="Arial" w:cs="Arial"/>
              <w:color w:val="323E48"/>
              <w:sz w:val="20"/>
            </w:rPr>
          </w:pPr>
          <w:r w:rsidRPr="00D745C1">
            <w:rPr>
              <w:rFonts w:ascii="Arial" w:hAnsi="Arial" w:cs="Arial"/>
              <w:color w:val="080808" w:themeColor="text1"/>
              <w:sz w:val="20"/>
            </w:rPr>
            <w:t>EH12 5HE</w:t>
          </w:r>
        </w:p>
      </w:tc>
    </w:tr>
  </w:tbl>
  <w:p w14:paraId="16676702" w14:textId="77777777" w:rsidR="00CB1C2C" w:rsidRDefault="00CB1C2C" w:rsidP="00B26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19F"/>
    <w:multiLevelType w:val="hybridMultilevel"/>
    <w:tmpl w:val="E7345494"/>
    <w:lvl w:ilvl="0" w:tplc="47865412">
      <w:start w:val="1"/>
      <w:numFmt w:val="bullet"/>
      <w:lvlText w:val=""/>
      <w:lvlJc w:val="left"/>
      <w:pPr>
        <w:ind w:left="720" w:hanging="360"/>
      </w:pPr>
      <w:rPr>
        <w:rFonts w:ascii="Symbol" w:hAnsi="Symbol" w:hint="default"/>
        <w:color w:val="00A19A"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74E9D"/>
    <w:multiLevelType w:val="hybridMultilevel"/>
    <w:tmpl w:val="53B2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1BE5"/>
    <w:multiLevelType w:val="hybridMultilevel"/>
    <w:tmpl w:val="899E1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97CA6"/>
    <w:multiLevelType w:val="hybridMultilevel"/>
    <w:tmpl w:val="5F607DEE"/>
    <w:lvl w:ilvl="0" w:tplc="0A4C672E">
      <w:start w:val="1"/>
      <w:numFmt w:val="bullet"/>
      <w:lvlText w:val=""/>
      <w:lvlJc w:val="left"/>
      <w:pPr>
        <w:ind w:left="720" w:hanging="360"/>
      </w:pPr>
      <w:rPr>
        <w:rFonts w:ascii="Symbol" w:hAnsi="Symbol" w:hint="default"/>
        <w:color w:val="00A19A"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91798"/>
    <w:multiLevelType w:val="hybridMultilevel"/>
    <w:tmpl w:val="D898C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5604B"/>
    <w:multiLevelType w:val="hybridMultilevel"/>
    <w:tmpl w:val="D29E7E1E"/>
    <w:lvl w:ilvl="0" w:tplc="E06641D2">
      <w:start w:val="1"/>
      <w:numFmt w:val="bullet"/>
      <w:lvlText w:val=""/>
      <w:lvlJc w:val="left"/>
      <w:pPr>
        <w:ind w:left="1146" w:hanging="360"/>
      </w:pPr>
      <w:rPr>
        <w:rFonts w:ascii="Symbol" w:hAnsi="Symbol" w:hint="default"/>
        <w:color w:val="00A19A" w:themeColor="accent1"/>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00B39B5"/>
    <w:multiLevelType w:val="multilevel"/>
    <w:tmpl w:val="2A6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80DBB"/>
    <w:multiLevelType w:val="hybridMultilevel"/>
    <w:tmpl w:val="D7E8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44B1A"/>
    <w:multiLevelType w:val="hybridMultilevel"/>
    <w:tmpl w:val="8A6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60370"/>
    <w:multiLevelType w:val="hybridMultilevel"/>
    <w:tmpl w:val="443C01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F756C"/>
    <w:multiLevelType w:val="hybridMultilevel"/>
    <w:tmpl w:val="E882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D5341"/>
    <w:multiLevelType w:val="hybridMultilevel"/>
    <w:tmpl w:val="35BC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B6643"/>
    <w:multiLevelType w:val="hybridMultilevel"/>
    <w:tmpl w:val="F65CAFE2"/>
    <w:lvl w:ilvl="0" w:tplc="0A4C672E">
      <w:start w:val="1"/>
      <w:numFmt w:val="bullet"/>
      <w:lvlText w:val=""/>
      <w:lvlJc w:val="left"/>
      <w:pPr>
        <w:ind w:left="720" w:hanging="360"/>
      </w:pPr>
      <w:rPr>
        <w:rFonts w:ascii="Symbol" w:hAnsi="Symbol" w:hint="default"/>
        <w:color w:val="00A19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33315"/>
    <w:multiLevelType w:val="hybridMultilevel"/>
    <w:tmpl w:val="BED4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9559C"/>
    <w:multiLevelType w:val="hybridMultilevel"/>
    <w:tmpl w:val="34FC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75AB6"/>
    <w:multiLevelType w:val="hybridMultilevel"/>
    <w:tmpl w:val="6D0CEEEA"/>
    <w:lvl w:ilvl="0" w:tplc="2B20C186">
      <w:start w:val="1"/>
      <w:numFmt w:val="decimal"/>
      <w:lvlText w:val="%1."/>
      <w:lvlJc w:val="left"/>
      <w:pPr>
        <w:tabs>
          <w:tab w:val="num" w:pos="360"/>
        </w:tabs>
        <w:ind w:left="360" w:hanging="360"/>
      </w:pPr>
      <w:rPr>
        <w:rFonts w:ascii="Arial" w:hAnsi="Arial" w:hint="default"/>
        <w:b w:val="0"/>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D236691"/>
    <w:multiLevelType w:val="hybridMultilevel"/>
    <w:tmpl w:val="347CF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B6E9E"/>
    <w:multiLevelType w:val="hybridMultilevel"/>
    <w:tmpl w:val="DC1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73E21"/>
    <w:multiLevelType w:val="multilevel"/>
    <w:tmpl w:val="616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DE2075"/>
    <w:multiLevelType w:val="hybridMultilevel"/>
    <w:tmpl w:val="DB82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61D45"/>
    <w:multiLevelType w:val="hybridMultilevel"/>
    <w:tmpl w:val="1E620A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34509"/>
    <w:multiLevelType w:val="hybridMultilevel"/>
    <w:tmpl w:val="B94660BE"/>
    <w:lvl w:ilvl="0" w:tplc="E06641D2">
      <w:start w:val="1"/>
      <w:numFmt w:val="bullet"/>
      <w:lvlText w:val=""/>
      <w:lvlJc w:val="left"/>
      <w:pPr>
        <w:ind w:left="1146" w:hanging="360"/>
      </w:pPr>
      <w:rPr>
        <w:rFonts w:ascii="Symbol" w:hAnsi="Symbol" w:hint="default"/>
        <w:color w:val="00A19A"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E68B6"/>
    <w:multiLevelType w:val="hybridMultilevel"/>
    <w:tmpl w:val="D472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429CD"/>
    <w:multiLevelType w:val="multilevel"/>
    <w:tmpl w:val="9FB8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56FD0"/>
    <w:multiLevelType w:val="hybridMultilevel"/>
    <w:tmpl w:val="B792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B60FB"/>
    <w:multiLevelType w:val="multilevel"/>
    <w:tmpl w:val="854C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FC3624"/>
    <w:multiLevelType w:val="multilevel"/>
    <w:tmpl w:val="7B6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BF5187"/>
    <w:multiLevelType w:val="hybridMultilevel"/>
    <w:tmpl w:val="BB6CA520"/>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E5480"/>
    <w:multiLevelType w:val="hybridMultilevel"/>
    <w:tmpl w:val="EFE26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1C28A0"/>
    <w:multiLevelType w:val="hybridMultilevel"/>
    <w:tmpl w:val="EBEEA1FC"/>
    <w:lvl w:ilvl="0" w:tplc="0409000F">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EC2F34"/>
    <w:multiLevelType w:val="hybridMultilevel"/>
    <w:tmpl w:val="429CB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5E76D2"/>
    <w:multiLevelType w:val="hybridMultilevel"/>
    <w:tmpl w:val="3D46F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D7EF7"/>
    <w:multiLevelType w:val="hybridMultilevel"/>
    <w:tmpl w:val="37C27F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123ED0"/>
    <w:multiLevelType w:val="hybridMultilevel"/>
    <w:tmpl w:val="E16447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A1334"/>
    <w:multiLevelType w:val="hybridMultilevel"/>
    <w:tmpl w:val="ABD0E96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F15467"/>
    <w:multiLevelType w:val="hybridMultilevel"/>
    <w:tmpl w:val="869A5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546A9C"/>
    <w:multiLevelType w:val="hybridMultilevel"/>
    <w:tmpl w:val="44A860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7D540B3"/>
    <w:multiLevelType w:val="hybridMultilevel"/>
    <w:tmpl w:val="B810BD02"/>
    <w:lvl w:ilvl="0" w:tplc="0A4C672E">
      <w:start w:val="1"/>
      <w:numFmt w:val="bullet"/>
      <w:lvlText w:val=""/>
      <w:lvlJc w:val="left"/>
      <w:pPr>
        <w:ind w:left="1146" w:hanging="360"/>
      </w:pPr>
      <w:rPr>
        <w:rFonts w:ascii="Symbol" w:hAnsi="Symbol" w:hint="default"/>
        <w:color w:val="00A19A" w:themeColor="accent1"/>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5AE7144E"/>
    <w:multiLevelType w:val="hybridMultilevel"/>
    <w:tmpl w:val="982E9A44"/>
    <w:lvl w:ilvl="0" w:tplc="AA949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521D5"/>
    <w:multiLevelType w:val="hybridMultilevel"/>
    <w:tmpl w:val="A5564230"/>
    <w:lvl w:ilvl="0" w:tplc="B50E756A">
      <w:start w:val="1"/>
      <w:numFmt w:val="bullet"/>
      <w:lvlText w:val=""/>
      <w:lvlJc w:val="left"/>
      <w:pPr>
        <w:ind w:left="2880" w:hanging="360"/>
      </w:pPr>
      <w:rPr>
        <w:rFonts w:ascii="Symbol" w:hAnsi="Symbol" w:hint="default"/>
        <w:color w:val="00A19A" w:themeColor="accent1"/>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5E1060F8"/>
    <w:multiLevelType w:val="hybridMultilevel"/>
    <w:tmpl w:val="76EE0CF6"/>
    <w:lvl w:ilvl="0" w:tplc="FFFFFFF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60654C1B"/>
    <w:multiLevelType w:val="multilevel"/>
    <w:tmpl w:val="D940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C12520"/>
    <w:multiLevelType w:val="hybridMultilevel"/>
    <w:tmpl w:val="F214B2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030136"/>
    <w:multiLevelType w:val="hybridMultilevel"/>
    <w:tmpl w:val="42BCA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4F636F"/>
    <w:multiLevelType w:val="hybridMultilevel"/>
    <w:tmpl w:val="EB98AC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6B253B"/>
    <w:multiLevelType w:val="multilevel"/>
    <w:tmpl w:val="E57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880EC7"/>
    <w:multiLevelType w:val="hybridMultilevel"/>
    <w:tmpl w:val="6A9C5A2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5E4C4F"/>
    <w:multiLevelType w:val="hybridMultilevel"/>
    <w:tmpl w:val="7728C188"/>
    <w:lvl w:ilvl="0" w:tplc="26F84B6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A0154B"/>
    <w:multiLevelType w:val="hybridMultilevel"/>
    <w:tmpl w:val="3D8EBC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386360"/>
    <w:multiLevelType w:val="multilevel"/>
    <w:tmpl w:val="45E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886566"/>
    <w:multiLevelType w:val="hybridMultilevel"/>
    <w:tmpl w:val="7F9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4238AA"/>
    <w:multiLevelType w:val="hybridMultilevel"/>
    <w:tmpl w:val="FC6A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283D39"/>
    <w:multiLevelType w:val="hybridMultilevel"/>
    <w:tmpl w:val="FBF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CF2F8E"/>
    <w:multiLevelType w:val="hybridMultilevel"/>
    <w:tmpl w:val="A47EF6D4"/>
    <w:lvl w:ilvl="0" w:tplc="08090001">
      <w:start w:val="1"/>
      <w:numFmt w:val="bullet"/>
      <w:lvlText w:val=""/>
      <w:lvlJc w:val="left"/>
      <w:pPr>
        <w:ind w:left="720" w:hanging="360"/>
      </w:pPr>
      <w:rPr>
        <w:rFonts w:ascii="Symbol" w:hAnsi="Symbol" w:hint="default"/>
      </w:rPr>
    </w:lvl>
    <w:lvl w:ilvl="1" w:tplc="9B102E58">
      <w:start w:val="1"/>
      <w:numFmt w:val="bullet"/>
      <w:lvlText w:val=""/>
      <w:lvlJc w:val="left"/>
      <w:pPr>
        <w:ind w:left="1440" w:hanging="360"/>
      </w:pPr>
      <w:rPr>
        <w:rFonts w:ascii="Symbol" w:hAnsi="Symbol" w:hint="default"/>
        <w:color w:val="00A19A" w:themeColor="accent1"/>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F84F69"/>
    <w:multiLevelType w:val="hybridMultilevel"/>
    <w:tmpl w:val="64BC1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902388"/>
    <w:multiLevelType w:val="hybridMultilevel"/>
    <w:tmpl w:val="BBDE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9A39E8"/>
    <w:multiLevelType w:val="multilevel"/>
    <w:tmpl w:val="74A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6A666F"/>
    <w:multiLevelType w:val="hybridMultilevel"/>
    <w:tmpl w:val="DDA0F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0F437D"/>
    <w:multiLevelType w:val="hybridMultilevel"/>
    <w:tmpl w:val="888C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BD2C1D"/>
    <w:multiLevelType w:val="hybridMultilevel"/>
    <w:tmpl w:val="A496A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9CC5E81"/>
    <w:multiLevelType w:val="hybridMultilevel"/>
    <w:tmpl w:val="EA1A8290"/>
    <w:lvl w:ilvl="0" w:tplc="522E277A">
      <w:start w:val="1"/>
      <w:numFmt w:val="decimal"/>
      <w:lvlText w:val="%1."/>
      <w:lvlJc w:val="left"/>
      <w:pPr>
        <w:ind w:left="720" w:hanging="360"/>
      </w:pPr>
      <w:rPr>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56673F"/>
    <w:multiLevelType w:val="multilevel"/>
    <w:tmpl w:val="77E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1F549E"/>
    <w:multiLevelType w:val="multilevel"/>
    <w:tmpl w:val="E41475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3" w15:restartNumberingAfterBreak="0">
    <w:nsid w:val="7DDF3B24"/>
    <w:multiLevelType w:val="hybridMultilevel"/>
    <w:tmpl w:val="2FDEC5B0"/>
    <w:lvl w:ilvl="0" w:tplc="8E968296">
      <w:start w:val="1"/>
      <w:numFmt w:val="bullet"/>
      <w:lvlText w:val=""/>
      <w:lvlJc w:val="left"/>
      <w:pPr>
        <w:ind w:left="720" w:hanging="360"/>
      </w:pPr>
      <w:rPr>
        <w:rFonts w:ascii="Symbol" w:hAnsi="Symbol" w:hint="default"/>
        <w:color w:val="00A19A"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E00989"/>
    <w:multiLevelType w:val="hybridMultilevel"/>
    <w:tmpl w:val="09AA1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30986960">
    <w:abstractNumId w:val="15"/>
  </w:num>
  <w:num w:numId="2" w16cid:durableId="1000616213">
    <w:abstractNumId w:val="27"/>
  </w:num>
  <w:num w:numId="3" w16cid:durableId="2052265137">
    <w:abstractNumId w:val="33"/>
  </w:num>
  <w:num w:numId="4" w16cid:durableId="514348527">
    <w:abstractNumId w:val="20"/>
  </w:num>
  <w:num w:numId="5" w16cid:durableId="606931954">
    <w:abstractNumId w:val="9"/>
  </w:num>
  <w:num w:numId="6" w16cid:durableId="1944262934">
    <w:abstractNumId w:val="16"/>
  </w:num>
  <w:num w:numId="7" w16cid:durableId="458425773">
    <w:abstractNumId w:val="57"/>
  </w:num>
  <w:num w:numId="8" w16cid:durableId="2073774505">
    <w:abstractNumId w:val="31"/>
  </w:num>
  <w:num w:numId="9" w16cid:durableId="481045095">
    <w:abstractNumId w:val="48"/>
  </w:num>
  <w:num w:numId="10" w16cid:durableId="622349628">
    <w:abstractNumId w:val="43"/>
  </w:num>
  <w:num w:numId="11" w16cid:durableId="1369644523">
    <w:abstractNumId w:val="2"/>
  </w:num>
  <w:num w:numId="12" w16cid:durableId="538397753">
    <w:abstractNumId w:val="30"/>
  </w:num>
  <w:num w:numId="13" w16cid:durableId="341203717">
    <w:abstractNumId w:val="32"/>
  </w:num>
  <w:num w:numId="14" w16cid:durableId="766970258">
    <w:abstractNumId w:val="11"/>
  </w:num>
  <w:num w:numId="15" w16cid:durableId="1838034425">
    <w:abstractNumId w:val="25"/>
  </w:num>
  <w:num w:numId="16" w16cid:durableId="1734544110">
    <w:abstractNumId w:val="1"/>
  </w:num>
  <w:num w:numId="17" w16cid:durableId="1679649020">
    <w:abstractNumId w:val="19"/>
  </w:num>
  <w:num w:numId="18" w16cid:durableId="884105007">
    <w:abstractNumId w:val="50"/>
  </w:num>
  <w:num w:numId="19" w16cid:durableId="1225142651">
    <w:abstractNumId w:val="7"/>
  </w:num>
  <w:num w:numId="20" w16cid:durableId="1440955691">
    <w:abstractNumId w:val="13"/>
  </w:num>
  <w:num w:numId="21" w16cid:durableId="1931771832">
    <w:abstractNumId w:val="17"/>
  </w:num>
  <w:num w:numId="22" w16cid:durableId="451747669">
    <w:abstractNumId w:val="53"/>
  </w:num>
  <w:num w:numId="23" w16cid:durableId="1515218935">
    <w:abstractNumId w:val="34"/>
  </w:num>
  <w:num w:numId="24" w16cid:durableId="528759202">
    <w:abstractNumId w:val="6"/>
  </w:num>
  <w:num w:numId="25" w16cid:durableId="778454676">
    <w:abstractNumId w:val="26"/>
  </w:num>
  <w:num w:numId="26" w16cid:durableId="1691032970">
    <w:abstractNumId w:val="18"/>
  </w:num>
  <w:num w:numId="27" w16cid:durableId="2014842261">
    <w:abstractNumId w:val="49"/>
  </w:num>
  <w:num w:numId="28" w16cid:durableId="1649439439">
    <w:abstractNumId w:val="23"/>
  </w:num>
  <w:num w:numId="29" w16cid:durableId="110978771">
    <w:abstractNumId w:val="61"/>
  </w:num>
  <w:num w:numId="30" w16cid:durableId="1507209362">
    <w:abstractNumId w:val="56"/>
  </w:num>
  <w:num w:numId="31" w16cid:durableId="671836731">
    <w:abstractNumId w:val="41"/>
  </w:num>
  <w:num w:numId="32" w16cid:durableId="1269393799">
    <w:abstractNumId w:val="8"/>
  </w:num>
  <w:num w:numId="33" w16cid:durableId="390928856">
    <w:abstractNumId w:val="51"/>
  </w:num>
  <w:num w:numId="34" w16cid:durableId="2100711191">
    <w:abstractNumId w:val="42"/>
  </w:num>
  <w:num w:numId="35" w16cid:durableId="1189182214">
    <w:abstractNumId w:val="36"/>
  </w:num>
  <w:num w:numId="36" w16cid:durableId="977228622">
    <w:abstractNumId w:val="29"/>
  </w:num>
  <w:num w:numId="37" w16cid:durableId="1423721181">
    <w:abstractNumId w:val="64"/>
  </w:num>
  <w:num w:numId="38" w16cid:durableId="1127356248">
    <w:abstractNumId w:val="44"/>
  </w:num>
  <w:num w:numId="39" w16cid:durableId="327096368">
    <w:abstractNumId w:val="40"/>
  </w:num>
  <w:num w:numId="40" w16cid:durableId="2073428826">
    <w:abstractNumId w:val="22"/>
  </w:num>
  <w:num w:numId="41" w16cid:durableId="1115292836">
    <w:abstractNumId w:val="52"/>
  </w:num>
  <w:num w:numId="42" w16cid:durableId="1177038370">
    <w:abstractNumId w:val="24"/>
  </w:num>
  <w:num w:numId="43" w16cid:durableId="1505977870">
    <w:abstractNumId w:val="14"/>
  </w:num>
  <w:num w:numId="44" w16cid:durableId="1515456643">
    <w:abstractNumId w:val="10"/>
  </w:num>
  <w:num w:numId="45" w16cid:durableId="1522550413">
    <w:abstractNumId w:val="55"/>
  </w:num>
  <w:num w:numId="46" w16cid:durableId="1087652117">
    <w:abstractNumId w:val="38"/>
  </w:num>
  <w:num w:numId="47" w16cid:durableId="1149008203">
    <w:abstractNumId w:val="60"/>
  </w:num>
  <w:num w:numId="48" w16cid:durableId="678970354">
    <w:abstractNumId w:val="0"/>
  </w:num>
  <w:num w:numId="49" w16cid:durableId="102265095">
    <w:abstractNumId w:val="63"/>
  </w:num>
  <w:num w:numId="50" w16cid:durableId="1556625605">
    <w:abstractNumId w:val="39"/>
  </w:num>
  <w:num w:numId="51" w16cid:durableId="1413313901">
    <w:abstractNumId w:val="46"/>
  </w:num>
  <w:num w:numId="52" w16cid:durableId="1117791589">
    <w:abstractNumId w:val="4"/>
  </w:num>
  <w:num w:numId="53" w16cid:durableId="670832848">
    <w:abstractNumId w:val="39"/>
  </w:num>
  <w:num w:numId="54" w16cid:durableId="404884123">
    <w:abstractNumId w:val="62"/>
  </w:num>
  <w:num w:numId="55" w16cid:durableId="221450649">
    <w:abstractNumId w:val="12"/>
  </w:num>
  <w:num w:numId="56" w16cid:durableId="1411468575">
    <w:abstractNumId w:val="28"/>
  </w:num>
  <w:num w:numId="57" w16cid:durableId="2002730883">
    <w:abstractNumId w:val="3"/>
  </w:num>
  <w:num w:numId="58" w16cid:durableId="233005302">
    <w:abstractNumId w:val="37"/>
  </w:num>
  <w:num w:numId="59" w16cid:durableId="703287515">
    <w:abstractNumId w:val="54"/>
  </w:num>
  <w:num w:numId="60" w16cid:durableId="129635481">
    <w:abstractNumId w:val="5"/>
  </w:num>
  <w:num w:numId="61" w16cid:durableId="777676653">
    <w:abstractNumId w:val="35"/>
  </w:num>
  <w:num w:numId="62" w16cid:durableId="1223904489">
    <w:abstractNumId w:val="59"/>
  </w:num>
  <w:num w:numId="63" w16cid:durableId="1626738947">
    <w:abstractNumId w:val="21"/>
  </w:num>
  <w:num w:numId="64" w16cid:durableId="1204176096">
    <w:abstractNumId w:val="45"/>
  </w:num>
  <w:num w:numId="65" w16cid:durableId="2002157359">
    <w:abstractNumId w:val="58"/>
  </w:num>
  <w:num w:numId="66" w16cid:durableId="1542981684">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73"/>
    <w:rsid w:val="00000A0B"/>
    <w:rsid w:val="000036EA"/>
    <w:rsid w:val="0001086D"/>
    <w:rsid w:val="00011017"/>
    <w:rsid w:val="000116C3"/>
    <w:rsid w:val="00013190"/>
    <w:rsid w:val="00015E60"/>
    <w:rsid w:val="00020023"/>
    <w:rsid w:val="00025DC7"/>
    <w:rsid w:val="00026510"/>
    <w:rsid w:val="0002671E"/>
    <w:rsid w:val="000305E9"/>
    <w:rsid w:val="00031692"/>
    <w:rsid w:val="00032235"/>
    <w:rsid w:val="000355ED"/>
    <w:rsid w:val="00037FD9"/>
    <w:rsid w:val="00041A03"/>
    <w:rsid w:val="00042D3F"/>
    <w:rsid w:val="0004330B"/>
    <w:rsid w:val="000451E0"/>
    <w:rsid w:val="000452D1"/>
    <w:rsid w:val="00052D29"/>
    <w:rsid w:val="00053B8B"/>
    <w:rsid w:val="000623F5"/>
    <w:rsid w:val="000678E3"/>
    <w:rsid w:val="0007078B"/>
    <w:rsid w:val="00072A87"/>
    <w:rsid w:val="000742D0"/>
    <w:rsid w:val="000745B0"/>
    <w:rsid w:val="00074B27"/>
    <w:rsid w:val="00074C56"/>
    <w:rsid w:val="00075DF6"/>
    <w:rsid w:val="0007605D"/>
    <w:rsid w:val="00076130"/>
    <w:rsid w:val="000774E1"/>
    <w:rsid w:val="000811A7"/>
    <w:rsid w:val="00092333"/>
    <w:rsid w:val="00092C71"/>
    <w:rsid w:val="00093211"/>
    <w:rsid w:val="000956F1"/>
    <w:rsid w:val="000966E2"/>
    <w:rsid w:val="000970C4"/>
    <w:rsid w:val="000A0387"/>
    <w:rsid w:val="000A094D"/>
    <w:rsid w:val="000A2BB3"/>
    <w:rsid w:val="000A5EB4"/>
    <w:rsid w:val="000A7D3D"/>
    <w:rsid w:val="000A7DA4"/>
    <w:rsid w:val="000B33C9"/>
    <w:rsid w:val="000B419E"/>
    <w:rsid w:val="000B7F54"/>
    <w:rsid w:val="000C02C6"/>
    <w:rsid w:val="000C0F21"/>
    <w:rsid w:val="000C24EC"/>
    <w:rsid w:val="000C4B41"/>
    <w:rsid w:val="000C512B"/>
    <w:rsid w:val="000D66D4"/>
    <w:rsid w:val="000D7E97"/>
    <w:rsid w:val="000E3566"/>
    <w:rsid w:val="000E4B09"/>
    <w:rsid w:val="000E7F31"/>
    <w:rsid w:val="000F1182"/>
    <w:rsid w:val="00100F45"/>
    <w:rsid w:val="0010369E"/>
    <w:rsid w:val="00104905"/>
    <w:rsid w:val="00105BFD"/>
    <w:rsid w:val="00106DBD"/>
    <w:rsid w:val="00106E1E"/>
    <w:rsid w:val="00112F97"/>
    <w:rsid w:val="00116AE0"/>
    <w:rsid w:val="0012124B"/>
    <w:rsid w:val="0012346D"/>
    <w:rsid w:val="00125C36"/>
    <w:rsid w:val="00131197"/>
    <w:rsid w:val="001333C0"/>
    <w:rsid w:val="00133649"/>
    <w:rsid w:val="001339A6"/>
    <w:rsid w:val="00133F87"/>
    <w:rsid w:val="00134E44"/>
    <w:rsid w:val="00145B88"/>
    <w:rsid w:val="00146F32"/>
    <w:rsid w:val="00147F3A"/>
    <w:rsid w:val="001531F9"/>
    <w:rsid w:val="001534AC"/>
    <w:rsid w:val="00157930"/>
    <w:rsid w:val="00157F30"/>
    <w:rsid w:val="00157FE0"/>
    <w:rsid w:val="00161494"/>
    <w:rsid w:val="0016149B"/>
    <w:rsid w:val="0016487F"/>
    <w:rsid w:val="0017004C"/>
    <w:rsid w:val="00172BCF"/>
    <w:rsid w:val="00174319"/>
    <w:rsid w:val="001744A5"/>
    <w:rsid w:val="00180242"/>
    <w:rsid w:val="00181E72"/>
    <w:rsid w:val="0018235B"/>
    <w:rsid w:val="001829FA"/>
    <w:rsid w:val="001832D9"/>
    <w:rsid w:val="00194111"/>
    <w:rsid w:val="001958DA"/>
    <w:rsid w:val="001962CF"/>
    <w:rsid w:val="00196555"/>
    <w:rsid w:val="001A4717"/>
    <w:rsid w:val="001A708D"/>
    <w:rsid w:val="001B1A10"/>
    <w:rsid w:val="001B1CA9"/>
    <w:rsid w:val="001B26B4"/>
    <w:rsid w:val="001B4CC2"/>
    <w:rsid w:val="001B694A"/>
    <w:rsid w:val="001C0920"/>
    <w:rsid w:val="001C0C26"/>
    <w:rsid w:val="001C196A"/>
    <w:rsid w:val="001C22D5"/>
    <w:rsid w:val="001C6870"/>
    <w:rsid w:val="001D0D36"/>
    <w:rsid w:val="001D1381"/>
    <w:rsid w:val="001D1B51"/>
    <w:rsid w:val="001D2E29"/>
    <w:rsid w:val="001E0598"/>
    <w:rsid w:val="001E2D26"/>
    <w:rsid w:val="001E3F9A"/>
    <w:rsid w:val="001E66B7"/>
    <w:rsid w:val="001F1357"/>
    <w:rsid w:val="001F6758"/>
    <w:rsid w:val="002004EB"/>
    <w:rsid w:val="00201F41"/>
    <w:rsid w:val="002036BE"/>
    <w:rsid w:val="002043D7"/>
    <w:rsid w:val="002068A4"/>
    <w:rsid w:val="00206F6C"/>
    <w:rsid w:val="0020737D"/>
    <w:rsid w:val="00207EB4"/>
    <w:rsid w:val="00210F5D"/>
    <w:rsid w:val="002153C5"/>
    <w:rsid w:val="002167D1"/>
    <w:rsid w:val="002171F6"/>
    <w:rsid w:val="002222E9"/>
    <w:rsid w:val="002239BF"/>
    <w:rsid w:val="00224918"/>
    <w:rsid w:val="00226CC5"/>
    <w:rsid w:val="002329D9"/>
    <w:rsid w:val="00235374"/>
    <w:rsid w:val="00236582"/>
    <w:rsid w:val="0023759F"/>
    <w:rsid w:val="0024206D"/>
    <w:rsid w:val="002441BB"/>
    <w:rsid w:val="00244C3D"/>
    <w:rsid w:val="00245D4E"/>
    <w:rsid w:val="00247AEB"/>
    <w:rsid w:val="00247BC9"/>
    <w:rsid w:val="00250663"/>
    <w:rsid w:val="00252F59"/>
    <w:rsid w:val="00255E84"/>
    <w:rsid w:val="00261657"/>
    <w:rsid w:val="00263D02"/>
    <w:rsid w:val="00265CAA"/>
    <w:rsid w:val="00266799"/>
    <w:rsid w:val="002707C3"/>
    <w:rsid w:val="00271021"/>
    <w:rsid w:val="00280F57"/>
    <w:rsid w:val="00284015"/>
    <w:rsid w:val="00293063"/>
    <w:rsid w:val="0029342D"/>
    <w:rsid w:val="002A1D58"/>
    <w:rsid w:val="002A33B5"/>
    <w:rsid w:val="002A4934"/>
    <w:rsid w:val="002A5691"/>
    <w:rsid w:val="002A63F1"/>
    <w:rsid w:val="002A7ACB"/>
    <w:rsid w:val="002B08EA"/>
    <w:rsid w:val="002B0AF4"/>
    <w:rsid w:val="002B2879"/>
    <w:rsid w:val="002B7BD3"/>
    <w:rsid w:val="002C1E6E"/>
    <w:rsid w:val="002C1F2D"/>
    <w:rsid w:val="002C1FE1"/>
    <w:rsid w:val="002D01F4"/>
    <w:rsid w:val="002D133B"/>
    <w:rsid w:val="002D2C02"/>
    <w:rsid w:val="002D2CA7"/>
    <w:rsid w:val="002D3C67"/>
    <w:rsid w:val="002D6242"/>
    <w:rsid w:val="002D7354"/>
    <w:rsid w:val="002E19AC"/>
    <w:rsid w:val="002E64F7"/>
    <w:rsid w:val="002F10C3"/>
    <w:rsid w:val="002F4833"/>
    <w:rsid w:val="002F4C4B"/>
    <w:rsid w:val="002F4EAE"/>
    <w:rsid w:val="002F7787"/>
    <w:rsid w:val="0030368C"/>
    <w:rsid w:val="003048F3"/>
    <w:rsid w:val="00305D7F"/>
    <w:rsid w:val="00320EB7"/>
    <w:rsid w:val="00322E67"/>
    <w:rsid w:val="00325118"/>
    <w:rsid w:val="003275A9"/>
    <w:rsid w:val="0033470D"/>
    <w:rsid w:val="003347F0"/>
    <w:rsid w:val="00335AA2"/>
    <w:rsid w:val="00335C9B"/>
    <w:rsid w:val="003375D8"/>
    <w:rsid w:val="00341301"/>
    <w:rsid w:val="0034427E"/>
    <w:rsid w:val="00344555"/>
    <w:rsid w:val="003467C5"/>
    <w:rsid w:val="003472B2"/>
    <w:rsid w:val="003578ED"/>
    <w:rsid w:val="00363AA4"/>
    <w:rsid w:val="00363BBA"/>
    <w:rsid w:val="00366E18"/>
    <w:rsid w:val="00370380"/>
    <w:rsid w:val="003749F5"/>
    <w:rsid w:val="0037778D"/>
    <w:rsid w:val="00381039"/>
    <w:rsid w:val="0038155E"/>
    <w:rsid w:val="00382F3C"/>
    <w:rsid w:val="00390CE3"/>
    <w:rsid w:val="0039119A"/>
    <w:rsid w:val="00391A00"/>
    <w:rsid w:val="003939BD"/>
    <w:rsid w:val="00394607"/>
    <w:rsid w:val="00394A10"/>
    <w:rsid w:val="00396B02"/>
    <w:rsid w:val="003A0141"/>
    <w:rsid w:val="003A5CAD"/>
    <w:rsid w:val="003A77E8"/>
    <w:rsid w:val="003B08B8"/>
    <w:rsid w:val="003B5AE4"/>
    <w:rsid w:val="003C03B8"/>
    <w:rsid w:val="003C0448"/>
    <w:rsid w:val="003C073F"/>
    <w:rsid w:val="003C428E"/>
    <w:rsid w:val="003C60CF"/>
    <w:rsid w:val="003C6E9F"/>
    <w:rsid w:val="003E48BE"/>
    <w:rsid w:val="003E57B7"/>
    <w:rsid w:val="003E5D1B"/>
    <w:rsid w:val="003F11CE"/>
    <w:rsid w:val="003F462B"/>
    <w:rsid w:val="003F6516"/>
    <w:rsid w:val="003F6604"/>
    <w:rsid w:val="003F7169"/>
    <w:rsid w:val="00403DEF"/>
    <w:rsid w:val="00404FC2"/>
    <w:rsid w:val="00405C6D"/>
    <w:rsid w:val="00411CD0"/>
    <w:rsid w:val="004122A2"/>
    <w:rsid w:val="0041390D"/>
    <w:rsid w:val="00416E04"/>
    <w:rsid w:val="00417335"/>
    <w:rsid w:val="0042183B"/>
    <w:rsid w:val="0042249D"/>
    <w:rsid w:val="00424E70"/>
    <w:rsid w:val="004272D4"/>
    <w:rsid w:val="00427ED6"/>
    <w:rsid w:val="0043593E"/>
    <w:rsid w:val="0044103D"/>
    <w:rsid w:val="00441D9C"/>
    <w:rsid w:val="00442AE4"/>
    <w:rsid w:val="0044664A"/>
    <w:rsid w:val="00446D6F"/>
    <w:rsid w:val="00447660"/>
    <w:rsid w:val="004523D3"/>
    <w:rsid w:val="00456005"/>
    <w:rsid w:val="00460696"/>
    <w:rsid w:val="00460B72"/>
    <w:rsid w:val="00467445"/>
    <w:rsid w:val="00471F1E"/>
    <w:rsid w:val="004727CE"/>
    <w:rsid w:val="004748FC"/>
    <w:rsid w:val="00474928"/>
    <w:rsid w:val="00477C89"/>
    <w:rsid w:val="00477E67"/>
    <w:rsid w:val="00480481"/>
    <w:rsid w:val="0048327C"/>
    <w:rsid w:val="00484386"/>
    <w:rsid w:val="004845E6"/>
    <w:rsid w:val="00484853"/>
    <w:rsid w:val="00485718"/>
    <w:rsid w:val="00486E62"/>
    <w:rsid w:val="004970D2"/>
    <w:rsid w:val="004A2D78"/>
    <w:rsid w:val="004B1929"/>
    <w:rsid w:val="004B1E3D"/>
    <w:rsid w:val="004B306E"/>
    <w:rsid w:val="004B724C"/>
    <w:rsid w:val="004B7418"/>
    <w:rsid w:val="004C038E"/>
    <w:rsid w:val="004C1E63"/>
    <w:rsid w:val="004C2449"/>
    <w:rsid w:val="004C2668"/>
    <w:rsid w:val="004C5288"/>
    <w:rsid w:val="004C73A9"/>
    <w:rsid w:val="004D03D7"/>
    <w:rsid w:val="004D4362"/>
    <w:rsid w:val="004D6054"/>
    <w:rsid w:val="004D6C48"/>
    <w:rsid w:val="004E2E91"/>
    <w:rsid w:val="004E3DC6"/>
    <w:rsid w:val="004E5D4E"/>
    <w:rsid w:val="004F0A43"/>
    <w:rsid w:val="004F4B44"/>
    <w:rsid w:val="004F57CF"/>
    <w:rsid w:val="00501755"/>
    <w:rsid w:val="005103F8"/>
    <w:rsid w:val="00513E66"/>
    <w:rsid w:val="005159A3"/>
    <w:rsid w:val="00521FB5"/>
    <w:rsid w:val="00524FD2"/>
    <w:rsid w:val="005266E6"/>
    <w:rsid w:val="00535788"/>
    <w:rsid w:val="005365A1"/>
    <w:rsid w:val="00537157"/>
    <w:rsid w:val="00540A2D"/>
    <w:rsid w:val="00541CB4"/>
    <w:rsid w:val="00545192"/>
    <w:rsid w:val="00546993"/>
    <w:rsid w:val="005545B7"/>
    <w:rsid w:val="00556426"/>
    <w:rsid w:val="00560964"/>
    <w:rsid w:val="00561E88"/>
    <w:rsid w:val="00574C35"/>
    <w:rsid w:val="00575BE9"/>
    <w:rsid w:val="00575D6E"/>
    <w:rsid w:val="005767B5"/>
    <w:rsid w:val="00582BFC"/>
    <w:rsid w:val="00583943"/>
    <w:rsid w:val="00584D47"/>
    <w:rsid w:val="00584F6B"/>
    <w:rsid w:val="005857E3"/>
    <w:rsid w:val="005857E6"/>
    <w:rsid w:val="00592B3F"/>
    <w:rsid w:val="005953C3"/>
    <w:rsid w:val="005A0EEC"/>
    <w:rsid w:val="005A109F"/>
    <w:rsid w:val="005A25EE"/>
    <w:rsid w:val="005A2F82"/>
    <w:rsid w:val="005A2F9E"/>
    <w:rsid w:val="005A4734"/>
    <w:rsid w:val="005A503A"/>
    <w:rsid w:val="005A752C"/>
    <w:rsid w:val="005A76E0"/>
    <w:rsid w:val="005B0437"/>
    <w:rsid w:val="005B0936"/>
    <w:rsid w:val="005B4EF7"/>
    <w:rsid w:val="005B7256"/>
    <w:rsid w:val="005B7629"/>
    <w:rsid w:val="005C26C0"/>
    <w:rsid w:val="005C474C"/>
    <w:rsid w:val="005C4AE3"/>
    <w:rsid w:val="005D0551"/>
    <w:rsid w:val="005D057A"/>
    <w:rsid w:val="005D36A5"/>
    <w:rsid w:val="005D49A5"/>
    <w:rsid w:val="005D4ED9"/>
    <w:rsid w:val="005E0BDF"/>
    <w:rsid w:val="005E1671"/>
    <w:rsid w:val="005E1A63"/>
    <w:rsid w:val="005E45A7"/>
    <w:rsid w:val="005E55BE"/>
    <w:rsid w:val="005E7222"/>
    <w:rsid w:val="005F14D9"/>
    <w:rsid w:val="00601788"/>
    <w:rsid w:val="006030C9"/>
    <w:rsid w:val="00603B28"/>
    <w:rsid w:val="00604875"/>
    <w:rsid w:val="00606E31"/>
    <w:rsid w:val="00607E14"/>
    <w:rsid w:val="00610562"/>
    <w:rsid w:val="00614058"/>
    <w:rsid w:val="0061655E"/>
    <w:rsid w:val="0061723E"/>
    <w:rsid w:val="006174A4"/>
    <w:rsid w:val="00617C0D"/>
    <w:rsid w:val="00617CAF"/>
    <w:rsid w:val="00626A3B"/>
    <w:rsid w:val="0063001A"/>
    <w:rsid w:val="0063065D"/>
    <w:rsid w:val="00630E70"/>
    <w:rsid w:val="0063306F"/>
    <w:rsid w:val="006358B3"/>
    <w:rsid w:val="0064786E"/>
    <w:rsid w:val="00662C85"/>
    <w:rsid w:val="00665402"/>
    <w:rsid w:val="00665444"/>
    <w:rsid w:val="00667CB3"/>
    <w:rsid w:val="006705A2"/>
    <w:rsid w:val="006737E5"/>
    <w:rsid w:val="006816FB"/>
    <w:rsid w:val="00682CC8"/>
    <w:rsid w:val="00687658"/>
    <w:rsid w:val="00691BB2"/>
    <w:rsid w:val="00691F9D"/>
    <w:rsid w:val="006927C3"/>
    <w:rsid w:val="00694F41"/>
    <w:rsid w:val="006A0232"/>
    <w:rsid w:val="006A0986"/>
    <w:rsid w:val="006A456D"/>
    <w:rsid w:val="006A730E"/>
    <w:rsid w:val="006B40E1"/>
    <w:rsid w:val="006B7915"/>
    <w:rsid w:val="006B7B88"/>
    <w:rsid w:val="006C0F57"/>
    <w:rsid w:val="006C1AB2"/>
    <w:rsid w:val="006C1D64"/>
    <w:rsid w:val="006C2409"/>
    <w:rsid w:val="006C4CF2"/>
    <w:rsid w:val="006C7498"/>
    <w:rsid w:val="006D0489"/>
    <w:rsid w:val="006D0F7C"/>
    <w:rsid w:val="006D44F3"/>
    <w:rsid w:val="006D460A"/>
    <w:rsid w:val="006D4F48"/>
    <w:rsid w:val="006D6422"/>
    <w:rsid w:val="006D6F90"/>
    <w:rsid w:val="006D771D"/>
    <w:rsid w:val="006D7D2E"/>
    <w:rsid w:val="006E1FF3"/>
    <w:rsid w:val="006E34F6"/>
    <w:rsid w:val="006E37F5"/>
    <w:rsid w:val="006E4697"/>
    <w:rsid w:val="006E57BB"/>
    <w:rsid w:val="006F0FD3"/>
    <w:rsid w:val="006F1B84"/>
    <w:rsid w:val="00701778"/>
    <w:rsid w:val="00701D0E"/>
    <w:rsid w:val="00705440"/>
    <w:rsid w:val="00705BAE"/>
    <w:rsid w:val="00706BD0"/>
    <w:rsid w:val="00707C5D"/>
    <w:rsid w:val="0071044D"/>
    <w:rsid w:val="0071484C"/>
    <w:rsid w:val="00717E25"/>
    <w:rsid w:val="00723682"/>
    <w:rsid w:val="007258F3"/>
    <w:rsid w:val="00726D45"/>
    <w:rsid w:val="007373D6"/>
    <w:rsid w:val="00742F7D"/>
    <w:rsid w:val="007456EC"/>
    <w:rsid w:val="00746B18"/>
    <w:rsid w:val="0075211E"/>
    <w:rsid w:val="007527A7"/>
    <w:rsid w:val="0075467E"/>
    <w:rsid w:val="00754853"/>
    <w:rsid w:val="00761B1E"/>
    <w:rsid w:val="007624CB"/>
    <w:rsid w:val="00763CC1"/>
    <w:rsid w:val="00767E9B"/>
    <w:rsid w:val="00780514"/>
    <w:rsid w:val="00784BB4"/>
    <w:rsid w:val="00784EDE"/>
    <w:rsid w:val="00785512"/>
    <w:rsid w:val="00787AFE"/>
    <w:rsid w:val="00787FB3"/>
    <w:rsid w:val="0079020F"/>
    <w:rsid w:val="00792DE8"/>
    <w:rsid w:val="007951AD"/>
    <w:rsid w:val="00796981"/>
    <w:rsid w:val="00796D01"/>
    <w:rsid w:val="007A415E"/>
    <w:rsid w:val="007B0724"/>
    <w:rsid w:val="007B2ABF"/>
    <w:rsid w:val="007B3CF4"/>
    <w:rsid w:val="007B41E9"/>
    <w:rsid w:val="007B48FD"/>
    <w:rsid w:val="007B71EB"/>
    <w:rsid w:val="007C2046"/>
    <w:rsid w:val="007C2A88"/>
    <w:rsid w:val="007C398E"/>
    <w:rsid w:val="007C3E89"/>
    <w:rsid w:val="007D1DDB"/>
    <w:rsid w:val="007D319E"/>
    <w:rsid w:val="007D34CF"/>
    <w:rsid w:val="007D3FC3"/>
    <w:rsid w:val="007D572C"/>
    <w:rsid w:val="007E1332"/>
    <w:rsid w:val="007E4BB0"/>
    <w:rsid w:val="007F2827"/>
    <w:rsid w:val="007F73C2"/>
    <w:rsid w:val="007F798B"/>
    <w:rsid w:val="00801387"/>
    <w:rsid w:val="008013F0"/>
    <w:rsid w:val="0080302E"/>
    <w:rsid w:val="008033C3"/>
    <w:rsid w:val="00805377"/>
    <w:rsid w:val="00813A2B"/>
    <w:rsid w:val="0081580C"/>
    <w:rsid w:val="00820D5F"/>
    <w:rsid w:val="00821F84"/>
    <w:rsid w:val="008229F5"/>
    <w:rsid w:val="00826933"/>
    <w:rsid w:val="008305F7"/>
    <w:rsid w:val="008352CC"/>
    <w:rsid w:val="00837EFB"/>
    <w:rsid w:val="00841FB8"/>
    <w:rsid w:val="0084221B"/>
    <w:rsid w:val="00845098"/>
    <w:rsid w:val="008454A0"/>
    <w:rsid w:val="00845BFC"/>
    <w:rsid w:val="00851EB6"/>
    <w:rsid w:val="0085404A"/>
    <w:rsid w:val="0085540E"/>
    <w:rsid w:val="00861FEB"/>
    <w:rsid w:val="00872204"/>
    <w:rsid w:val="0087539E"/>
    <w:rsid w:val="00875433"/>
    <w:rsid w:val="00876135"/>
    <w:rsid w:val="0088513B"/>
    <w:rsid w:val="00885D26"/>
    <w:rsid w:val="00886575"/>
    <w:rsid w:val="00892136"/>
    <w:rsid w:val="00892398"/>
    <w:rsid w:val="00894FA6"/>
    <w:rsid w:val="008A0C85"/>
    <w:rsid w:val="008A2FB6"/>
    <w:rsid w:val="008A6A2C"/>
    <w:rsid w:val="008B2DCF"/>
    <w:rsid w:val="008B746F"/>
    <w:rsid w:val="008C0551"/>
    <w:rsid w:val="008C2262"/>
    <w:rsid w:val="008C5C1E"/>
    <w:rsid w:val="008C65FC"/>
    <w:rsid w:val="008C66A3"/>
    <w:rsid w:val="008C6B11"/>
    <w:rsid w:val="008D0E67"/>
    <w:rsid w:val="008D2642"/>
    <w:rsid w:val="008D2A73"/>
    <w:rsid w:val="008D2DF9"/>
    <w:rsid w:val="008D3BB8"/>
    <w:rsid w:val="008D5DC7"/>
    <w:rsid w:val="008E046B"/>
    <w:rsid w:val="008E3429"/>
    <w:rsid w:val="008E74EB"/>
    <w:rsid w:val="008F0ACA"/>
    <w:rsid w:val="008F2510"/>
    <w:rsid w:val="008F4A30"/>
    <w:rsid w:val="008F5104"/>
    <w:rsid w:val="00901656"/>
    <w:rsid w:val="00903D1A"/>
    <w:rsid w:val="009046A6"/>
    <w:rsid w:val="009075E1"/>
    <w:rsid w:val="0091135A"/>
    <w:rsid w:val="00914871"/>
    <w:rsid w:val="00916577"/>
    <w:rsid w:val="00924CB8"/>
    <w:rsid w:val="00925168"/>
    <w:rsid w:val="00925A82"/>
    <w:rsid w:val="00925D94"/>
    <w:rsid w:val="009350A5"/>
    <w:rsid w:val="00937523"/>
    <w:rsid w:val="00941B96"/>
    <w:rsid w:val="00955E42"/>
    <w:rsid w:val="009600D5"/>
    <w:rsid w:val="0096040B"/>
    <w:rsid w:val="009656BD"/>
    <w:rsid w:val="00965E97"/>
    <w:rsid w:val="00973DC0"/>
    <w:rsid w:val="00974C53"/>
    <w:rsid w:val="009772CB"/>
    <w:rsid w:val="00977882"/>
    <w:rsid w:val="009807A6"/>
    <w:rsid w:val="00982778"/>
    <w:rsid w:val="009849BB"/>
    <w:rsid w:val="00984F55"/>
    <w:rsid w:val="00986F20"/>
    <w:rsid w:val="00991BC8"/>
    <w:rsid w:val="00992B4E"/>
    <w:rsid w:val="00994000"/>
    <w:rsid w:val="009A3EC4"/>
    <w:rsid w:val="009A4485"/>
    <w:rsid w:val="009A4FF7"/>
    <w:rsid w:val="009B2004"/>
    <w:rsid w:val="009B36D5"/>
    <w:rsid w:val="009B5219"/>
    <w:rsid w:val="009B5844"/>
    <w:rsid w:val="009C1146"/>
    <w:rsid w:val="009C26BC"/>
    <w:rsid w:val="009C50EE"/>
    <w:rsid w:val="009D3900"/>
    <w:rsid w:val="009D694F"/>
    <w:rsid w:val="009E1BD2"/>
    <w:rsid w:val="009E3832"/>
    <w:rsid w:val="009E5295"/>
    <w:rsid w:val="009E709B"/>
    <w:rsid w:val="009F122D"/>
    <w:rsid w:val="009F3112"/>
    <w:rsid w:val="009F76E0"/>
    <w:rsid w:val="00A056FB"/>
    <w:rsid w:val="00A06B76"/>
    <w:rsid w:val="00A07A6E"/>
    <w:rsid w:val="00A10277"/>
    <w:rsid w:val="00A134A2"/>
    <w:rsid w:val="00A13B62"/>
    <w:rsid w:val="00A161A0"/>
    <w:rsid w:val="00A22A50"/>
    <w:rsid w:val="00A23A25"/>
    <w:rsid w:val="00A2406E"/>
    <w:rsid w:val="00A24BD5"/>
    <w:rsid w:val="00A25374"/>
    <w:rsid w:val="00A31A09"/>
    <w:rsid w:val="00A32FFA"/>
    <w:rsid w:val="00A42E2D"/>
    <w:rsid w:val="00A454F5"/>
    <w:rsid w:val="00A459AF"/>
    <w:rsid w:val="00A45A7A"/>
    <w:rsid w:val="00A46970"/>
    <w:rsid w:val="00A51C77"/>
    <w:rsid w:val="00A57CD5"/>
    <w:rsid w:val="00A61905"/>
    <w:rsid w:val="00A6324D"/>
    <w:rsid w:val="00A63799"/>
    <w:rsid w:val="00A63AAE"/>
    <w:rsid w:val="00A63ACF"/>
    <w:rsid w:val="00A650E9"/>
    <w:rsid w:val="00A667FB"/>
    <w:rsid w:val="00A73EAF"/>
    <w:rsid w:val="00A7736C"/>
    <w:rsid w:val="00A8125B"/>
    <w:rsid w:val="00A81820"/>
    <w:rsid w:val="00A82B6C"/>
    <w:rsid w:val="00A85CAE"/>
    <w:rsid w:val="00A86B70"/>
    <w:rsid w:val="00A929B3"/>
    <w:rsid w:val="00A95FEA"/>
    <w:rsid w:val="00A97F0A"/>
    <w:rsid w:val="00AA077E"/>
    <w:rsid w:val="00AA20ED"/>
    <w:rsid w:val="00AA4866"/>
    <w:rsid w:val="00AA5B48"/>
    <w:rsid w:val="00AB1DBB"/>
    <w:rsid w:val="00AB3586"/>
    <w:rsid w:val="00AB3E60"/>
    <w:rsid w:val="00AC3588"/>
    <w:rsid w:val="00AC74E7"/>
    <w:rsid w:val="00AD2BCF"/>
    <w:rsid w:val="00AD35ED"/>
    <w:rsid w:val="00AD54CF"/>
    <w:rsid w:val="00AD6C45"/>
    <w:rsid w:val="00AD6DB8"/>
    <w:rsid w:val="00AE0D99"/>
    <w:rsid w:val="00AE1683"/>
    <w:rsid w:val="00AE2F36"/>
    <w:rsid w:val="00AF1CE2"/>
    <w:rsid w:val="00AF3240"/>
    <w:rsid w:val="00AF355C"/>
    <w:rsid w:val="00AF5E9B"/>
    <w:rsid w:val="00AF5FCC"/>
    <w:rsid w:val="00AF62BA"/>
    <w:rsid w:val="00AF68E0"/>
    <w:rsid w:val="00AF6D40"/>
    <w:rsid w:val="00B00412"/>
    <w:rsid w:val="00B005D9"/>
    <w:rsid w:val="00B0720B"/>
    <w:rsid w:val="00B10595"/>
    <w:rsid w:val="00B1370E"/>
    <w:rsid w:val="00B13CA1"/>
    <w:rsid w:val="00B14D1F"/>
    <w:rsid w:val="00B21C08"/>
    <w:rsid w:val="00B25F20"/>
    <w:rsid w:val="00B26FA5"/>
    <w:rsid w:val="00B27ABC"/>
    <w:rsid w:val="00B31B10"/>
    <w:rsid w:val="00B467DF"/>
    <w:rsid w:val="00B542F4"/>
    <w:rsid w:val="00B542F5"/>
    <w:rsid w:val="00B547A4"/>
    <w:rsid w:val="00B637BE"/>
    <w:rsid w:val="00B63DF4"/>
    <w:rsid w:val="00B6424C"/>
    <w:rsid w:val="00B6653A"/>
    <w:rsid w:val="00B703CC"/>
    <w:rsid w:val="00B70DFA"/>
    <w:rsid w:val="00B736A6"/>
    <w:rsid w:val="00B74E1C"/>
    <w:rsid w:val="00B75079"/>
    <w:rsid w:val="00B85259"/>
    <w:rsid w:val="00B91051"/>
    <w:rsid w:val="00B91714"/>
    <w:rsid w:val="00B946C5"/>
    <w:rsid w:val="00B95ABF"/>
    <w:rsid w:val="00BA00C0"/>
    <w:rsid w:val="00BA0553"/>
    <w:rsid w:val="00BA294E"/>
    <w:rsid w:val="00BA3151"/>
    <w:rsid w:val="00BA7A87"/>
    <w:rsid w:val="00BB2A7F"/>
    <w:rsid w:val="00BB3326"/>
    <w:rsid w:val="00BB54E7"/>
    <w:rsid w:val="00BB5FEE"/>
    <w:rsid w:val="00BB69B3"/>
    <w:rsid w:val="00BB7938"/>
    <w:rsid w:val="00BB7ED9"/>
    <w:rsid w:val="00BC1E42"/>
    <w:rsid w:val="00BC25DD"/>
    <w:rsid w:val="00BC41A8"/>
    <w:rsid w:val="00BC7FFA"/>
    <w:rsid w:val="00BD2C79"/>
    <w:rsid w:val="00BD3386"/>
    <w:rsid w:val="00BE22CD"/>
    <w:rsid w:val="00BE3EF6"/>
    <w:rsid w:val="00BE47C9"/>
    <w:rsid w:val="00BE4F0D"/>
    <w:rsid w:val="00BF149B"/>
    <w:rsid w:val="00BF36CC"/>
    <w:rsid w:val="00BF3F6C"/>
    <w:rsid w:val="00BF4E8F"/>
    <w:rsid w:val="00BF6BAD"/>
    <w:rsid w:val="00C0099F"/>
    <w:rsid w:val="00C026B2"/>
    <w:rsid w:val="00C03D30"/>
    <w:rsid w:val="00C0589B"/>
    <w:rsid w:val="00C0707D"/>
    <w:rsid w:val="00C14B89"/>
    <w:rsid w:val="00C156BF"/>
    <w:rsid w:val="00C15902"/>
    <w:rsid w:val="00C16C16"/>
    <w:rsid w:val="00C20308"/>
    <w:rsid w:val="00C2131E"/>
    <w:rsid w:val="00C21462"/>
    <w:rsid w:val="00C214FD"/>
    <w:rsid w:val="00C27DC6"/>
    <w:rsid w:val="00C309D3"/>
    <w:rsid w:val="00C34CBF"/>
    <w:rsid w:val="00C34E09"/>
    <w:rsid w:val="00C35622"/>
    <w:rsid w:val="00C40114"/>
    <w:rsid w:val="00C46CE8"/>
    <w:rsid w:val="00C502DB"/>
    <w:rsid w:val="00C50FCB"/>
    <w:rsid w:val="00C553ED"/>
    <w:rsid w:val="00C567C0"/>
    <w:rsid w:val="00C60AE2"/>
    <w:rsid w:val="00C61EE2"/>
    <w:rsid w:val="00C707B6"/>
    <w:rsid w:val="00C748E8"/>
    <w:rsid w:val="00C81A49"/>
    <w:rsid w:val="00C8517D"/>
    <w:rsid w:val="00C8648F"/>
    <w:rsid w:val="00C877A2"/>
    <w:rsid w:val="00C90680"/>
    <w:rsid w:val="00C914BF"/>
    <w:rsid w:val="00C917C8"/>
    <w:rsid w:val="00C94692"/>
    <w:rsid w:val="00C9737D"/>
    <w:rsid w:val="00CA087F"/>
    <w:rsid w:val="00CA0934"/>
    <w:rsid w:val="00CA2145"/>
    <w:rsid w:val="00CA34B5"/>
    <w:rsid w:val="00CA7DDC"/>
    <w:rsid w:val="00CB0580"/>
    <w:rsid w:val="00CB0F8D"/>
    <w:rsid w:val="00CB1C2C"/>
    <w:rsid w:val="00CB23A0"/>
    <w:rsid w:val="00CB42FE"/>
    <w:rsid w:val="00CB4665"/>
    <w:rsid w:val="00CB64C5"/>
    <w:rsid w:val="00CB7EC0"/>
    <w:rsid w:val="00CC09EA"/>
    <w:rsid w:val="00CC6348"/>
    <w:rsid w:val="00CC6473"/>
    <w:rsid w:val="00CC7D06"/>
    <w:rsid w:val="00CD2DAB"/>
    <w:rsid w:val="00CD458E"/>
    <w:rsid w:val="00CD4E9B"/>
    <w:rsid w:val="00CE492E"/>
    <w:rsid w:val="00CE4D03"/>
    <w:rsid w:val="00CF0A01"/>
    <w:rsid w:val="00CF261C"/>
    <w:rsid w:val="00CF27CC"/>
    <w:rsid w:val="00CF2DC9"/>
    <w:rsid w:val="00CF7955"/>
    <w:rsid w:val="00D0602F"/>
    <w:rsid w:val="00D069AE"/>
    <w:rsid w:val="00D100EF"/>
    <w:rsid w:val="00D11C9A"/>
    <w:rsid w:val="00D23A92"/>
    <w:rsid w:val="00D251A0"/>
    <w:rsid w:val="00D2728D"/>
    <w:rsid w:val="00D2749B"/>
    <w:rsid w:val="00D27E7B"/>
    <w:rsid w:val="00D3158D"/>
    <w:rsid w:val="00D3181F"/>
    <w:rsid w:val="00D46731"/>
    <w:rsid w:val="00D504DC"/>
    <w:rsid w:val="00D521F0"/>
    <w:rsid w:val="00D528B2"/>
    <w:rsid w:val="00D52ECE"/>
    <w:rsid w:val="00D56CA3"/>
    <w:rsid w:val="00D61F4E"/>
    <w:rsid w:val="00D6354A"/>
    <w:rsid w:val="00D63C97"/>
    <w:rsid w:val="00D6758C"/>
    <w:rsid w:val="00D70759"/>
    <w:rsid w:val="00D745C1"/>
    <w:rsid w:val="00D74CDD"/>
    <w:rsid w:val="00D75377"/>
    <w:rsid w:val="00D76B2D"/>
    <w:rsid w:val="00D8077F"/>
    <w:rsid w:val="00D83280"/>
    <w:rsid w:val="00D8565A"/>
    <w:rsid w:val="00D86683"/>
    <w:rsid w:val="00D9082B"/>
    <w:rsid w:val="00D93281"/>
    <w:rsid w:val="00DA11CC"/>
    <w:rsid w:val="00DA260A"/>
    <w:rsid w:val="00DA2C88"/>
    <w:rsid w:val="00DA3957"/>
    <w:rsid w:val="00DA4C37"/>
    <w:rsid w:val="00DA68EF"/>
    <w:rsid w:val="00DB3A95"/>
    <w:rsid w:val="00DB7BCE"/>
    <w:rsid w:val="00DC18F4"/>
    <w:rsid w:val="00DC553A"/>
    <w:rsid w:val="00DC6B12"/>
    <w:rsid w:val="00DC7EAC"/>
    <w:rsid w:val="00DD6C92"/>
    <w:rsid w:val="00DD73AD"/>
    <w:rsid w:val="00DE216B"/>
    <w:rsid w:val="00DE437E"/>
    <w:rsid w:val="00DE4755"/>
    <w:rsid w:val="00DE5ABF"/>
    <w:rsid w:val="00DE7A49"/>
    <w:rsid w:val="00DF338D"/>
    <w:rsid w:val="00DF403B"/>
    <w:rsid w:val="00DF71C8"/>
    <w:rsid w:val="00E0126B"/>
    <w:rsid w:val="00E04609"/>
    <w:rsid w:val="00E04BFA"/>
    <w:rsid w:val="00E068A2"/>
    <w:rsid w:val="00E072CF"/>
    <w:rsid w:val="00E0768E"/>
    <w:rsid w:val="00E07B50"/>
    <w:rsid w:val="00E12FFC"/>
    <w:rsid w:val="00E156F6"/>
    <w:rsid w:val="00E16115"/>
    <w:rsid w:val="00E17B39"/>
    <w:rsid w:val="00E223DC"/>
    <w:rsid w:val="00E225F0"/>
    <w:rsid w:val="00E23330"/>
    <w:rsid w:val="00E25E8C"/>
    <w:rsid w:val="00E275FE"/>
    <w:rsid w:val="00E30059"/>
    <w:rsid w:val="00E30AC7"/>
    <w:rsid w:val="00E30FF5"/>
    <w:rsid w:val="00E362E8"/>
    <w:rsid w:val="00E375DF"/>
    <w:rsid w:val="00E40885"/>
    <w:rsid w:val="00E41567"/>
    <w:rsid w:val="00E41C93"/>
    <w:rsid w:val="00E42311"/>
    <w:rsid w:val="00E42E29"/>
    <w:rsid w:val="00E438A2"/>
    <w:rsid w:val="00E439C5"/>
    <w:rsid w:val="00E46F4A"/>
    <w:rsid w:val="00E50465"/>
    <w:rsid w:val="00E51425"/>
    <w:rsid w:val="00E51949"/>
    <w:rsid w:val="00E529EE"/>
    <w:rsid w:val="00E555E6"/>
    <w:rsid w:val="00E56F74"/>
    <w:rsid w:val="00E634B5"/>
    <w:rsid w:val="00E677EC"/>
    <w:rsid w:val="00E7588E"/>
    <w:rsid w:val="00E75AFE"/>
    <w:rsid w:val="00E8237E"/>
    <w:rsid w:val="00E83677"/>
    <w:rsid w:val="00E94010"/>
    <w:rsid w:val="00E96A5C"/>
    <w:rsid w:val="00EB1B46"/>
    <w:rsid w:val="00EB44DF"/>
    <w:rsid w:val="00EB4510"/>
    <w:rsid w:val="00EB4CD6"/>
    <w:rsid w:val="00EB77F2"/>
    <w:rsid w:val="00EC2443"/>
    <w:rsid w:val="00EC2B2B"/>
    <w:rsid w:val="00ED0EFF"/>
    <w:rsid w:val="00ED17D4"/>
    <w:rsid w:val="00ED509F"/>
    <w:rsid w:val="00ED72CA"/>
    <w:rsid w:val="00EE0B15"/>
    <w:rsid w:val="00EE25BE"/>
    <w:rsid w:val="00EE40CB"/>
    <w:rsid w:val="00EE6151"/>
    <w:rsid w:val="00EF078C"/>
    <w:rsid w:val="00EF223A"/>
    <w:rsid w:val="00EF33F9"/>
    <w:rsid w:val="00EF7DD2"/>
    <w:rsid w:val="00F06087"/>
    <w:rsid w:val="00F06FC0"/>
    <w:rsid w:val="00F0732F"/>
    <w:rsid w:val="00F12774"/>
    <w:rsid w:val="00F21873"/>
    <w:rsid w:val="00F23825"/>
    <w:rsid w:val="00F24D78"/>
    <w:rsid w:val="00F25CF1"/>
    <w:rsid w:val="00F264F4"/>
    <w:rsid w:val="00F356FD"/>
    <w:rsid w:val="00F35AE4"/>
    <w:rsid w:val="00F425F0"/>
    <w:rsid w:val="00F43827"/>
    <w:rsid w:val="00F46586"/>
    <w:rsid w:val="00F5127A"/>
    <w:rsid w:val="00F60DA4"/>
    <w:rsid w:val="00F6130D"/>
    <w:rsid w:val="00F63507"/>
    <w:rsid w:val="00F64E80"/>
    <w:rsid w:val="00F659BA"/>
    <w:rsid w:val="00F67350"/>
    <w:rsid w:val="00F7047B"/>
    <w:rsid w:val="00F71519"/>
    <w:rsid w:val="00F71FDA"/>
    <w:rsid w:val="00F7276A"/>
    <w:rsid w:val="00F774F3"/>
    <w:rsid w:val="00F7777A"/>
    <w:rsid w:val="00F83327"/>
    <w:rsid w:val="00F858BB"/>
    <w:rsid w:val="00F9034D"/>
    <w:rsid w:val="00F93551"/>
    <w:rsid w:val="00F93B72"/>
    <w:rsid w:val="00F9438C"/>
    <w:rsid w:val="00F94BFA"/>
    <w:rsid w:val="00F958C8"/>
    <w:rsid w:val="00F97665"/>
    <w:rsid w:val="00FA0994"/>
    <w:rsid w:val="00FC69C0"/>
    <w:rsid w:val="00FC6FB1"/>
    <w:rsid w:val="00FC7B7C"/>
    <w:rsid w:val="00FD6E1C"/>
    <w:rsid w:val="00FE00B8"/>
    <w:rsid w:val="00FE0879"/>
    <w:rsid w:val="00FE2905"/>
    <w:rsid w:val="00FF5C3A"/>
    <w:rsid w:val="00FF6738"/>
    <w:rsid w:val="0D1CF118"/>
    <w:rsid w:val="1127CD4A"/>
    <w:rsid w:val="2481C86D"/>
    <w:rsid w:val="2E2D4B6E"/>
    <w:rsid w:val="2EA69A8A"/>
    <w:rsid w:val="3D2CFCAC"/>
    <w:rsid w:val="3E4E6F51"/>
    <w:rsid w:val="4102F8D4"/>
    <w:rsid w:val="47A3A9AA"/>
    <w:rsid w:val="4BABEF69"/>
    <w:rsid w:val="5CAA83EC"/>
    <w:rsid w:val="5FC6D06D"/>
    <w:rsid w:val="65945EA0"/>
    <w:rsid w:val="70CD4EFC"/>
    <w:rsid w:val="77736194"/>
    <w:rsid w:val="7AF3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7BDA6"/>
  <w15:chartTrackingRefBased/>
  <w15:docId w15:val="{7DB1510A-7AB5-4A2B-92B6-093FEE8A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uiPriority="99"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EF7"/>
    <w:rPr>
      <w:sz w:val="24"/>
      <w:szCs w:val="24"/>
    </w:rPr>
  </w:style>
  <w:style w:type="paragraph" w:styleId="Heading1">
    <w:name w:val="heading 1"/>
    <w:basedOn w:val="Normal"/>
    <w:link w:val="Heading1Char"/>
    <w:uiPriority w:val="9"/>
    <w:qFormat/>
    <w:rsid w:val="00D745C1"/>
    <w:pPr>
      <w:numPr>
        <w:numId w:val="66"/>
      </w:numPr>
      <w:ind w:left="425" w:hanging="425"/>
      <w:outlineLvl w:val="0"/>
    </w:pPr>
    <w:rPr>
      <w:rFonts w:ascii="Arial" w:hAnsi="Arial" w:cs="Arial"/>
      <w:b/>
      <w:bCs/>
      <w:color w:val="080808" w:themeColor="text1"/>
      <w:kern w:val="36"/>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6473"/>
    <w:pPr>
      <w:tabs>
        <w:tab w:val="center" w:pos="4153"/>
        <w:tab w:val="right" w:pos="8306"/>
      </w:tabs>
    </w:pPr>
  </w:style>
  <w:style w:type="paragraph" w:styleId="Footer">
    <w:name w:val="footer"/>
    <w:basedOn w:val="Normal"/>
    <w:link w:val="FooterChar"/>
    <w:uiPriority w:val="99"/>
    <w:rsid w:val="00CC6473"/>
    <w:pPr>
      <w:tabs>
        <w:tab w:val="center" w:pos="4153"/>
        <w:tab w:val="right" w:pos="8306"/>
      </w:tabs>
    </w:pPr>
  </w:style>
  <w:style w:type="character" w:styleId="Hyperlink">
    <w:name w:val="Hyperlink"/>
    <w:rsid w:val="00CC6473"/>
    <w:rPr>
      <w:color w:val="0000FF"/>
      <w:u w:val="single"/>
    </w:rPr>
  </w:style>
  <w:style w:type="paragraph" w:styleId="BalloonText">
    <w:name w:val="Balloon Text"/>
    <w:basedOn w:val="Normal"/>
    <w:semiHidden/>
    <w:rsid w:val="00792DE8"/>
    <w:rPr>
      <w:rFonts w:ascii="Tahoma" w:hAnsi="Tahoma" w:cs="Tahoma"/>
      <w:sz w:val="16"/>
      <w:szCs w:val="16"/>
    </w:rPr>
  </w:style>
  <w:style w:type="paragraph" w:styleId="FootnoteText">
    <w:name w:val="footnote text"/>
    <w:basedOn w:val="Normal"/>
    <w:semiHidden/>
    <w:rsid w:val="005B4EF7"/>
    <w:rPr>
      <w:sz w:val="20"/>
      <w:szCs w:val="20"/>
    </w:rPr>
  </w:style>
  <w:style w:type="character" w:styleId="FootnoteReference">
    <w:name w:val="footnote reference"/>
    <w:semiHidden/>
    <w:rsid w:val="005B4EF7"/>
    <w:rPr>
      <w:vertAlign w:val="superscript"/>
    </w:rPr>
  </w:style>
  <w:style w:type="character" w:styleId="FollowedHyperlink">
    <w:name w:val="FollowedHyperlink"/>
    <w:rsid w:val="00DA3957"/>
    <w:rPr>
      <w:color w:val="800080"/>
      <w:u w:val="single"/>
    </w:rPr>
  </w:style>
  <w:style w:type="character" w:styleId="CommentReference">
    <w:name w:val="annotation reference"/>
    <w:semiHidden/>
    <w:rsid w:val="005953C3"/>
    <w:rPr>
      <w:sz w:val="16"/>
      <w:szCs w:val="16"/>
    </w:rPr>
  </w:style>
  <w:style w:type="paragraph" w:styleId="CommentText">
    <w:name w:val="annotation text"/>
    <w:basedOn w:val="Normal"/>
    <w:semiHidden/>
    <w:rsid w:val="005953C3"/>
    <w:rPr>
      <w:sz w:val="20"/>
      <w:szCs w:val="20"/>
    </w:rPr>
  </w:style>
  <w:style w:type="paragraph" w:styleId="CommentSubject">
    <w:name w:val="annotation subject"/>
    <w:basedOn w:val="CommentText"/>
    <w:next w:val="CommentText"/>
    <w:semiHidden/>
    <w:rsid w:val="005953C3"/>
    <w:rPr>
      <w:b/>
      <w:bCs/>
    </w:rPr>
  </w:style>
  <w:style w:type="character" w:customStyle="1" w:styleId="HeaderChar">
    <w:name w:val="Header Char"/>
    <w:link w:val="Header"/>
    <w:uiPriority w:val="99"/>
    <w:rsid w:val="00341301"/>
    <w:rPr>
      <w:sz w:val="24"/>
      <w:szCs w:val="24"/>
    </w:rPr>
  </w:style>
  <w:style w:type="character" w:customStyle="1" w:styleId="FooterChar">
    <w:name w:val="Footer Char"/>
    <w:link w:val="Footer"/>
    <w:uiPriority w:val="99"/>
    <w:rsid w:val="00341301"/>
    <w:rPr>
      <w:sz w:val="24"/>
      <w:szCs w:val="24"/>
    </w:rPr>
  </w:style>
  <w:style w:type="paragraph" w:styleId="NormalWeb">
    <w:name w:val="Normal (Web)"/>
    <w:basedOn w:val="Normal"/>
    <w:uiPriority w:val="99"/>
    <w:unhideWhenUsed/>
    <w:rsid w:val="00845BFC"/>
    <w:pPr>
      <w:spacing w:before="100" w:beforeAutospacing="1" w:after="100" w:afterAutospacing="1"/>
    </w:pPr>
    <w:rPr>
      <w:rFonts w:ascii="Arial" w:hAnsi="Arial" w:cs="Arial"/>
      <w:sz w:val="22"/>
      <w:szCs w:val="22"/>
    </w:rPr>
  </w:style>
  <w:style w:type="paragraph" w:customStyle="1" w:styleId="Default">
    <w:name w:val="Default"/>
    <w:rsid w:val="00B63DF4"/>
    <w:pPr>
      <w:autoSpaceDE w:val="0"/>
      <w:autoSpaceDN w:val="0"/>
      <w:adjustRightInd w:val="0"/>
    </w:pPr>
    <w:rPr>
      <w:rFonts w:ascii="Arial" w:hAnsi="Arial" w:cs="Arial"/>
      <w:color w:val="000000"/>
      <w:sz w:val="24"/>
      <w:szCs w:val="24"/>
    </w:rPr>
  </w:style>
  <w:style w:type="paragraph" w:customStyle="1" w:styleId="standfirst1">
    <w:name w:val="standfirst1"/>
    <w:basedOn w:val="Normal"/>
    <w:rsid w:val="004B7418"/>
    <w:pPr>
      <w:spacing w:before="100" w:beforeAutospacing="1" w:after="100" w:afterAutospacing="1"/>
    </w:pPr>
    <w:rPr>
      <w:b/>
      <w:bCs/>
      <w:color w:val="333333"/>
      <w:sz w:val="23"/>
      <w:szCs w:val="23"/>
    </w:rPr>
  </w:style>
  <w:style w:type="character" w:customStyle="1" w:styleId="Heading1Char">
    <w:name w:val="Heading 1 Char"/>
    <w:link w:val="Heading1"/>
    <w:uiPriority w:val="9"/>
    <w:rsid w:val="00D745C1"/>
    <w:rPr>
      <w:rFonts w:ascii="Arial" w:hAnsi="Arial" w:cs="Arial"/>
      <w:b/>
      <w:bCs/>
      <w:color w:val="080808" w:themeColor="text1"/>
      <w:kern w:val="36"/>
      <w:sz w:val="24"/>
      <w:szCs w:val="53"/>
    </w:rPr>
  </w:style>
  <w:style w:type="paragraph" w:styleId="BodyTextIndent2">
    <w:name w:val="Body Text Indent 2"/>
    <w:basedOn w:val="Normal"/>
    <w:link w:val="BodyTextIndent2Char"/>
    <w:uiPriority w:val="99"/>
    <w:rsid w:val="0061655E"/>
    <w:pPr>
      <w:ind w:left="1440"/>
    </w:pPr>
    <w:rPr>
      <w:rFonts w:ascii="Arial" w:hAnsi="Arial" w:cs="Arial"/>
      <w:lang w:eastAsia="en-US"/>
    </w:rPr>
  </w:style>
  <w:style w:type="character" w:customStyle="1" w:styleId="BodyTextIndent2Char">
    <w:name w:val="Body Text Indent 2 Char"/>
    <w:link w:val="BodyTextIndent2"/>
    <w:uiPriority w:val="99"/>
    <w:rsid w:val="0061655E"/>
    <w:rPr>
      <w:rFonts w:ascii="Arial" w:hAnsi="Arial" w:cs="Arial"/>
      <w:sz w:val="24"/>
      <w:szCs w:val="24"/>
      <w:lang w:eastAsia="en-US"/>
    </w:rPr>
  </w:style>
  <w:style w:type="character" w:styleId="Emphasis">
    <w:name w:val="Emphasis"/>
    <w:uiPriority w:val="99"/>
    <w:qFormat/>
    <w:rsid w:val="0061655E"/>
    <w:rPr>
      <w:rFonts w:cs="Times New Roman"/>
      <w:i/>
      <w:iCs/>
    </w:rPr>
  </w:style>
  <w:style w:type="paragraph" w:customStyle="1" w:styleId="RMBodyText">
    <w:name w:val="RM Body Text"/>
    <w:basedOn w:val="Normal"/>
    <w:uiPriority w:val="99"/>
    <w:rsid w:val="0061655E"/>
    <w:rPr>
      <w:rFonts w:ascii="Arial" w:hAnsi="Arial" w:cs="Arial"/>
      <w:lang w:eastAsia="en-US"/>
    </w:rPr>
  </w:style>
  <w:style w:type="paragraph" w:styleId="ListParagraph">
    <w:name w:val="List Paragraph"/>
    <w:basedOn w:val="Normal"/>
    <w:uiPriority w:val="34"/>
    <w:qFormat/>
    <w:rsid w:val="00363AA4"/>
    <w:pPr>
      <w:ind w:left="720"/>
      <w:contextualSpacing/>
    </w:pPr>
  </w:style>
  <w:style w:type="paragraph" w:styleId="Revision">
    <w:name w:val="Revision"/>
    <w:hidden/>
    <w:uiPriority w:val="99"/>
    <w:semiHidden/>
    <w:rsid w:val="00706BD0"/>
    <w:rPr>
      <w:sz w:val="24"/>
      <w:szCs w:val="24"/>
    </w:rPr>
  </w:style>
  <w:style w:type="character" w:styleId="UnresolvedMention">
    <w:name w:val="Unresolved Mention"/>
    <w:basedOn w:val="DefaultParagraphFont"/>
    <w:uiPriority w:val="99"/>
    <w:semiHidden/>
    <w:unhideWhenUsed/>
    <w:rsid w:val="00DA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292">
      <w:bodyDiv w:val="1"/>
      <w:marLeft w:val="0"/>
      <w:marRight w:val="0"/>
      <w:marTop w:val="0"/>
      <w:marBottom w:val="0"/>
      <w:divBdr>
        <w:top w:val="none" w:sz="0" w:space="0" w:color="auto"/>
        <w:left w:val="none" w:sz="0" w:space="0" w:color="auto"/>
        <w:bottom w:val="none" w:sz="0" w:space="0" w:color="auto"/>
        <w:right w:val="none" w:sz="0" w:space="0" w:color="auto"/>
      </w:divBdr>
      <w:divsChild>
        <w:div w:id="638075448">
          <w:marLeft w:val="0"/>
          <w:marRight w:val="0"/>
          <w:marTop w:val="0"/>
          <w:marBottom w:val="0"/>
          <w:divBdr>
            <w:top w:val="none" w:sz="0" w:space="0" w:color="auto"/>
            <w:left w:val="single" w:sz="48" w:space="0" w:color="FFFFFF"/>
            <w:bottom w:val="none" w:sz="0" w:space="0" w:color="auto"/>
            <w:right w:val="single" w:sz="48" w:space="0" w:color="FFFFFF"/>
          </w:divBdr>
          <w:divsChild>
            <w:div w:id="12287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278">
      <w:bodyDiv w:val="1"/>
      <w:marLeft w:val="0"/>
      <w:marRight w:val="0"/>
      <w:marTop w:val="0"/>
      <w:marBottom w:val="0"/>
      <w:divBdr>
        <w:top w:val="none" w:sz="0" w:space="0" w:color="auto"/>
        <w:left w:val="none" w:sz="0" w:space="0" w:color="auto"/>
        <w:bottom w:val="none" w:sz="0" w:space="0" w:color="auto"/>
        <w:right w:val="none" w:sz="0" w:space="0" w:color="auto"/>
      </w:divBdr>
      <w:divsChild>
        <w:div w:id="1380278632">
          <w:marLeft w:val="0"/>
          <w:marRight w:val="0"/>
          <w:marTop w:val="0"/>
          <w:marBottom w:val="0"/>
          <w:divBdr>
            <w:top w:val="none" w:sz="0" w:space="0" w:color="auto"/>
            <w:left w:val="single" w:sz="48" w:space="0" w:color="FFFFFF"/>
            <w:bottom w:val="none" w:sz="0" w:space="0" w:color="auto"/>
            <w:right w:val="single" w:sz="48" w:space="0" w:color="FFFFFF"/>
          </w:divBdr>
          <w:divsChild>
            <w:div w:id="6418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0065">
      <w:bodyDiv w:val="1"/>
      <w:marLeft w:val="0"/>
      <w:marRight w:val="0"/>
      <w:marTop w:val="0"/>
      <w:marBottom w:val="0"/>
      <w:divBdr>
        <w:top w:val="none" w:sz="0" w:space="0" w:color="auto"/>
        <w:left w:val="none" w:sz="0" w:space="0" w:color="auto"/>
        <w:bottom w:val="none" w:sz="0" w:space="0" w:color="auto"/>
        <w:right w:val="none" w:sz="0" w:space="0" w:color="auto"/>
      </w:divBdr>
    </w:div>
    <w:div w:id="196815690">
      <w:bodyDiv w:val="1"/>
      <w:marLeft w:val="0"/>
      <w:marRight w:val="0"/>
      <w:marTop w:val="0"/>
      <w:marBottom w:val="0"/>
      <w:divBdr>
        <w:top w:val="none" w:sz="0" w:space="0" w:color="auto"/>
        <w:left w:val="none" w:sz="0" w:space="0" w:color="auto"/>
        <w:bottom w:val="none" w:sz="0" w:space="0" w:color="auto"/>
        <w:right w:val="none" w:sz="0" w:space="0" w:color="auto"/>
      </w:divBdr>
      <w:divsChild>
        <w:div w:id="242030177">
          <w:marLeft w:val="0"/>
          <w:marRight w:val="0"/>
          <w:marTop w:val="0"/>
          <w:marBottom w:val="0"/>
          <w:divBdr>
            <w:top w:val="none" w:sz="0" w:space="0" w:color="auto"/>
            <w:left w:val="single" w:sz="48" w:space="0" w:color="FFFFFF"/>
            <w:bottom w:val="none" w:sz="0" w:space="0" w:color="auto"/>
            <w:right w:val="single" w:sz="48" w:space="0" w:color="FFFFFF"/>
          </w:divBdr>
          <w:divsChild>
            <w:div w:id="11219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939">
      <w:bodyDiv w:val="1"/>
      <w:marLeft w:val="0"/>
      <w:marRight w:val="0"/>
      <w:marTop w:val="0"/>
      <w:marBottom w:val="0"/>
      <w:divBdr>
        <w:top w:val="none" w:sz="0" w:space="0" w:color="auto"/>
        <w:left w:val="none" w:sz="0" w:space="0" w:color="auto"/>
        <w:bottom w:val="none" w:sz="0" w:space="0" w:color="auto"/>
        <w:right w:val="none" w:sz="0" w:space="0" w:color="auto"/>
      </w:divBdr>
      <w:divsChild>
        <w:div w:id="205217822">
          <w:marLeft w:val="0"/>
          <w:marRight w:val="0"/>
          <w:marTop w:val="0"/>
          <w:marBottom w:val="0"/>
          <w:divBdr>
            <w:top w:val="none" w:sz="0" w:space="0" w:color="auto"/>
            <w:left w:val="single" w:sz="48" w:space="0" w:color="FFFFFF"/>
            <w:bottom w:val="none" w:sz="0" w:space="0" w:color="auto"/>
            <w:right w:val="single" w:sz="48" w:space="0" w:color="FFFFFF"/>
          </w:divBdr>
          <w:divsChild>
            <w:div w:id="1855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20796">
      <w:bodyDiv w:val="1"/>
      <w:marLeft w:val="0"/>
      <w:marRight w:val="0"/>
      <w:marTop w:val="0"/>
      <w:marBottom w:val="0"/>
      <w:divBdr>
        <w:top w:val="none" w:sz="0" w:space="0" w:color="auto"/>
        <w:left w:val="none" w:sz="0" w:space="0" w:color="auto"/>
        <w:bottom w:val="none" w:sz="0" w:space="0" w:color="auto"/>
        <w:right w:val="none" w:sz="0" w:space="0" w:color="auto"/>
      </w:divBdr>
    </w:div>
    <w:div w:id="491264718">
      <w:bodyDiv w:val="1"/>
      <w:marLeft w:val="0"/>
      <w:marRight w:val="0"/>
      <w:marTop w:val="0"/>
      <w:marBottom w:val="0"/>
      <w:divBdr>
        <w:top w:val="none" w:sz="0" w:space="0" w:color="auto"/>
        <w:left w:val="none" w:sz="0" w:space="0" w:color="auto"/>
        <w:bottom w:val="none" w:sz="0" w:space="0" w:color="auto"/>
        <w:right w:val="none" w:sz="0" w:space="0" w:color="auto"/>
      </w:divBdr>
      <w:divsChild>
        <w:div w:id="845680264">
          <w:marLeft w:val="0"/>
          <w:marRight w:val="0"/>
          <w:marTop w:val="0"/>
          <w:marBottom w:val="0"/>
          <w:divBdr>
            <w:top w:val="none" w:sz="0" w:space="0" w:color="auto"/>
            <w:left w:val="none" w:sz="0" w:space="0" w:color="auto"/>
            <w:bottom w:val="none" w:sz="0" w:space="0" w:color="auto"/>
            <w:right w:val="none" w:sz="0" w:space="0" w:color="auto"/>
          </w:divBdr>
        </w:div>
      </w:divsChild>
    </w:div>
    <w:div w:id="593443643">
      <w:bodyDiv w:val="1"/>
      <w:marLeft w:val="0"/>
      <w:marRight w:val="0"/>
      <w:marTop w:val="0"/>
      <w:marBottom w:val="0"/>
      <w:divBdr>
        <w:top w:val="none" w:sz="0" w:space="0" w:color="auto"/>
        <w:left w:val="none" w:sz="0" w:space="0" w:color="auto"/>
        <w:bottom w:val="none" w:sz="0" w:space="0" w:color="auto"/>
        <w:right w:val="none" w:sz="0" w:space="0" w:color="auto"/>
      </w:divBdr>
      <w:divsChild>
        <w:div w:id="1094743216">
          <w:marLeft w:val="0"/>
          <w:marRight w:val="0"/>
          <w:marTop w:val="0"/>
          <w:marBottom w:val="0"/>
          <w:divBdr>
            <w:top w:val="none" w:sz="0" w:space="0" w:color="auto"/>
            <w:left w:val="single" w:sz="48" w:space="0" w:color="FFFFFF"/>
            <w:bottom w:val="none" w:sz="0" w:space="0" w:color="auto"/>
            <w:right w:val="single" w:sz="48" w:space="0" w:color="FFFFFF"/>
          </w:divBdr>
          <w:divsChild>
            <w:div w:id="11470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2985">
      <w:bodyDiv w:val="1"/>
      <w:marLeft w:val="0"/>
      <w:marRight w:val="0"/>
      <w:marTop w:val="0"/>
      <w:marBottom w:val="0"/>
      <w:divBdr>
        <w:top w:val="none" w:sz="0" w:space="0" w:color="auto"/>
        <w:left w:val="none" w:sz="0" w:space="0" w:color="auto"/>
        <w:bottom w:val="none" w:sz="0" w:space="0" w:color="auto"/>
        <w:right w:val="none" w:sz="0" w:space="0" w:color="auto"/>
      </w:divBdr>
      <w:divsChild>
        <w:div w:id="1382944754">
          <w:marLeft w:val="0"/>
          <w:marRight w:val="0"/>
          <w:marTop w:val="0"/>
          <w:marBottom w:val="0"/>
          <w:divBdr>
            <w:top w:val="none" w:sz="0" w:space="0" w:color="auto"/>
            <w:left w:val="none" w:sz="0" w:space="0" w:color="auto"/>
            <w:bottom w:val="none" w:sz="0" w:space="0" w:color="auto"/>
            <w:right w:val="none" w:sz="0" w:space="0" w:color="auto"/>
          </w:divBdr>
        </w:div>
      </w:divsChild>
    </w:div>
    <w:div w:id="824972425">
      <w:bodyDiv w:val="1"/>
      <w:marLeft w:val="0"/>
      <w:marRight w:val="0"/>
      <w:marTop w:val="0"/>
      <w:marBottom w:val="0"/>
      <w:divBdr>
        <w:top w:val="none" w:sz="0" w:space="0" w:color="auto"/>
        <w:left w:val="none" w:sz="0" w:space="0" w:color="auto"/>
        <w:bottom w:val="none" w:sz="0" w:space="0" w:color="auto"/>
        <w:right w:val="none" w:sz="0" w:space="0" w:color="auto"/>
      </w:divBdr>
      <w:divsChild>
        <w:div w:id="1878618445">
          <w:marLeft w:val="0"/>
          <w:marRight w:val="0"/>
          <w:marTop w:val="0"/>
          <w:marBottom w:val="0"/>
          <w:divBdr>
            <w:top w:val="none" w:sz="0" w:space="0" w:color="auto"/>
            <w:left w:val="single" w:sz="48" w:space="0" w:color="FFFFFF"/>
            <w:bottom w:val="none" w:sz="0" w:space="0" w:color="auto"/>
            <w:right w:val="single" w:sz="48" w:space="0" w:color="FFFFFF"/>
          </w:divBdr>
          <w:divsChild>
            <w:div w:id="7883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4854">
      <w:bodyDiv w:val="1"/>
      <w:marLeft w:val="0"/>
      <w:marRight w:val="0"/>
      <w:marTop w:val="0"/>
      <w:marBottom w:val="0"/>
      <w:divBdr>
        <w:top w:val="none" w:sz="0" w:space="0" w:color="auto"/>
        <w:left w:val="none" w:sz="0" w:space="0" w:color="auto"/>
        <w:bottom w:val="none" w:sz="0" w:space="0" w:color="auto"/>
        <w:right w:val="none" w:sz="0" w:space="0" w:color="auto"/>
      </w:divBdr>
      <w:divsChild>
        <w:div w:id="921917855">
          <w:marLeft w:val="0"/>
          <w:marRight w:val="0"/>
          <w:marTop w:val="0"/>
          <w:marBottom w:val="0"/>
          <w:divBdr>
            <w:top w:val="none" w:sz="0" w:space="0" w:color="auto"/>
            <w:left w:val="single" w:sz="48" w:space="0" w:color="FFFFFF"/>
            <w:bottom w:val="none" w:sz="0" w:space="0" w:color="auto"/>
            <w:right w:val="single" w:sz="48" w:space="0" w:color="FFFFFF"/>
          </w:divBdr>
          <w:divsChild>
            <w:div w:id="6652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491">
      <w:bodyDiv w:val="1"/>
      <w:marLeft w:val="0"/>
      <w:marRight w:val="0"/>
      <w:marTop w:val="0"/>
      <w:marBottom w:val="0"/>
      <w:divBdr>
        <w:top w:val="none" w:sz="0" w:space="0" w:color="auto"/>
        <w:left w:val="none" w:sz="0" w:space="0" w:color="auto"/>
        <w:bottom w:val="none" w:sz="0" w:space="0" w:color="auto"/>
        <w:right w:val="none" w:sz="0" w:space="0" w:color="auto"/>
      </w:divBdr>
    </w:div>
    <w:div w:id="1183008712">
      <w:bodyDiv w:val="1"/>
      <w:marLeft w:val="0"/>
      <w:marRight w:val="0"/>
      <w:marTop w:val="0"/>
      <w:marBottom w:val="0"/>
      <w:divBdr>
        <w:top w:val="none" w:sz="0" w:space="0" w:color="auto"/>
        <w:left w:val="none" w:sz="0" w:space="0" w:color="auto"/>
        <w:bottom w:val="none" w:sz="0" w:space="0" w:color="auto"/>
        <w:right w:val="none" w:sz="0" w:space="0" w:color="auto"/>
      </w:divBdr>
    </w:div>
    <w:div w:id="1432581870">
      <w:bodyDiv w:val="1"/>
      <w:marLeft w:val="0"/>
      <w:marRight w:val="0"/>
      <w:marTop w:val="0"/>
      <w:marBottom w:val="0"/>
      <w:divBdr>
        <w:top w:val="none" w:sz="0" w:space="0" w:color="auto"/>
        <w:left w:val="none" w:sz="0" w:space="0" w:color="auto"/>
        <w:bottom w:val="none" w:sz="0" w:space="0" w:color="auto"/>
        <w:right w:val="none" w:sz="0" w:space="0" w:color="auto"/>
      </w:divBdr>
      <w:divsChild>
        <w:div w:id="2024042229">
          <w:marLeft w:val="0"/>
          <w:marRight w:val="0"/>
          <w:marTop w:val="0"/>
          <w:marBottom w:val="0"/>
          <w:divBdr>
            <w:top w:val="none" w:sz="0" w:space="0" w:color="auto"/>
            <w:left w:val="single" w:sz="48" w:space="0" w:color="FFFFFF"/>
            <w:bottom w:val="none" w:sz="0" w:space="0" w:color="auto"/>
            <w:right w:val="single" w:sz="48" w:space="0" w:color="FFFFFF"/>
          </w:divBdr>
          <w:divsChild>
            <w:div w:id="10932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9742">
      <w:bodyDiv w:val="1"/>
      <w:marLeft w:val="0"/>
      <w:marRight w:val="0"/>
      <w:marTop w:val="0"/>
      <w:marBottom w:val="0"/>
      <w:divBdr>
        <w:top w:val="none" w:sz="0" w:space="0" w:color="auto"/>
        <w:left w:val="none" w:sz="0" w:space="0" w:color="auto"/>
        <w:bottom w:val="none" w:sz="0" w:space="0" w:color="auto"/>
        <w:right w:val="none" w:sz="0" w:space="0" w:color="auto"/>
      </w:divBdr>
    </w:div>
    <w:div w:id="1741832208">
      <w:bodyDiv w:val="1"/>
      <w:marLeft w:val="0"/>
      <w:marRight w:val="0"/>
      <w:marTop w:val="0"/>
      <w:marBottom w:val="0"/>
      <w:divBdr>
        <w:top w:val="none" w:sz="0" w:space="0" w:color="auto"/>
        <w:left w:val="none" w:sz="0" w:space="0" w:color="auto"/>
        <w:bottom w:val="none" w:sz="0" w:space="0" w:color="auto"/>
        <w:right w:val="none" w:sz="0" w:space="0" w:color="auto"/>
      </w:divBdr>
      <w:divsChild>
        <w:div w:id="1059521552">
          <w:marLeft w:val="0"/>
          <w:marRight w:val="0"/>
          <w:marTop w:val="0"/>
          <w:marBottom w:val="0"/>
          <w:divBdr>
            <w:top w:val="none" w:sz="0" w:space="0" w:color="auto"/>
            <w:left w:val="single" w:sz="48" w:space="0" w:color="FFFFFF"/>
            <w:bottom w:val="none" w:sz="0" w:space="0" w:color="auto"/>
            <w:right w:val="single" w:sz="48" w:space="0" w:color="FFFFFF"/>
          </w:divBdr>
          <w:divsChild>
            <w:div w:id="14255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1581">
      <w:bodyDiv w:val="1"/>
      <w:marLeft w:val="0"/>
      <w:marRight w:val="0"/>
      <w:marTop w:val="0"/>
      <w:marBottom w:val="0"/>
      <w:divBdr>
        <w:top w:val="none" w:sz="0" w:space="0" w:color="auto"/>
        <w:left w:val="none" w:sz="0" w:space="0" w:color="auto"/>
        <w:bottom w:val="none" w:sz="0" w:space="0" w:color="auto"/>
        <w:right w:val="none" w:sz="0" w:space="0" w:color="auto"/>
      </w:divBdr>
    </w:div>
    <w:div w:id="1864397972">
      <w:bodyDiv w:val="1"/>
      <w:marLeft w:val="0"/>
      <w:marRight w:val="0"/>
      <w:marTop w:val="0"/>
      <w:marBottom w:val="0"/>
      <w:divBdr>
        <w:top w:val="none" w:sz="0" w:space="0" w:color="auto"/>
        <w:left w:val="none" w:sz="0" w:space="0" w:color="auto"/>
        <w:bottom w:val="none" w:sz="0" w:space="0" w:color="auto"/>
        <w:right w:val="none" w:sz="0" w:space="0" w:color="auto"/>
      </w:divBdr>
      <w:divsChild>
        <w:div w:id="1281910070">
          <w:marLeft w:val="0"/>
          <w:marRight w:val="0"/>
          <w:marTop w:val="0"/>
          <w:marBottom w:val="0"/>
          <w:divBdr>
            <w:top w:val="none" w:sz="0" w:space="0" w:color="auto"/>
            <w:left w:val="single" w:sz="48" w:space="0" w:color="FFFFFF"/>
            <w:bottom w:val="none" w:sz="0" w:space="0" w:color="auto"/>
            <w:right w:val="single" w:sz="48" w:space="0" w:color="FFFFFF"/>
          </w:divBdr>
          <w:divsChild>
            <w:div w:id="1507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3383">
      <w:bodyDiv w:val="1"/>
      <w:marLeft w:val="0"/>
      <w:marRight w:val="0"/>
      <w:marTop w:val="0"/>
      <w:marBottom w:val="0"/>
      <w:divBdr>
        <w:top w:val="none" w:sz="0" w:space="0" w:color="auto"/>
        <w:left w:val="none" w:sz="0" w:space="0" w:color="auto"/>
        <w:bottom w:val="none" w:sz="0" w:space="0" w:color="auto"/>
        <w:right w:val="none" w:sz="0" w:space="0" w:color="auto"/>
      </w:divBdr>
      <w:divsChild>
        <w:div w:id="131824441">
          <w:marLeft w:val="0"/>
          <w:marRight w:val="0"/>
          <w:marTop w:val="0"/>
          <w:marBottom w:val="0"/>
          <w:divBdr>
            <w:top w:val="none" w:sz="0" w:space="0" w:color="auto"/>
            <w:left w:val="single" w:sz="48" w:space="0" w:color="FFFFFF"/>
            <w:bottom w:val="none" w:sz="0" w:space="0" w:color="auto"/>
            <w:right w:val="single" w:sz="48" w:space="0" w:color="FFFFFF"/>
          </w:divBdr>
          <w:divsChild>
            <w:div w:id="2852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2577">
      <w:bodyDiv w:val="1"/>
      <w:marLeft w:val="0"/>
      <w:marRight w:val="0"/>
      <w:marTop w:val="0"/>
      <w:marBottom w:val="0"/>
      <w:divBdr>
        <w:top w:val="none" w:sz="0" w:space="0" w:color="auto"/>
        <w:left w:val="none" w:sz="0" w:space="0" w:color="auto"/>
        <w:bottom w:val="none" w:sz="0" w:space="0" w:color="auto"/>
        <w:right w:val="none" w:sz="0" w:space="0" w:color="auto"/>
      </w:divBdr>
      <w:divsChild>
        <w:div w:id="160122111">
          <w:marLeft w:val="0"/>
          <w:marRight w:val="0"/>
          <w:marTop w:val="0"/>
          <w:marBottom w:val="0"/>
          <w:divBdr>
            <w:top w:val="none" w:sz="0" w:space="0" w:color="auto"/>
            <w:left w:val="single" w:sz="48" w:space="0" w:color="FFFFFF"/>
            <w:bottom w:val="none" w:sz="0" w:space="0" w:color="auto"/>
            <w:right w:val="single" w:sz="48" w:space="0" w:color="FFFFFF"/>
          </w:divBdr>
          <w:divsChild>
            <w:div w:id="15746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scotland.gov.uk/records-and-archives/public-records-scotland-a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rgbClr val="080808"/>
      </a:dk1>
      <a:lt1>
        <a:srgbClr val="FFFFFF"/>
      </a:lt1>
      <a:dk2>
        <a:srgbClr val="323E48"/>
      </a:dk2>
      <a:lt2>
        <a:srgbClr val="EDEDED"/>
      </a:lt2>
      <a:accent1>
        <a:srgbClr val="00A19A"/>
      </a:accent1>
      <a:accent2>
        <a:srgbClr val="2B6AAF"/>
      </a:accent2>
      <a:accent3>
        <a:srgbClr val="457F7C"/>
      </a:accent3>
      <a:accent4>
        <a:srgbClr val="8ACBBF"/>
      </a:accent4>
      <a:accent5>
        <a:srgbClr val="8884BF"/>
      </a:accent5>
      <a:accent6>
        <a:srgbClr val="558DCA"/>
      </a:accent6>
      <a:hlink>
        <a:srgbClr val="2B6AAF"/>
      </a:hlink>
      <a:folHlink>
        <a:srgbClr val="ED694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350e7bae7e89b957d5aee8be6472c131">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11ee08bfd2a910de85181858953df495"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EF7E-B204-467C-B09F-809E69838869}">
  <ds:schemaRefs>
    <ds:schemaRef ds:uri="http://schemas.microsoft.com/sharepoint/v3/contenttype/forms"/>
  </ds:schemaRefs>
</ds:datastoreItem>
</file>

<file path=customXml/itemProps2.xml><?xml version="1.0" encoding="utf-8"?>
<ds:datastoreItem xmlns:ds="http://schemas.openxmlformats.org/officeDocument/2006/customXml" ds:itemID="{BE6387AB-E92F-45A9-97D1-71A159A65664}">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3.xml><?xml version="1.0" encoding="utf-8"?>
<ds:datastoreItem xmlns:ds="http://schemas.openxmlformats.org/officeDocument/2006/customXml" ds:itemID="{18107F1E-B0A3-4D06-91B8-C809FF38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1D892-7DBB-42BB-9E1A-09E8705A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1560</Words>
  <Characters>8505</Characters>
  <Application>Microsoft Office Word</Application>
  <DocSecurity>0</DocSecurity>
  <Lines>229</Lines>
  <Paragraphs>110</Paragraphs>
  <ScaleCrop>false</ScaleCrop>
  <Company>Microsoft</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Karen Elder</cp:lastModifiedBy>
  <cp:revision>277</cp:revision>
  <cp:lastPrinted>2023-05-16T14:03:00Z</cp:lastPrinted>
  <dcterms:created xsi:type="dcterms:W3CDTF">2022-03-10T12:13:00Z</dcterms:created>
  <dcterms:modified xsi:type="dcterms:W3CDTF">2026-03-17T16:22:00Z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1911000</vt:r8>
  </property>
  <property fmtid="{D5CDD505-2E9C-101B-9397-08002B2CF9AE}" pid="4" name="MediaServiceImageTags">
    <vt:lpwstr/>
  </property>
</Properties>
</file>