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29B10F80" w:rsidR="00C1704D" w:rsidRPr="00707293" w:rsidRDefault="00A54BA6" w:rsidP="00F407B6">
      <w:pPr>
        <w:spacing w:after="0" w:line="240" w:lineRule="auto"/>
        <w:rPr>
          <w:rFonts w:ascii="Arial" w:hAnsi="Arial" w:cs="Arial"/>
          <w:b/>
          <w:bCs/>
          <w:sz w:val="24"/>
          <w:szCs w:val="24"/>
        </w:rPr>
      </w:pPr>
      <w:r>
        <w:rPr>
          <w:rFonts w:ascii="Arial" w:hAnsi="Arial" w:cs="Arial"/>
          <w:b/>
          <w:bCs/>
          <w:sz w:val="24"/>
          <w:szCs w:val="24"/>
        </w:rPr>
        <w:t>TRAINING</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59DF7DF6"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474C83">
        <w:rPr>
          <w:rFonts w:ascii="Arial" w:hAnsi="Arial" w:cs="Arial"/>
          <w:sz w:val="24"/>
          <w:szCs w:val="24"/>
        </w:rPr>
        <w:t>0</w:t>
      </w:r>
      <w:r w:rsidR="00F16834">
        <w:rPr>
          <w:rFonts w:ascii="Arial" w:hAnsi="Arial" w:cs="Arial"/>
          <w:sz w:val="24"/>
          <w:szCs w:val="24"/>
        </w:rPr>
        <w:t>1/</w:t>
      </w:r>
      <w:r w:rsidR="00474C83">
        <w:rPr>
          <w:rFonts w:ascii="Arial" w:hAnsi="Arial" w:cs="Arial"/>
          <w:sz w:val="24"/>
          <w:szCs w:val="24"/>
        </w:rPr>
        <w:t>0</w:t>
      </w:r>
      <w:r w:rsidR="004F10A6">
        <w:rPr>
          <w:rFonts w:ascii="Arial" w:hAnsi="Arial" w:cs="Arial"/>
          <w:sz w:val="24"/>
          <w:szCs w:val="24"/>
        </w:rPr>
        <w:t>6</w:t>
      </w:r>
      <w:r w:rsidR="00F16834">
        <w:rPr>
          <w:rFonts w:ascii="Arial" w:hAnsi="Arial" w:cs="Arial"/>
          <w:sz w:val="24"/>
          <w:szCs w:val="24"/>
        </w:rPr>
        <w:t>/</w:t>
      </w:r>
      <w:r w:rsidR="00474C83">
        <w:rPr>
          <w:rFonts w:ascii="Arial" w:hAnsi="Arial" w:cs="Arial"/>
          <w:sz w:val="24"/>
          <w:szCs w:val="24"/>
        </w:rPr>
        <w:t>20</w:t>
      </w:r>
      <w:r w:rsidR="00A54BA6">
        <w:rPr>
          <w:rFonts w:ascii="Arial" w:hAnsi="Arial" w:cs="Arial"/>
          <w:sz w:val="24"/>
          <w:szCs w:val="24"/>
        </w:rPr>
        <w:t>2</w:t>
      </w:r>
      <w:r w:rsidR="00F16834">
        <w:rPr>
          <w:rFonts w:ascii="Arial" w:hAnsi="Arial" w:cs="Arial"/>
          <w:sz w:val="24"/>
          <w:szCs w:val="24"/>
        </w:rPr>
        <w:t>1</w:t>
      </w:r>
    </w:p>
    <w:p w14:paraId="4CA54407" w14:textId="7C9B850A"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474C83">
        <w:rPr>
          <w:rFonts w:ascii="Arial" w:hAnsi="Arial" w:cs="Arial"/>
          <w:sz w:val="24"/>
          <w:szCs w:val="24"/>
        </w:rPr>
        <w:t>0</w:t>
      </w:r>
      <w:r w:rsidR="00D21BC1">
        <w:rPr>
          <w:rFonts w:ascii="Arial" w:hAnsi="Arial" w:cs="Arial"/>
          <w:sz w:val="24"/>
          <w:szCs w:val="24"/>
        </w:rPr>
        <w:t>1/</w:t>
      </w:r>
      <w:r w:rsidR="00474C83">
        <w:rPr>
          <w:rFonts w:ascii="Arial" w:hAnsi="Arial" w:cs="Arial"/>
          <w:sz w:val="24"/>
          <w:szCs w:val="24"/>
        </w:rPr>
        <w:t>0</w:t>
      </w:r>
      <w:r w:rsidR="00785368">
        <w:rPr>
          <w:rFonts w:ascii="Arial" w:hAnsi="Arial" w:cs="Arial"/>
          <w:sz w:val="24"/>
          <w:szCs w:val="24"/>
        </w:rPr>
        <w:t>6</w:t>
      </w:r>
      <w:r w:rsidR="00D21BC1">
        <w:rPr>
          <w:rFonts w:ascii="Arial" w:hAnsi="Arial" w:cs="Arial"/>
          <w:sz w:val="24"/>
          <w:szCs w:val="24"/>
        </w:rPr>
        <w:t>/</w:t>
      </w:r>
      <w:r w:rsidR="00474C83">
        <w:rPr>
          <w:rFonts w:ascii="Arial" w:hAnsi="Arial" w:cs="Arial"/>
          <w:sz w:val="24"/>
          <w:szCs w:val="24"/>
        </w:rPr>
        <w:t>20</w:t>
      </w:r>
      <w:r w:rsidR="00D21BC1">
        <w:rPr>
          <w:rFonts w:ascii="Arial" w:hAnsi="Arial" w:cs="Arial"/>
          <w:sz w:val="24"/>
          <w:szCs w:val="24"/>
        </w:rPr>
        <w:t>21</w:t>
      </w:r>
    </w:p>
    <w:p w14:paraId="1CFD47A5" w14:textId="77777777" w:rsidR="00BD2D53" w:rsidRDefault="00BD2D53" w:rsidP="00F407B6">
      <w:pPr>
        <w:spacing w:after="0" w:line="240" w:lineRule="auto"/>
        <w:rPr>
          <w:rFonts w:ascii="Arial" w:hAnsi="Arial" w:cs="Arial"/>
          <w:sz w:val="24"/>
          <w:szCs w:val="24"/>
        </w:rPr>
      </w:pPr>
      <w:bookmarkStart w:id="0" w:name="Contents"/>
      <w:bookmarkEnd w:id="0"/>
    </w:p>
    <w:p w14:paraId="207DFD23" w14:textId="310FFAE1" w:rsidR="00D315B2" w:rsidRPr="0033794B" w:rsidRDefault="000F2E72" w:rsidP="00263D02">
      <w:pPr>
        <w:pStyle w:val="Heading1"/>
      </w:pPr>
      <w:bookmarkStart w:id="1" w:name="purposeandscope"/>
      <w:bookmarkStart w:id="2" w:name="_Toc44510261"/>
      <w:bookmarkStart w:id="3" w:name="_Toc63345779"/>
      <w:bookmarkEnd w:id="1"/>
      <w:r w:rsidRPr="0033794B">
        <w:t>Purpose and Scope</w:t>
      </w:r>
      <w:bookmarkEnd w:id="2"/>
      <w:bookmarkEnd w:id="3"/>
      <w:r w:rsidR="00D315B2" w:rsidRPr="0033794B">
        <w:t xml:space="preserve"> </w:t>
      </w:r>
    </w:p>
    <w:p w14:paraId="337CE92B" w14:textId="2C8617C1" w:rsidR="009A5075" w:rsidRPr="008B50B5" w:rsidRDefault="008B50B5" w:rsidP="008B50B5">
      <w:pPr>
        <w:spacing w:after="0" w:line="240" w:lineRule="auto"/>
        <w:rPr>
          <w:rFonts w:ascii="Arial" w:hAnsi="Arial" w:cs="Arial"/>
          <w:sz w:val="24"/>
          <w:szCs w:val="24"/>
        </w:rPr>
      </w:pPr>
      <w:r>
        <w:rPr>
          <w:rFonts w:ascii="Arial" w:hAnsi="Arial" w:cs="Arial"/>
          <w:sz w:val="24"/>
          <w:szCs w:val="24"/>
        </w:rPr>
        <w:t xml:space="preserve">The Commissioner (ESC) </w:t>
      </w:r>
      <w:r w:rsidR="00B41018" w:rsidRPr="00B41018">
        <w:rPr>
          <w:rFonts w:ascii="Arial" w:hAnsi="Arial" w:cs="Arial"/>
          <w:sz w:val="24"/>
          <w:szCs w:val="24"/>
        </w:rPr>
        <w:t>is committed to providing a</w:t>
      </w:r>
      <w:r w:rsidR="00A54BA6">
        <w:rPr>
          <w:rFonts w:ascii="Arial" w:hAnsi="Arial" w:cs="Arial"/>
          <w:sz w:val="24"/>
          <w:szCs w:val="24"/>
        </w:rPr>
        <w:t>n environment in which all employees are supported to achieve the highest standards of work possible so that they are able to take pride in the work produced</w:t>
      </w:r>
      <w:r w:rsidR="00B41018" w:rsidRPr="00B41018">
        <w:rPr>
          <w:rFonts w:ascii="Arial" w:hAnsi="Arial" w:cs="Arial"/>
          <w:sz w:val="24"/>
          <w:szCs w:val="24"/>
        </w:rPr>
        <w:t>.</w:t>
      </w:r>
    </w:p>
    <w:p w14:paraId="493B3D79" w14:textId="77777777" w:rsidR="009A5075" w:rsidRDefault="009A5075" w:rsidP="00D315B2">
      <w:pPr>
        <w:spacing w:after="0" w:line="240" w:lineRule="auto"/>
        <w:rPr>
          <w:rFonts w:ascii="Arial" w:hAnsi="Arial" w:cs="Arial"/>
          <w:sz w:val="24"/>
          <w:szCs w:val="24"/>
        </w:rPr>
      </w:pPr>
    </w:p>
    <w:p w14:paraId="0E2CC8D5" w14:textId="17BADA4D" w:rsidR="00FD320F" w:rsidRDefault="00445641" w:rsidP="00D315B2">
      <w:pPr>
        <w:spacing w:after="0" w:line="240" w:lineRule="auto"/>
        <w:rPr>
          <w:rFonts w:ascii="Arial" w:hAnsi="Arial" w:cs="Arial"/>
          <w:sz w:val="24"/>
          <w:szCs w:val="24"/>
        </w:rPr>
      </w:pPr>
      <w:r w:rsidRPr="00445641">
        <w:rPr>
          <w:rFonts w:ascii="Arial" w:hAnsi="Arial" w:cs="Arial"/>
          <w:sz w:val="24"/>
          <w:szCs w:val="24"/>
        </w:rPr>
        <w:t>This policy applies to all employees regardless of working pattern or nature of employment contract. It also applies to anyone working within the premises of and / or for the Commissioner where they would be using ESC equipment and privy to ESC records and files</w:t>
      </w:r>
      <w:r>
        <w:rPr>
          <w:rFonts w:ascii="Arial" w:hAnsi="Arial" w:cs="Arial"/>
          <w:sz w:val="24"/>
          <w:szCs w:val="24"/>
        </w:rPr>
        <w:t xml:space="preserve"> and for which there is a specific training requirement to allow them to undertake the role</w:t>
      </w:r>
      <w:r w:rsidRPr="00445641">
        <w:rPr>
          <w:rFonts w:ascii="Arial" w:hAnsi="Arial" w:cs="Arial"/>
          <w:sz w:val="24"/>
          <w:szCs w:val="24"/>
        </w:rPr>
        <w:t xml:space="preserve"> (E.g. employed by an agency).  The word employee(s) in the context of this policy should be taken to mean all such individuals, unless specifically referred to as being directly employed by ESC.</w:t>
      </w:r>
    </w:p>
    <w:p w14:paraId="4300B2E0" w14:textId="77777777" w:rsidR="00B41018" w:rsidRDefault="00B41018" w:rsidP="00D315B2">
      <w:pPr>
        <w:spacing w:after="0" w:line="240" w:lineRule="auto"/>
        <w:rPr>
          <w:rFonts w:ascii="Arial" w:hAnsi="Arial" w:cs="Arial"/>
          <w:sz w:val="24"/>
          <w:szCs w:val="24"/>
        </w:rPr>
      </w:pPr>
    </w:p>
    <w:p w14:paraId="6E9247E6" w14:textId="45D89F1A" w:rsidR="00D74CB7" w:rsidRPr="00BD2D53" w:rsidRDefault="008B50B5" w:rsidP="00263D02">
      <w:pPr>
        <w:pStyle w:val="Heading1"/>
      </w:pPr>
      <w:bookmarkStart w:id="4" w:name="_Toc63345780"/>
      <w:r>
        <w:t>Policy Statement</w:t>
      </w:r>
      <w:bookmarkStart w:id="5" w:name="resolutionmeaning"/>
      <w:bookmarkEnd w:id="4"/>
      <w:bookmarkEnd w:id="5"/>
    </w:p>
    <w:p w14:paraId="147F0158" w14:textId="46A1DAF2" w:rsidR="008B50B5" w:rsidRDefault="00B41018" w:rsidP="00A54BA6">
      <w:pPr>
        <w:spacing w:after="0" w:line="240" w:lineRule="auto"/>
        <w:rPr>
          <w:rFonts w:ascii="Arial" w:hAnsi="Arial" w:cs="Arial"/>
          <w:sz w:val="24"/>
          <w:szCs w:val="24"/>
        </w:rPr>
      </w:pPr>
      <w:r w:rsidRPr="00B41018">
        <w:rPr>
          <w:rFonts w:ascii="Arial" w:hAnsi="Arial" w:cs="Arial"/>
          <w:sz w:val="24"/>
          <w:szCs w:val="24"/>
        </w:rPr>
        <w:t xml:space="preserve">It is the policy of </w:t>
      </w:r>
      <w:r w:rsidR="0000116A">
        <w:rPr>
          <w:rFonts w:ascii="Arial" w:hAnsi="Arial" w:cs="Arial"/>
          <w:sz w:val="24"/>
          <w:szCs w:val="24"/>
        </w:rPr>
        <w:t>ESC</w:t>
      </w:r>
      <w:r w:rsidRPr="00B41018">
        <w:rPr>
          <w:rFonts w:ascii="Arial" w:hAnsi="Arial" w:cs="Arial"/>
          <w:sz w:val="24"/>
          <w:szCs w:val="24"/>
        </w:rPr>
        <w:t xml:space="preserve"> </w:t>
      </w:r>
      <w:r w:rsidR="00A54BA6" w:rsidRPr="00A54BA6">
        <w:rPr>
          <w:rFonts w:ascii="Arial" w:hAnsi="Arial" w:cs="Arial"/>
          <w:sz w:val="24"/>
          <w:szCs w:val="24"/>
        </w:rPr>
        <w:t>to ensure</w:t>
      </w:r>
      <w:r w:rsidR="009C5968">
        <w:rPr>
          <w:rFonts w:ascii="Arial" w:hAnsi="Arial" w:cs="Arial"/>
          <w:sz w:val="24"/>
          <w:szCs w:val="24"/>
        </w:rPr>
        <w:t xml:space="preserve"> a</w:t>
      </w:r>
      <w:r w:rsidR="00A54BA6" w:rsidRPr="00A54BA6">
        <w:rPr>
          <w:rFonts w:ascii="Arial" w:hAnsi="Arial" w:cs="Arial"/>
          <w:sz w:val="24"/>
          <w:szCs w:val="24"/>
        </w:rPr>
        <w:t xml:space="preserve"> consistent high quality of professional skills </w:t>
      </w:r>
      <w:r w:rsidR="00927B7E">
        <w:rPr>
          <w:rFonts w:ascii="Arial" w:hAnsi="Arial" w:cs="Arial"/>
          <w:sz w:val="24"/>
          <w:szCs w:val="24"/>
        </w:rPr>
        <w:t xml:space="preserve">and knowledge </w:t>
      </w:r>
      <w:r w:rsidR="00BA29D5">
        <w:rPr>
          <w:rFonts w:ascii="Arial" w:hAnsi="Arial" w:cs="Arial"/>
          <w:sz w:val="24"/>
          <w:szCs w:val="24"/>
        </w:rPr>
        <w:t>within the workplace by providing training and development</w:t>
      </w:r>
      <w:r w:rsidR="00927B7E">
        <w:rPr>
          <w:rFonts w:ascii="Arial" w:hAnsi="Arial" w:cs="Arial"/>
          <w:sz w:val="24"/>
          <w:szCs w:val="24"/>
        </w:rPr>
        <w:t xml:space="preserve"> along with opportunities to acquire </w:t>
      </w:r>
      <w:r w:rsidR="002D3132">
        <w:rPr>
          <w:rFonts w:ascii="Arial" w:hAnsi="Arial" w:cs="Arial"/>
          <w:sz w:val="24"/>
          <w:szCs w:val="24"/>
        </w:rPr>
        <w:t xml:space="preserve">and develop new skills and </w:t>
      </w:r>
      <w:r w:rsidR="00927B7E">
        <w:rPr>
          <w:rFonts w:ascii="Arial" w:hAnsi="Arial" w:cs="Arial"/>
          <w:sz w:val="24"/>
          <w:szCs w:val="24"/>
        </w:rPr>
        <w:t>knowledge</w:t>
      </w:r>
      <w:r w:rsidR="00BA29D5">
        <w:rPr>
          <w:rFonts w:ascii="Arial" w:hAnsi="Arial" w:cs="Arial"/>
          <w:sz w:val="24"/>
          <w:szCs w:val="24"/>
        </w:rPr>
        <w:t xml:space="preserve"> for employees where it is recognised that this </w:t>
      </w:r>
      <w:r w:rsidR="00927B7E">
        <w:rPr>
          <w:rFonts w:ascii="Arial" w:hAnsi="Arial" w:cs="Arial"/>
          <w:sz w:val="24"/>
          <w:szCs w:val="24"/>
        </w:rPr>
        <w:t>would assist in</w:t>
      </w:r>
      <w:r w:rsidR="007B0B05">
        <w:rPr>
          <w:rFonts w:ascii="Arial" w:hAnsi="Arial" w:cs="Arial"/>
          <w:sz w:val="24"/>
          <w:szCs w:val="24"/>
        </w:rPr>
        <w:t xml:space="preserve"> progressing</w:t>
      </w:r>
      <w:r w:rsidR="00927B7E" w:rsidRPr="00927B7E">
        <w:rPr>
          <w:rFonts w:ascii="Arial" w:hAnsi="Arial" w:cs="Arial"/>
          <w:sz w:val="24"/>
          <w:szCs w:val="24"/>
        </w:rPr>
        <w:t xml:space="preserve"> their current role and career aspirations</w:t>
      </w:r>
      <w:r w:rsidR="007B0B05">
        <w:rPr>
          <w:rFonts w:ascii="Arial" w:hAnsi="Arial" w:cs="Arial"/>
          <w:sz w:val="24"/>
          <w:szCs w:val="24"/>
        </w:rPr>
        <w:t>.</w:t>
      </w:r>
    </w:p>
    <w:p w14:paraId="37E5FADD" w14:textId="0CD5C70E" w:rsidR="00927B7E" w:rsidRDefault="00927B7E" w:rsidP="00A54BA6">
      <w:pPr>
        <w:spacing w:after="0" w:line="240" w:lineRule="auto"/>
        <w:rPr>
          <w:rFonts w:ascii="Arial" w:hAnsi="Arial" w:cs="Arial"/>
          <w:sz w:val="24"/>
          <w:szCs w:val="24"/>
        </w:rPr>
      </w:pPr>
    </w:p>
    <w:p w14:paraId="0042249A" w14:textId="7E5EC074" w:rsidR="00927B7E" w:rsidRDefault="00927B7E" w:rsidP="00A54BA6">
      <w:pPr>
        <w:spacing w:after="0" w:line="240" w:lineRule="auto"/>
        <w:rPr>
          <w:rFonts w:ascii="Arial" w:hAnsi="Arial" w:cs="Arial"/>
          <w:sz w:val="24"/>
          <w:szCs w:val="24"/>
        </w:rPr>
      </w:pPr>
      <w:r>
        <w:rPr>
          <w:rFonts w:ascii="Arial" w:hAnsi="Arial" w:cs="Arial"/>
          <w:sz w:val="24"/>
          <w:szCs w:val="24"/>
        </w:rPr>
        <w:t>Employees should expect that any development needs identified at the time of recruitment are transferred into their initial induction plan through the performance management system and further training and development needs continue to be identified through that process on an annual basis.  This will not preclude training and development needs being identified separately and in addition to the performance management process.</w:t>
      </w:r>
    </w:p>
    <w:p w14:paraId="140A2D23" w14:textId="65724917" w:rsidR="00476CC8" w:rsidRDefault="00476CC8" w:rsidP="00A54BA6">
      <w:pPr>
        <w:spacing w:after="0" w:line="240" w:lineRule="auto"/>
        <w:rPr>
          <w:rFonts w:ascii="Arial" w:hAnsi="Arial" w:cs="Arial"/>
          <w:sz w:val="24"/>
          <w:szCs w:val="24"/>
        </w:rPr>
      </w:pPr>
    </w:p>
    <w:p w14:paraId="6C6AEC17" w14:textId="789A0638" w:rsidR="00476CC8" w:rsidRDefault="00476CC8" w:rsidP="00A54BA6">
      <w:pPr>
        <w:spacing w:after="0" w:line="240" w:lineRule="auto"/>
        <w:rPr>
          <w:rFonts w:ascii="Arial" w:hAnsi="Arial" w:cs="Arial"/>
          <w:sz w:val="24"/>
          <w:szCs w:val="24"/>
        </w:rPr>
      </w:pPr>
      <w:r>
        <w:rPr>
          <w:rFonts w:ascii="Arial" w:hAnsi="Arial" w:cs="Arial"/>
          <w:sz w:val="24"/>
          <w:szCs w:val="24"/>
        </w:rPr>
        <w:t xml:space="preserve">It is recognised that gaps in skills, knowledge and behaviours will not always be met </w:t>
      </w:r>
      <w:r w:rsidR="002D3132">
        <w:rPr>
          <w:rFonts w:ascii="Arial" w:hAnsi="Arial" w:cs="Arial"/>
          <w:sz w:val="24"/>
          <w:szCs w:val="24"/>
        </w:rPr>
        <w:t>through</w:t>
      </w:r>
      <w:r>
        <w:rPr>
          <w:rFonts w:ascii="Arial" w:hAnsi="Arial" w:cs="Arial"/>
          <w:sz w:val="24"/>
          <w:szCs w:val="24"/>
        </w:rPr>
        <w:t xml:space="preserve"> formal training and that a full range of development options </w:t>
      </w:r>
      <w:r w:rsidR="002D3132">
        <w:rPr>
          <w:rFonts w:ascii="Arial" w:hAnsi="Arial" w:cs="Arial"/>
          <w:sz w:val="24"/>
          <w:szCs w:val="24"/>
        </w:rPr>
        <w:t>should form part of the performance discussions between employees and their line managers.</w:t>
      </w:r>
    </w:p>
    <w:p w14:paraId="334BF8D6" w14:textId="0495EF94" w:rsidR="007B0B05" w:rsidRDefault="007B0B05" w:rsidP="00A54BA6">
      <w:pPr>
        <w:spacing w:after="0" w:line="240" w:lineRule="auto"/>
        <w:rPr>
          <w:rFonts w:ascii="Arial" w:hAnsi="Arial" w:cs="Arial"/>
          <w:sz w:val="24"/>
          <w:szCs w:val="24"/>
        </w:rPr>
      </w:pPr>
    </w:p>
    <w:p w14:paraId="770AB9F4" w14:textId="47ED8CC7" w:rsidR="0036025F" w:rsidRDefault="0036025F" w:rsidP="0036025F">
      <w:pPr>
        <w:pStyle w:val="Heading1"/>
      </w:pPr>
      <w:bookmarkStart w:id="6" w:name="principles"/>
      <w:bookmarkStart w:id="7" w:name="issuescovered"/>
      <w:bookmarkStart w:id="8" w:name="_Hlk64538215"/>
      <w:bookmarkEnd w:id="6"/>
      <w:bookmarkEnd w:id="7"/>
      <w:r w:rsidRPr="0036025F">
        <w:t>Implementation, monitor</w:t>
      </w:r>
      <w:r w:rsidR="002D3132">
        <w:t>ing</w:t>
      </w:r>
      <w:r w:rsidRPr="0036025F">
        <w:t xml:space="preserve"> and review of the </w:t>
      </w:r>
      <w:r w:rsidR="002D3132">
        <w:t>p</w:t>
      </w:r>
      <w:r w:rsidRPr="0036025F">
        <w:t>olicy</w:t>
      </w:r>
    </w:p>
    <w:p w14:paraId="5986058B" w14:textId="1BD9DEF5" w:rsidR="00BA29D5" w:rsidRPr="003C6BFF" w:rsidRDefault="0036025F" w:rsidP="0036025F">
      <w:pPr>
        <w:spacing w:after="0" w:line="240" w:lineRule="auto"/>
        <w:rPr>
          <w:rFonts w:ascii="Arial" w:hAnsi="Arial" w:cs="Arial"/>
          <w:sz w:val="24"/>
          <w:szCs w:val="24"/>
        </w:rPr>
      </w:pPr>
      <w:r w:rsidRPr="0036025F">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2D3132" w:rsidRPr="002D3132">
        <w:rPr>
          <w:rFonts w:ascii="Arial" w:hAnsi="Arial" w:cs="Arial"/>
          <w:sz w:val="24"/>
          <w:szCs w:val="24"/>
        </w:rPr>
        <w:t>a change to the ESC policy position requires it</w:t>
      </w:r>
      <w:r w:rsidRPr="0036025F">
        <w:rPr>
          <w:rFonts w:ascii="Arial" w:hAnsi="Arial" w:cs="Arial"/>
          <w:sz w:val="24"/>
          <w:szCs w:val="24"/>
        </w:rPr>
        <w:t>.  The policy will be made available to the general public</w:t>
      </w:r>
      <w:r w:rsidR="003C6BFF" w:rsidRPr="003C6BFF">
        <w:rPr>
          <w:rFonts w:ascii="Arial" w:hAnsi="Arial" w:cs="Arial"/>
          <w:sz w:val="24"/>
          <w:szCs w:val="24"/>
        </w:rPr>
        <w:t xml:space="preserve">.  </w:t>
      </w:r>
      <w:bookmarkEnd w:id="8"/>
    </w:p>
    <w:p w14:paraId="74066614" w14:textId="77777777" w:rsidR="00BA29D5" w:rsidRDefault="00BA29D5" w:rsidP="003C6BFF">
      <w:pPr>
        <w:spacing w:after="0" w:line="240" w:lineRule="auto"/>
        <w:rPr>
          <w:rFonts w:ascii="Arial" w:hAnsi="Arial" w:cs="Arial"/>
          <w:sz w:val="24"/>
          <w:szCs w:val="24"/>
        </w:rPr>
      </w:pPr>
    </w:p>
    <w:p w14:paraId="39F69A22" w14:textId="08A8AF1C" w:rsidR="00EF021C" w:rsidRDefault="00BA29D5" w:rsidP="00BA29D5">
      <w:pPr>
        <w:pStyle w:val="Heading1"/>
      </w:pPr>
      <w:r>
        <w:t>Senior Management Team Commitment</w:t>
      </w:r>
    </w:p>
    <w:p w14:paraId="4A527AAC" w14:textId="104B2CA8" w:rsidR="00BA29D5" w:rsidRDefault="00BA29D5" w:rsidP="003C6BFF">
      <w:pPr>
        <w:spacing w:after="0" w:line="240" w:lineRule="auto"/>
        <w:rPr>
          <w:rFonts w:ascii="Arial" w:hAnsi="Arial" w:cs="Arial"/>
          <w:sz w:val="24"/>
          <w:szCs w:val="24"/>
        </w:rPr>
      </w:pPr>
      <w:r>
        <w:rPr>
          <w:rFonts w:ascii="Arial" w:hAnsi="Arial" w:cs="Arial"/>
          <w:sz w:val="24"/>
          <w:szCs w:val="24"/>
        </w:rPr>
        <w:t>The senior management team commit</w:t>
      </w:r>
      <w:r w:rsidR="002D3132">
        <w:rPr>
          <w:rFonts w:ascii="Arial" w:hAnsi="Arial" w:cs="Arial"/>
          <w:sz w:val="24"/>
          <w:szCs w:val="24"/>
        </w:rPr>
        <w:t>s</w:t>
      </w:r>
      <w:r>
        <w:rPr>
          <w:rFonts w:ascii="Arial" w:hAnsi="Arial" w:cs="Arial"/>
          <w:sz w:val="24"/>
          <w:szCs w:val="24"/>
        </w:rPr>
        <w:t xml:space="preserve"> to implement this policy by:</w:t>
      </w:r>
    </w:p>
    <w:p w14:paraId="62C1EE5D" w14:textId="0AD998BE" w:rsidR="00BA29D5" w:rsidRPr="00927B7E" w:rsidRDefault="00BA29D5" w:rsidP="00927B7E">
      <w:pPr>
        <w:pStyle w:val="ListParagraph"/>
        <w:numPr>
          <w:ilvl w:val="0"/>
          <w:numId w:val="36"/>
        </w:numPr>
        <w:spacing w:after="0" w:line="240" w:lineRule="auto"/>
        <w:rPr>
          <w:rFonts w:ascii="Arial" w:hAnsi="Arial" w:cs="Arial"/>
          <w:sz w:val="24"/>
          <w:szCs w:val="24"/>
        </w:rPr>
      </w:pPr>
      <w:bookmarkStart w:id="9" w:name="_Hlk70955669"/>
      <w:r w:rsidRPr="00927B7E">
        <w:rPr>
          <w:rFonts w:ascii="Arial" w:hAnsi="Arial" w:cs="Arial"/>
          <w:sz w:val="24"/>
          <w:szCs w:val="24"/>
        </w:rPr>
        <w:lastRenderedPageBreak/>
        <w:t>Performing a regular training needs analysis and tailor provision to identified development needs</w:t>
      </w:r>
    </w:p>
    <w:p w14:paraId="58C57907" w14:textId="08DB9519" w:rsidR="00BA29D5" w:rsidRPr="00927B7E" w:rsidRDefault="00BA29D5" w:rsidP="00927B7E">
      <w:pPr>
        <w:pStyle w:val="ListParagraph"/>
        <w:numPr>
          <w:ilvl w:val="0"/>
          <w:numId w:val="36"/>
        </w:numPr>
        <w:spacing w:after="0" w:line="240" w:lineRule="auto"/>
        <w:rPr>
          <w:rFonts w:ascii="Arial" w:hAnsi="Arial" w:cs="Arial"/>
          <w:sz w:val="24"/>
          <w:szCs w:val="24"/>
        </w:rPr>
      </w:pPr>
      <w:r w:rsidRPr="00927B7E">
        <w:rPr>
          <w:rFonts w:ascii="Arial" w:hAnsi="Arial" w:cs="Arial"/>
          <w:sz w:val="24"/>
          <w:szCs w:val="24"/>
        </w:rPr>
        <w:t xml:space="preserve">Conducting performance management reviews </w:t>
      </w:r>
      <w:r w:rsidR="002D3132">
        <w:rPr>
          <w:rFonts w:ascii="Arial" w:hAnsi="Arial" w:cs="Arial"/>
          <w:sz w:val="24"/>
          <w:szCs w:val="24"/>
        </w:rPr>
        <w:t xml:space="preserve">at least </w:t>
      </w:r>
      <w:r w:rsidRPr="00927B7E">
        <w:rPr>
          <w:rFonts w:ascii="Arial" w:hAnsi="Arial" w:cs="Arial"/>
          <w:sz w:val="24"/>
          <w:szCs w:val="24"/>
        </w:rPr>
        <w:t>annually to identify training and development needs</w:t>
      </w:r>
    </w:p>
    <w:p w14:paraId="7881E025" w14:textId="2EFCDFBB" w:rsidR="00BA29D5" w:rsidRPr="00927B7E" w:rsidRDefault="002D3132" w:rsidP="00927B7E">
      <w:pPr>
        <w:pStyle w:val="ListParagraph"/>
        <w:numPr>
          <w:ilvl w:val="0"/>
          <w:numId w:val="36"/>
        </w:numPr>
        <w:spacing w:after="0" w:line="240" w:lineRule="auto"/>
        <w:rPr>
          <w:rFonts w:ascii="Arial" w:hAnsi="Arial" w:cs="Arial"/>
          <w:sz w:val="24"/>
          <w:szCs w:val="24"/>
        </w:rPr>
      </w:pPr>
      <w:r>
        <w:rPr>
          <w:rFonts w:ascii="Arial" w:hAnsi="Arial" w:cs="Arial"/>
          <w:sz w:val="24"/>
          <w:szCs w:val="24"/>
        </w:rPr>
        <w:t>Ensuring that the</w:t>
      </w:r>
      <w:r w:rsidRPr="00927B7E">
        <w:rPr>
          <w:rFonts w:ascii="Arial" w:hAnsi="Arial" w:cs="Arial"/>
          <w:sz w:val="24"/>
          <w:szCs w:val="24"/>
        </w:rPr>
        <w:t xml:space="preserve"> </w:t>
      </w:r>
      <w:r w:rsidR="00BA29D5" w:rsidRPr="00927B7E">
        <w:rPr>
          <w:rFonts w:ascii="Arial" w:hAnsi="Arial" w:cs="Arial"/>
          <w:sz w:val="24"/>
          <w:szCs w:val="24"/>
        </w:rPr>
        <w:t>time needed for employees to undertake training and development opportunities</w:t>
      </w:r>
      <w:r>
        <w:rPr>
          <w:rFonts w:ascii="Arial" w:hAnsi="Arial" w:cs="Arial"/>
          <w:sz w:val="24"/>
          <w:szCs w:val="24"/>
        </w:rPr>
        <w:t xml:space="preserve"> is afforded to them</w:t>
      </w:r>
      <w:bookmarkEnd w:id="9"/>
    </w:p>
    <w:p w14:paraId="17B27B8A" w14:textId="77777777" w:rsidR="006B25C8" w:rsidRPr="003C6BFF" w:rsidRDefault="006B25C8" w:rsidP="003C6BFF">
      <w:pPr>
        <w:spacing w:after="0" w:line="240" w:lineRule="auto"/>
        <w:rPr>
          <w:rFonts w:ascii="Arial" w:hAnsi="Arial" w:cs="Arial"/>
          <w:sz w:val="24"/>
          <w:szCs w:val="24"/>
        </w:rPr>
      </w:pPr>
    </w:p>
    <w:p w14:paraId="5806E339" w14:textId="77777777" w:rsidR="006B25C8" w:rsidRPr="0033794B" w:rsidRDefault="006B25C8" w:rsidP="006B25C8">
      <w:pPr>
        <w:pStyle w:val="ESC"/>
      </w:pPr>
      <w:bookmarkStart w:id="10" w:name="_Toc44510263"/>
      <w:r>
        <w:t>Expectations</w:t>
      </w:r>
      <w:r w:rsidRPr="008B50B5">
        <w:t xml:space="preserve"> </w:t>
      </w:r>
      <w:bookmarkEnd w:id="10"/>
      <w:r w:rsidRPr="0033794B">
        <w:t xml:space="preserve"> </w:t>
      </w:r>
    </w:p>
    <w:p w14:paraId="013BDDBA" w14:textId="438E7987" w:rsidR="00927B7E" w:rsidRDefault="00927B7E" w:rsidP="00887A7D">
      <w:pPr>
        <w:spacing w:after="0" w:line="240" w:lineRule="auto"/>
        <w:rPr>
          <w:rFonts w:ascii="Arial" w:hAnsi="Arial" w:cs="Arial"/>
          <w:sz w:val="24"/>
          <w:szCs w:val="24"/>
        </w:rPr>
      </w:pPr>
      <w:r>
        <w:rPr>
          <w:rFonts w:ascii="Arial" w:hAnsi="Arial" w:cs="Arial"/>
          <w:sz w:val="24"/>
          <w:szCs w:val="24"/>
        </w:rPr>
        <w:t>Employees are expected to commit to this policy by:</w:t>
      </w:r>
    </w:p>
    <w:p w14:paraId="3727555C" w14:textId="77777777" w:rsidR="00927B7E" w:rsidRPr="007B0B05" w:rsidRDefault="00927B7E" w:rsidP="007B0B05">
      <w:pPr>
        <w:pStyle w:val="ListParagraph"/>
        <w:numPr>
          <w:ilvl w:val="0"/>
          <w:numId w:val="37"/>
        </w:numPr>
        <w:spacing w:after="0" w:line="240" w:lineRule="auto"/>
        <w:rPr>
          <w:rFonts w:ascii="Arial" w:hAnsi="Arial" w:cs="Arial"/>
          <w:sz w:val="24"/>
          <w:szCs w:val="24"/>
        </w:rPr>
      </w:pPr>
      <w:r w:rsidRPr="007B0B05">
        <w:rPr>
          <w:rFonts w:ascii="Arial" w:hAnsi="Arial" w:cs="Arial"/>
          <w:sz w:val="24"/>
          <w:szCs w:val="24"/>
        </w:rPr>
        <w:t>Engaging with the performance management process, identifying their own training and development needs</w:t>
      </w:r>
    </w:p>
    <w:p w14:paraId="22E50769" w14:textId="361FD357" w:rsidR="00927B7E" w:rsidRPr="007B0B05" w:rsidRDefault="00927B7E" w:rsidP="007B0B05">
      <w:pPr>
        <w:pStyle w:val="ListParagraph"/>
        <w:numPr>
          <w:ilvl w:val="0"/>
          <w:numId w:val="37"/>
        </w:numPr>
        <w:spacing w:after="0" w:line="240" w:lineRule="auto"/>
        <w:rPr>
          <w:rFonts w:ascii="Arial" w:hAnsi="Arial" w:cs="Arial"/>
          <w:sz w:val="24"/>
          <w:szCs w:val="24"/>
        </w:rPr>
      </w:pPr>
      <w:r w:rsidRPr="007B0B05">
        <w:rPr>
          <w:rFonts w:ascii="Arial" w:hAnsi="Arial" w:cs="Arial"/>
          <w:sz w:val="24"/>
          <w:szCs w:val="24"/>
        </w:rPr>
        <w:t>Complying with any authorisation process required for requesting time off to attend training and development opportunities</w:t>
      </w:r>
    </w:p>
    <w:p w14:paraId="64D61611" w14:textId="77777777" w:rsidR="00927B7E" w:rsidRDefault="00927B7E" w:rsidP="00887A7D">
      <w:pPr>
        <w:spacing w:after="0" w:line="240" w:lineRule="auto"/>
        <w:rPr>
          <w:rFonts w:ascii="Arial" w:hAnsi="Arial" w:cs="Arial"/>
          <w:sz w:val="24"/>
          <w:szCs w:val="24"/>
        </w:rPr>
      </w:pPr>
    </w:p>
    <w:p w14:paraId="56288DB0" w14:textId="1F7C3158" w:rsidR="00476CC8" w:rsidRDefault="00476CC8" w:rsidP="00476CC8">
      <w:pPr>
        <w:pStyle w:val="Heading1"/>
      </w:pPr>
      <w:r>
        <w:t>Interaction with other policies</w:t>
      </w:r>
    </w:p>
    <w:p w14:paraId="15110F8E" w14:textId="77FAE178" w:rsidR="00476CC8" w:rsidRPr="00476CC8" w:rsidRDefault="00476CC8" w:rsidP="00476CC8">
      <w:pPr>
        <w:rPr>
          <w:rFonts w:ascii="Arial" w:hAnsi="Arial" w:cs="Arial"/>
          <w:sz w:val="24"/>
          <w:szCs w:val="24"/>
        </w:rPr>
      </w:pPr>
      <w:r w:rsidRPr="00476CC8">
        <w:rPr>
          <w:rFonts w:ascii="Arial" w:hAnsi="Arial" w:cs="Arial"/>
          <w:sz w:val="24"/>
          <w:szCs w:val="24"/>
        </w:rPr>
        <w:t xml:space="preserve">Training and development needs will be identified and </w:t>
      </w:r>
      <w:r w:rsidR="002D3132">
        <w:rPr>
          <w:rFonts w:ascii="Arial" w:hAnsi="Arial" w:cs="Arial"/>
          <w:sz w:val="24"/>
          <w:szCs w:val="24"/>
        </w:rPr>
        <w:t xml:space="preserve">met </w:t>
      </w:r>
      <w:r w:rsidR="00D21BC1">
        <w:rPr>
          <w:rFonts w:ascii="Arial" w:hAnsi="Arial" w:cs="Arial"/>
          <w:sz w:val="24"/>
          <w:szCs w:val="24"/>
        </w:rPr>
        <w:t>i</w:t>
      </w:r>
      <w:r w:rsidRPr="00476CC8">
        <w:rPr>
          <w:rFonts w:ascii="Arial" w:hAnsi="Arial" w:cs="Arial"/>
          <w:sz w:val="24"/>
          <w:szCs w:val="24"/>
        </w:rPr>
        <w:t>n accordance with the equality, diversity and inclusion policy.</w:t>
      </w:r>
    </w:p>
    <w:p w14:paraId="7A7DBADB" w14:textId="7F98DF5F" w:rsidR="00476CC8" w:rsidRDefault="00476CC8" w:rsidP="00887A7D">
      <w:pPr>
        <w:spacing w:after="0" w:line="240" w:lineRule="auto"/>
        <w:rPr>
          <w:rFonts w:ascii="Arial" w:hAnsi="Arial" w:cs="Arial"/>
          <w:sz w:val="24"/>
          <w:szCs w:val="24"/>
        </w:rPr>
      </w:pPr>
      <w:r>
        <w:rPr>
          <w:rFonts w:ascii="Arial" w:hAnsi="Arial" w:cs="Arial"/>
          <w:sz w:val="24"/>
          <w:szCs w:val="24"/>
        </w:rPr>
        <w:t>Training and development needs may be identified through the disciplinary policy, where employees are identified as having a gap in their capability</w:t>
      </w:r>
    </w:p>
    <w:p w14:paraId="26BE4509" w14:textId="6C6B381E" w:rsidR="00476CC8" w:rsidRDefault="00476CC8" w:rsidP="00887A7D">
      <w:pPr>
        <w:spacing w:after="0" w:line="240" w:lineRule="auto"/>
        <w:rPr>
          <w:rFonts w:ascii="Arial" w:hAnsi="Arial" w:cs="Arial"/>
          <w:sz w:val="24"/>
          <w:szCs w:val="24"/>
        </w:rPr>
      </w:pPr>
    </w:p>
    <w:p w14:paraId="6854CC89" w14:textId="57C0CFC5" w:rsidR="00476CC8" w:rsidRDefault="00476CC8" w:rsidP="00887A7D">
      <w:pPr>
        <w:spacing w:after="0" w:line="240" w:lineRule="auto"/>
        <w:rPr>
          <w:rFonts w:ascii="Arial" w:hAnsi="Arial" w:cs="Arial"/>
          <w:sz w:val="24"/>
          <w:szCs w:val="24"/>
        </w:rPr>
      </w:pPr>
      <w:r>
        <w:rPr>
          <w:rFonts w:ascii="Arial" w:hAnsi="Arial" w:cs="Arial"/>
          <w:sz w:val="24"/>
          <w:szCs w:val="24"/>
        </w:rPr>
        <w:t>The hours of work and leave policy should be referred to in order to understand the implications of any training and development identified.</w:t>
      </w:r>
    </w:p>
    <w:p w14:paraId="3801693D" w14:textId="16C672A3" w:rsidR="00D36AC9" w:rsidRDefault="00927B7E" w:rsidP="00887A7D">
      <w:pPr>
        <w:spacing w:after="0" w:line="240" w:lineRule="auto"/>
        <w:rPr>
          <w:rFonts w:ascii="Arial" w:hAnsi="Arial" w:cs="Arial"/>
          <w:sz w:val="24"/>
          <w:szCs w:val="24"/>
        </w:rPr>
      </w:pPr>
      <w:r>
        <w:rPr>
          <w:rFonts w:ascii="Arial" w:hAnsi="Arial" w:cs="Arial"/>
          <w:sz w:val="24"/>
          <w:szCs w:val="24"/>
        </w:rPr>
        <w:t xml:space="preserve"> </w:t>
      </w:r>
      <w:r w:rsidR="00342983" w:rsidRPr="00342983">
        <w:rPr>
          <w:rFonts w:ascii="Arial" w:hAnsi="Arial" w:cs="Arial"/>
          <w:sz w:val="24"/>
          <w:szCs w:val="24"/>
        </w:rPr>
        <w:t xml:space="preserve"> </w:t>
      </w:r>
      <w:r w:rsidR="00B560C6">
        <w:rPr>
          <w:rFonts w:ascii="Arial" w:hAnsi="Arial" w:cs="Arial"/>
          <w:sz w:val="24"/>
          <w:szCs w:val="24"/>
        </w:rPr>
        <w:t xml:space="preserve"> </w:t>
      </w:r>
    </w:p>
    <w:p w14:paraId="7474BC54" w14:textId="50A013C3" w:rsidR="00DA3A0C" w:rsidRDefault="003C6BFF" w:rsidP="00342983">
      <w:pPr>
        <w:pStyle w:val="Heading1"/>
      </w:pPr>
      <w:bookmarkStart w:id="11" w:name="procedureintro"/>
      <w:bookmarkStart w:id="12" w:name="_Toc63345783"/>
      <w:bookmarkEnd w:id="11"/>
      <w:r>
        <w:t>Breaches of the Policy</w:t>
      </w:r>
      <w:bookmarkEnd w:id="12"/>
    </w:p>
    <w:p w14:paraId="56BE9044" w14:textId="77777777" w:rsidR="0036025F" w:rsidRPr="0036025F" w:rsidRDefault="0036025F" w:rsidP="0036025F">
      <w:pPr>
        <w:spacing w:after="0" w:line="257" w:lineRule="auto"/>
        <w:rPr>
          <w:rFonts w:ascii="Arial" w:hAnsi="Arial" w:cs="Arial"/>
          <w:sz w:val="24"/>
          <w:szCs w:val="24"/>
        </w:rPr>
      </w:pPr>
      <w:r w:rsidRPr="0036025F">
        <w:rPr>
          <w:rFonts w:ascii="Arial" w:hAnsi="Arial" w:cs="Arial"/>
          <w:sz w:val="24"/>
          <w:szCs w:val="24"/>
        </w:rPr>
        <w:t xml:space="preserve">Anyone who does not comply with this policy, and is directly employed by ESC, may be subject to disciplinary action as set out in the disciplinary procedures.  </w:t>
      </w:r>
    </w:p>
    <w:p w14:paraId="67B15B11" w14:textId="77777777" w:rsidR="0036025F" w:rsidRPr="0036025F" w:rsidRDefault="0036025F" w:rsidP="0036025F">
      <w:pPr>
        <w:spacing w:after="0" w:line="257" w:lineRule="auto"/>
        <w:rPr>
          <w:rFonts w:ascii="Arial" w:hAnsi="Arial" w:cs="Arial"/>
          <w:sz w:val="24"/>
          <w:szCs w:val="24"/>
        </w:rPr>
      </w:pPr>
    </w:p>
    <w:p w14:paraId="621AFB99" w14:textId="1AEFAE35" w:rsidR="003C6BFF" w:rsidRDefault="0036025F" w:rsidP="0036025F">
      <w:pPr>
        <w:spacing w:after="0" w:line="257" w:lineRule="auto"/>
        <w:rPr>
          <w:rFonts w:ascii="Arial" w:hAnsi="Arial" w:cs="Arial"/>
          <w:sz w:val="24"/>
          <w:szCs w:val="24"/>
        </w:rPr>
      </w:pPr>
      <w:r w:rsidRPr="0036025F">
        <w:rPr>
          <w:rFonts w:ascii="Arial" w:hAnsi="Arial" w:cs="Arial"/>
          <w:sz w:val="24"/>
          <w:szCs w:val="24"/>
        </w:rPr>
        <w:t>Any other person covered by this policy, and found not to comply, will be reported to the relevant office/employer.  This may also result in ESC terminating any contract.</w:t>
      </w:r>
    </w:p>
    <w:p w14:paraId="3F204CBC" w14:textId="77777777" w:rsidR="003C6BFF" w:rsidRPr="003C6BFF" w:rsidRDefault="003C6BFF" w:rsidP="003C6BFF">
      <w:pPr>
        <w:spacing w:after="0" w:line="257" w:lineRule="auto"/>
        <w:rPr>
          <w:rFonts w:ascii="Arial" w:hAnsi="Arial" w:cs="Arial"/>
          <w:sz w:val="24"/>
          <w:szCs w:val="24"/>
        </w:rPr>
      </w:pPr>
    </w:p>
    <w:p w14:paraId="0021E8E2" w14:textId="77777777" w:rsidR="0036025F" w:rsidRPr="007A009D" w:rsidRDefault="0036025F" w:rsidP="0036025F">
      <w:pPr>
        <w:spacing w:after="0" w:line="240" w:lineRule="auto"/>
        <w:rPr>
          <w:rFonts w:ascii="Arial" w:hAnsi="Arial" w:cs="Arial"/>
          <w:bCs/>
          <w:color w:val="00A19A" w:themeColor="accent2"/>
          <w:sz w:val="20"/>
          <w:szCs w:val="20"/>
        </w:rPr>
      </w:pPr>
      <w:bookmarkStart w:id="13" w:name="procedureformal"/>
      <w:bookmarkStart w:id="14" w:name="_Formal_stage"/>
      <w:bookmarkEnd w:id="13"/>
      <w:bookmarkEnd w:id="14"/>
      <w:r w:rsidRPr="007A009D">
        <w:rPr>
          <w:rFonts w:ascii="Arial" w:hAnsi="Arial" w:cs="Arial"/>
          <w:bCs/>
          <w:color w:val="00A19A" w:themeColor="accent2"/>
          <w:sz w:val="20"/>
          <w:szCs w:val="20"/>
        </w:rPr>
        <w:t>Equality Impact Assessment</w:t>
      </w:r>
    </w:p>
    <w:p w14:paraId="2FEFE006" w14:textId="5C53A212" w:rsidR="0036025F" w:rsidRPr="007A009D" w:rsidRDefault="0036025F" w:rsidP="0036025F">
      <w:pPr>
        <w:spacing w:after="0" w:line="240" w:lineRule="auto"/>
        <w:rPr>
          <w:rFonts w:ascii="Arial" w:hAnsi="Arial" w:cs="Arial"/>
          <w:sz w:val="20"/>
          <w:szCs w:val="20"/>
        </w:rPr>
      </w:pPr>
      <w:r w:rsidRPr="007A009D">
        <w:rPr>
          <w:rFonts w:ascii="Arial" w:hAnsi="Arial" w:cs="Arial"/>
          <w:color w:val="808080"/>
          <w:sz w:val="20"/>
          <w:szCs w:val="20"/>
        </w:rPr>
        <w:t>Does this policy comply with the general Public Sector Equality Duty (s149 Equality Act 2010)?</w:t>
      </w:r>
      <w:r w:rsidRPr="007A009D">
        <w:rPr>
          <w:rFonts w:ascii="Arial" w:hAnsi="Arial" w:cs="Arial"/>
          <w:sz w:val="20"/>
          <w:szCs w:val="20"/>
        </w:rPr>
        <w:t xml:space="preserve"> This policy applies to all </w:t>
      </w:r>
      <w:r>
        <w:rPr>
          <w:rFonts w:ascii="Arial" w:hAnsi="Arial" w:cs="Arial"/>
          <w:sz w:val="20"/>
          <w:szCs w:val="20"/>
        </w:rPr>
        <w:t>employees</w:t>
      </w:r>
      <w:r w:rsidRPr="007A009D">
        <w:rPr>
          <w:rFonts w:ascii="Arial" w:hAnsi="Arial" w:cs="Arial"/>
          <w:sz w:val="20"/>
          <w:szCs w:val="20"/>
        </w:rPr>
        <w:t xml:space="preserve"> and its impact was considered when drafting. </w:t>
      </w:r>
      <w:r>
        <w:rPr>
          <w:rFonts w:ascii="Arial" w:hAnsi="Arial" w:cs="Arial"/>
          <w:sz w:val="20"/>
          <w:szCs w:val="20"/>
        </w:rPr>
        <w:t xml:space="preserve">It makes an explicit statement to confirm that it will be conducted in line with the Equality, Diversity and Inclusion policy.  </w:t>
      </w:r>
      <w:r w:rsidRPr="007A009D">
        <w:rPr>
          <w:rFonts w:ascii="Arial" w:hAnsi="Arial" w:cs="Arial"/>
          <w:sz w:val="20"/>
          <w:szCs w:val="20"/>
        </w:rPr>
        <w:t xml:space="preserve">We consulted with </w:t>
      </w:r>
      <w:r>
        <w:rPr>
          <w:rFonts w:ascii="Arial" w:hAnsi="Arial" w:cs="Arial"/>
          <w:sz w:val="20"/>
          <w:szCs w:val="20"/>
        </w:rPr>
        <w:t>employees</w:t>
      </w:r>
      <w:r w:rsidRPr="007A009D">
        <w:rPr>
          <w:rFonts w:ascii="Arial" w:hAnsi="Arial" w:cs="Arial"/>
          <w:sz w:val="20"/>
          <w:szCs w:val="20"/>
        </w:rPr>
        <w:t xml:space="preserve"> prior to publication to identify and address any issues. </w:t>
      </w:r>
    </w:p>
    <w:p w14:paraId="20720952" w14:textId="77777777" w:rsidR="0036025F" w:rsidRPr="007A009D" w:rsidRDefault="0036025F" w:rsidP="0036025F">
      <w:pPr>
        <w:spacing w:after="0" w:line="240" w:lineRule="auto"/>
        <w:rPr>
          <w:rFonts w:ascii="Arial" w:hAnsi="Arial" w:cs="Arial"/>
          <w:sz w:val="20"/>
          <w:szCs w:val="20"/>
        </w:rPr>
      </w:pPr>
    </w:p>
    <w:p w14:paraId="51DC470F" w14:textId="77777777" w:rsidR="0036025F" w:rsidRPr="00C835BF" w:rsidRDefault="0036025F" w:rsidP="0036025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t>Data Protection Impact Assessment</w:t>
      </w:r>
    </w:p>
    <w:p w14:paraId="0A9EF41A" w14:textId="77777777" w:rsidR="0036025F" w:rsidRPr="00C835BF" w:rsidRDefault="0036025F" w:rsidP="0036025F">
      <w:pPr>
        <w:spacing w:after="0" w:line="240" w:lineRule="auto"/>
        <w:rPr>
          <w:rFonts w:ascii="Arial" w:hAnsi="Arial" w:cs="Arial"/>
          <w:sz w:val="20"/>
          <w:szCs w:val="20"/>
        </w:rPr>
      </w:pPr>
      <w:r w:rsidRPr="00C835BF">
        <w:rPr>
          <w:rFonts w:ascii="Arial" w:hAnsi="Arial" w:cs="Arial"/>
          <w:color w:val="808080"/>
          <w:sz w:val="20"/>
          <w:szCs w:val="20"/>
        </w:rPr>
        <w:t>Have we considered any effect the policy may have on the collecting, processing and storing of personal data?</w:t>
      </w:r>
      <w:r w:rsidRPr="00C835BF">
        <w:rPr>
          <w:rFonts w:ascii="Arial" w:hAnsi="Arial" w:cs="Arial"/>
          <w:sz w:val="20"/>
          <w:szCs w:val="20"/>
        </w:rPr>
        <w:t xml:space="preserve"> </w:t>
      </w:r>
    </w:p>
    <w:p w14:paraId="0F074145" w14:textId="0F7D6CAD" w:rsidR="0036025F" w:rsidRPr="00C835BF" w:rsidRDefault="0036025F" w:rsidP="0036025F">
      <w:pPr>
        <w:spacing w:after="0" w:line="240" w:lineRule="auto"/>
        <w:rPr>
          <w:rFonts w:ascii="Arial" w:hAnsi="Arial" w:cs="Arial"/>
          <w:sz w:val="20"/>
          <w:szCs w:val="20"/>
        </w:rPr>
      </w:pPr>
      <w:r w:rsidRPr="00C835BF">
        <w:rPr>
          <w:rFonts w:ascii="Arial" w:hAnsi="Arial" w:cs="Arial"/>
          <w:sz w:val="20"/>
          <w:szCs w:val="20"/>
        </w:rPr>
        <w:t>The records generated by this policy will contain personal data. Suitable retention and destruction policies are in place to manage this material.</w:t>
      </w:r>
    </w:p>
    <w:p w14:paraId="245FB3E8" w14:textId="77777777" w:rsidR="0036025F" w:rsidRPr="00C835BF" w:rsidRDefault="0036025F" w:rsidP="0036025F">
      <w:pPr>
        <w:spacing w:after="0" w:line="240" w:lineRule="auto"/>
        <w:rPr>
          <w:rFonts w:ascii="Arial" w:hAnsi="Arial" w:cs="Arial"/>
          <w:sz w:val="20"/>
          <w:szCs w:val="20"/>
        </w:rPr>
      </w:pPr>
    </w:p>
    <w:p w14:paraId="06859BD5" w14:textId="77777777" w:rsidR="0036025F" w:rsidRPr="00C835BF" w:rsidRDefault="0036025F" w:rsidP="0036025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t>Information Security Impact Assessment</w:t>
      </w:r>
      <w:bookmarkStart w:id="15" w:name="_GoBack"/>
      <w:bookmarkEnd w:id="15"/>
    </w:p>
    <w:p w14:paraId="4EB7F7F8" w14:textId="77777777" w:rsidR="0036025F" w:rsidRPr="00C835BF" w:rsidRDefault="0036025F" w:rsidP="0036025F">
      <w:pPr>
        <w:spacing w:after="0" w:line="240" w:lineRule="auto"/>
        <w:rPr>
          <w:rFonts w:ascii="Arial" w:hAnsi="Arial" w:cs="Arial"/>
          <w:sz w:val="20"/>
          <w:szCs w:val="20"/>
        </w:rPr>
      </w:pPr>
      <w:r w:rsidRPr="00C835BF">
        <w:rPr>
          <w:rFonts w:ascii="Arial" w:hAnsi="Arial" w:cs="Arial"/>
          <w:color w:val="808080"/>
          <w:sz w:val="20"/>
          <w:szCs w:val="20"/>
        </w:rPr>
        <w:t>Have we considered the impact any policy may have on our cyber-resilience?</w:t>
      </w:r>
      <w:r w:rsidRPr="00C835BF">
        <w:rPr>
          <w:rFonts w:ascii="Arial" w:hAnsi="Arial" w:cs="Arial"/>
          <w:sz w:val="20"/>
          <w:szCs w:val="20"/>
        </w:rPr>
        <w:t xml:space="preserve"> </w:t>
      </w:r>
    </w:p>
    <w:p w14:paraId="02B0CAC7" w14:textId="77777777" w:rsidR="0036025F" w:rsidRPr="00C835BF" w:rsidRDefault="0036025F" w:rsidP="0036025F">
      <w:pPr>
        <w:spacing w:after="0" w:line="240" w:lineRule="auto"/>
        <w:rPr>
          <w:rFonts w:ascii="Arial" w:hAnsi="Arial" w:cs="Arial"/>
          <w:sz w:val="20"/>
          <w:szCs w:val="20"/>
        </w:rPr>
      </w:pPr>
      <w:r w:rsidRPr="00C835BF">
        <w:rPr>
          <w:rFonts w:ascii="Arial" w:hAnsi="Arial" w:cs="Arial"/>
          <w:sz w:val="20"/>
          <w:szCs w:val="20"/>
        </w:rPr>
        <w:t>This policy should have no impact on our cyber-resilience.</w:t>
      </w:r>
    </w:p>
    <w:p w14:paraId="535FD410" w14:textId="77777777" w:rsidR="0036025F" w:rsidRPr="00C835BF" w:rsidRDefault="0036025F" w:rsidP="0036025F">
      <w:pPr>
        <w:spacing w:after="0" w:line="240" w:lineRule="auto"/>
        <w:rPr>
          <w:rFonts w:ascii="Arial" w:hAnsi="Arial" w:cs="Arial"/>
          <w:sz w:val="20"/>
          <w:szCs w:val="20"/>
        </w:rPr>
      </w:pPr>
    </w:p>
    <w:p w14:paraId="1E574441" w14:textId="77777777" w:rsidR="0036025F" w:rsidRPr="00C835BF" w:rsidRDefault="0036025F" w:rsidP="0036025F">
      <w:pPr>
        <w:spacing w:after="0" w:line="240" w:lineRule="auto"/>
        <w:rPr>
          <w:rFonts w:ascii="Arial" w:hAnsi="Arial" w:cs="Arial"/>
          <w:b/>
          <w:color w:val="00A19A" w:themeColor="accent2"/>
          <w:sz w:val="20"/>
          <w:szCs w:val="20"/>
        </w:rPr>
      </w:pPr>
      <w:r w:rsidRPr="00C835BF">
        <w:rPr>
          <w:rFonts w:ascii="Arial" w:hAnsi="Arial" w:cs="Arial"/>
          <w:b/>
          <w:color w:val="00A19A" w:themeColor="accent2"/>
          <w:sz w:val="20"/>
          <w:szCs w:val="20"/>
        </w:rPr>
        <w:t>Records Management Impact</w:t>
      </w:r>
    </w:p>
    <w:p w14:paraId="14E24550" w14:textId="77777777" w:rsidR="0036025F" w:rsidRPr="00C835BF" w:rsidRDefault="0036025F" w:rsidP="0036025F">
      <w:pPr>
        <w:spacing w:after="0" w:line="240" w:lineRule="auto"/>
        <w:rPr>
          <w:rFonts w:ascii="Arial" w:hAnsi="Arial" w:cs="Arial"/>
          <w:sz w:val="20"/>
          <w:szCs w:val="20"/>
        </w:rPr>
      </w:pPr>
      <w:r w:rsidRPr="00C835BF">
        <w:rPr>
          <w:rFonts w:ascii="Arial" w:hAnsi="Arial" w:cs="Arial"/>
          <w:color w:val="808080"/>
          <w:sz w:val="20"/>
          <w:szCs w:val="20"/>
        </w:rPr>
        <w:t>Have we considered the impact any policy may have on our ability to manage our records?</w:t>
      </w:r>
      <w:r w:rsidRPr="00C835BF">
        <w:rPr>
          <w:rFonts w:ascii="Arial" w:hAnsi="Arial" w:cs="Arial"/>
          <w:sz w:val="20"/>
          <w:szCs w:val="20"/>
        </w:rPr>
        <w:t xml:space="preserve"> </w:t>
      </w:r>
    </w:p>
    <w:p w14:paraId="4789BD6B" w14:textId="77777777" w:rsidR="0036025F" w:rsidRDefault="0036025F" w:rsidP="0036025F">
      <w:pPr>
        <w:spacing w:after="0" w:line="240" w:lineRule="auto"/>
        <w:rPr>
          <w:rFonts w:ascii="Arial" w:hAnsi="Arial" w:cs="Arial"/>
          <w:sz w:val="20"/>
          <w:szCs w:val="20"/>
        </w:rPr>
      </w:pPr>
      <w:r w:rsidRPr="00BC643C">
        <w:rPr>
          <w:rFonts w:ascii="Arial" w:hAnsi="Arial" w:cs="Arial"/>
          <w:sz w:val="20"/>
          <w:szCs w:val="20"/>
        </w:rPr>
        <w:t>This policy should have no impact on our ability to manage our records.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36025F" w:rsidRPr="007A009D" w14:paraId="28C3C64E"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1BB5A43E" w14:textId="77777777" w:rsidR="0036025F" w:rsidRPr="007A009D" w:rsidRDefault="0036025F"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226A9825" w14:textId="77777777" w:rsidR="0036025F" w:rsidRPr="007A009D" w:rsidRDefault="0036025F"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6E5B9111" w14:textId="77777777" w:rsidR="0036025F" w:rsidRPr="007A009D" w:rsidRDefault="0036025F" w:rsidP="00140A7D">
            <w:pPr>
              <w:spacing w:after="0" w:line="240" w:lineRule="auto"/>
              <w:rPr>
                <w:rFonts w:ascii="Arial" w:hAnsi="Arial" w:cs="Arial"/>
                <w:b/>
                <w:sz w:val="20"/>
                <w:szCs w:val="20"/>
              </w:rPr>
            </w:pPr>
            <w:r w:rsidRPr="007A009D">
              <w:rPr>
                <w:rFonts w:ascii="Arial"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49D919E8" w14:textId="77777777" w:rsidR="0036025F" w:rsidRPr="007A009D" w:rsidRDefault="0036025F" w:rsidP="00140A7D">
            <w:pPr>
              <w:spacing w:after="0" w:line="240" w:lineRule="auto"/>
              <w:rPr>
                <w:rFonts w:ascii="Arial" w:hAnsi="Arial" w:cs="Arial"/>
                <w:b/>
                <w:sz w:val="20"/>
                <w:szCs w:val="20"/>
              </w:rPr>
            </w:pPr>
            <w:r w:rsidRPr="007A009D">
              <w:rPr>
                <w:rFonts w:ascii="Arial" w:hAnsi="Arial" w:cs="Arial"/>
                <w:b/>
                <w:sz w:val="20"/>
                <w:szCs w:val="20"/>
              </w:rPr>
              <w:t>Author</w:t>
            </w:r>
          </w:p>
        </w:tc>
      </w:tr>
      <w:tr w:rsidR="0036025F" w:rsidRPr="007A009D" w14:paraId="03A02E05"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799B5CD3" w14:textId="77777777" w:rsidR="0036025F" w:rsidRPr="007A009D" w:rsidRDefault="0036025F"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5844F739" w14:textId="77777777" w:rsidR="0036025F" w:rsidRPr="007A009D" w:rsidRDefault="0036025F" w:rsidP="00140A7D">
            <w:pPr>
              <w:spacing w:after="0" w:line="240" w:lineRule="auto"/>
              <w:rPr>
                <w:rFonts w:ascii="Arial" w:hAnsi="Arial" w:cs="Arial"/>
                <w:sz w:val="20"/>
                <w:szCs w:val="20"/>
              </w:rPr>
            </w:pPr>
            <w:r>
              <w:rPr>
                <w:rFonts w:ascii="Arial" w:hAnsi="Arial" w:cs="Arial"/>
                <w:sz w:val="20"/>
                <w:szCs w:val="20"/>
              </w:rPr>
              <w:t>N</w:t>
            </w:r>
            <w:r>
              <w:rPr>
                <w:sz w:val="20"/>
                <w:szCs w:val="20"/>
              </w:rPr>
              <w:t>ew Policy</w:t>
            </w:r>
          </w:p>
          <w:p w14:paraId="68CD2730" w14:textId="77777777" w:rsidR="0036025F" w:rsidRPr="007A009D" w:rsidRDefault="0036025F"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1654258" w14:textId="699C446D" w:rsidR="0036025F" w:rsidRPr="007A009D" w:rsidRDefault="00F50F89" w:rsidP="00140A7D">
            <w:pPr>
              <w:spacing w:after="0" w:line="240" w:lineRule="auto"/>
              <w:rPr>
                <w:rFonts w:ascii="Arial" w:hAnsi="Arial" w:cs="Arial"/>
                <w:sz w:val="20"/>
                <w:szCs w:val="20"/>
              </w:rPr>
            </w:pPr>
            <w:r>
              <w:rPr>
                <w:rFonts w:ascii="Arial" w:hAnsi="Arial" w:cs="Arial"/>
                <w:sz w:val="20"/>
                <w:szCs w:val="20"/>
              </w:rPr>
              <w:t>0</w:t>
            </w:r>
            <w:r w:rsidR="0036025F">
              <w:rPr>
                <w:rFonts w:ascii="Arial" w:hAnsi="Arial" w:cs="Arial"/>
                <w:sz w:val="20"/>
                <w:szCs w:val="20"/>
              </w:rPr>
              <w:t>1/</w:t>
            </w:r>
            <w:r>
              <w:rPr>
                <w:rFonts w:ascii="Arial" w:hAnsi="Arial" w:cs="Arial"/>
                <w:sz w:val="20"/>
                <w:szCs w:val="20"/>
              </w:rPr>
              <w:t>06</w:t>
            </w:r>
            <w:r w:rsidR="0036025F">
              <w:rPr>
                <w:rFonts w:ascii="Arial" w:hAnsi="Arial"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44AEDEA5" w14:textId="77777777" w:rsidR="0036025F" w:rsidRPr="007A009D" w:rsidRDefault="0036025F" w:rsidP="00140A7D">
            <w:pPr>
              <w:spacing w:after="0" w:line="240" w:lineRule="auto"/>
              <w:rPr>
                <w:rFonts w:ascii="Arial" w:hAnsi="Arial" w:cs="Arial"/>
                <w:sz w:val="20"/>
                <w:szCs w:val="20"/>
              </w:rPr>
            </w:pPr>
            <w:r>
              <w:rPr>
                <w:rFonts w:ascii="Arial" w:hAnsi="Arial" w:cs="Arial"/>
                <w:sz w:val="20"/>
                <w:szCs w:val="20"/>
              </w:rPr>
              <w:t>Public Appointments Officer</w:t>
            </w:r>
          </w:p>
        </w:tc>
      </w:tr>
      <w:tr w:rsidR="00284BD1" w:rsidRPr="007A009D" w14:paraId="1819692E"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29CF36F6" w14:textId="04A2066C" w:rsidR="00284BD1" w:rsidRDefault="00284BD1" w:rsidP="00140A7D">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0D7C3BE2" w14:textId="0D3FA144" w:rsidR="00284BD1" w:rsidRDefault="00284BD1" w:rsidP="00140A7D">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72120FA3" w14:textId="3414ABBE" w:rsidR="00284BD1" w:rsidRDefault="00284BD1" w:rsidP="00140A7D">
            <w:pPr>
              <w:spacing w:after="0" w:line="240" w:lineRule="auto"/>
              <w:rPr>
                <w:rFonts w:ascii="Arial" w:hAnsi="Arial" w:cs="Arial"/>
                <w:sz w:val="20"/>
                <w:szCs w:val="20"/>
              </w:rPr>
            </w:pPr>
            <w:r>
              <w:rPr>
                <w:rFonts w:ascii="Arial"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39EEC572" w14:textId="6263E620" w:rsidR="00284BD1" w:rsidRDefault="00284BD1" w:rsidP="00140A7D">
            <w:pPr>
              <w:spacing w:after="0" w:line="240" w:lineRule="auto"/>
              <w:rPr>
                <w:rFonts w:ascii="Arial" w:hAnsi="Arial" w:cs="Arial"/>
                <w:sz w:val="20"/>
                <w:szCs w:val="20"/>
              </w:rPr>
            </w:pPr>
            <w:r>
              <w:rPr>
                <w:rFonts w:ascii="Arial" w:hAnsi="Arial" w:cs="Arial"/>
                <w:sz w:val="20"/>
                <w:szCs w:val="20"/>
              </w:rPr>
              <w:t>Corporate Services Officer</w:t>
            </w:r>
          </w:p>
        </w:tc>
      </w:tr>
    </w:tbl>
    <w:p w14:paraId="24E987FC" w14:textId="77777777" w:rsidR="003D7A63" w:rsidRDefault="003D7A63" w:rsidP="0036025F">
      <w:pPr>
        <w:spacing w:after="0" w:line="240" w:lineRule="auto"/>
        <w:rPr>
          <w:rFonts w:ascii="Arial" w:hAnsi="Arial" w:cs="Arial"/>
          <w:sz w:val="20"/>
          <w:szCs w:val="20"/>
        </w:rPr>
      </w:pPr>
    </w:p>
    <w:sectPr w:rsidR="003D7A63" w:rsidSect="0036025F">
      <w:headerReference w:type="default" r:id="rId8"/>
      <w:footerReference w:type="default" r:id="rId9"/>
      <w:headerReference w:type="first" r:id="rId10"/>
      <w:footerReference w:type="first" r:id="rId11"/>
      <w:pgSz w:w="11906" w:h="16838"/>
      <w:pgMar w:top="1440" w:right="849"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EA5" w14:textId="77777777" w:rsidR="00B53EDC" w:rsidRDefault="00B53EDC" w:rsidP="00110ADF">
      <w:pPr>
        <w:spacing w:after="0" w:line="240" w:lineRule="auto"/>
      </w:pPr>
      <w:r>
        <w:separator/>
      </w:r>
    </w:p>
  </w:endnote>
  <w:endnote w:type="continuationSeparator" w:id="0">
    <w:p w14:paraId="4875AED4" w14:textId="77777777" w:rsidR="00B53EDC" w:rsidRDefault="00B53EDC"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41F7AC50"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284BD1">
            <w:rPr>
              <w:rFonts w:ascii="Arial" w:hAnsi="Arial" w:cs="Arial"/>
              <w:color w:val="323E48"/>
              <w:sz w:val="20"/>
            </w:rPr>
            <w:t xml:space="preserve">0131 347 3890 </w:t>
          </w:r>
          <w:r w:rsidR="00284BD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58355EE6"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284BD1">
            <w:rPr>
              <w:rFonts w:ascii="Arial" w:hAnsi="Arial" w:cs="Arial"/>
              <w:color w:val="323E48"/>
              <w:sz w:val="20"/>
            </w:rPr>
            <w:t xml:space="preserve">0131 347 3890 </w:t>
          </w:r>
          <w:r w:rsidR="00284BD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33CB" w14:textId="77777777" w:rsidR="00B53EDC" w:rsidRDefault="00B53EDC" w:rsidP="00110ADF">
      <w:pPr>
        <w:spacing w:after="0" w:line="240" w:lineRule="auto"/>
      </w:pPr>
      <w:r>
        <w:separator/>
      </w:r>
    </w:p>
  </w:footnote>
  <w:footnote w:type="continuationSeparator" w:id="0">
    <w:p w14:paraId="574926ED" w14:textId="77777777" w:rsidR="00B53EDC" w:rsidRDefault="00B53EDC"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0022EA62" w:rsidR="00133A31" w:rsidRDefault="00133A31">
    <w:pPr>
      <w:pStyle w:val="Header"/>
    </w:pPr>
    <w:r>
      <w:rPr>
        <w:noProof/>
      </w:rPr>
      <w:drawing>
        <wp:inline distT="0" distB="0" distL="0" distR="0" wp14:anchorId="4B9183DF" wp14:editId="702878A4">
          <wp:extent cx="1766237" cy="3816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4D81668D"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76842"/>
    <w:multiLevelType w:val="hybridMultilevel"/>
    <w:tmpl w:val="DBA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190681F"/>
    <w:multiLevelType w:val="hybridMultilevel"/>
    <w:tmpl w:val="70AE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862B2"/>
    <w:multiLevelType w:val="hybridMultilevel"/>
    <w:tmpl w:val="04BA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73C8A"/>
    <w:multiLevelType w:val="hybridMultilevel"/>
    <w:tmpl w:val="77A2E86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3"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35"/>
  </w:num>
  <w:num w:numId="4">
    <w:abstractNumId w:val="2"/>
  </w:num>
  <w:num w:numId="5">
    <w:abstractNumId w:val="13"/>
  </w:num>
  <w:num w:numId="6">
    <w:abstractNumId w:val="27"/>
  </w:num>
  <w:num w:numId="7">
    <w:abstractNumId w:val="30"/>
  </w:num>
  <w:num w:numId="8">
    <w:abstractNumId w:val="19"/>
  </w:num>
  <w:num w:numId="9">
    <w:abstractNumId w:val="11"/>
  </w:num>
  <w:num w:numId="10">
    <w:abstractNumId w:val="29"/>
  </w:num>
  <w:num w:numId="11">
    <w:abstractNumId w:val="23"/>
  </w:num>
  <w:num w:numId="12">
    <w:abstractNumId w:val="17"/>
  </w:num>
  <w:num w:numId="13">
    <w:abstractNumId w:val="12"/>
  </w:num>
  <w:num w:numId="14">
    <w:abstractNumId w:val="16"/>
  </w:num>
  <w:num w:numId="15">
    <w:abstractNumId w:val="18"/>
  </w:num>
  <w:num w:numId="16">
    <w:abstractNumId w:val="14"/>
  </w:num>
  <w:num w:numId="17">
    <w:abstractNumId w:val="26"/>
  </w:num>
  <w:num w:numId="18">
    <w:abstractNumId w:val="33"/>
  </w:num>
  <w:num w:numId="19">
    <w:abstractNumId w:val="32"/>
  </w:num>
  <w:num w:numId="20">
    <w:abstractNumId w:val="10"/>
  </w:num>
  <w:num w:numId="21">
    <w:abstractNumId w:val="20"/>
  </w:num>
  <w:num w:numId="22">
    <w:abstractNumId w:val="24"/>
  </w:num>
  <w:num w:numId="23">
    <w:abstractNumId w:val="28"/>
  </w:num>
  <w:num w:numId="24">
    <w:abstractNumId w:val="4"/>
  </w:num>
  <w:num w:numId="25">
    <w:abstractNumId w:val="1"/>
  </w:num>
  <w:num w:numId="26">
    <w:abstractNumId w:val="31"/>
  </w:num>
  <w:num w:numId="27">
    <w:abstractNumId w:val="8"/>
  </w:num>
  <w:num w:numId="28">
    <w:abstractNumId w:val="9"/>
  </w:num>
  <w:num w:numId="29">
    <w:abstractNumId w:val="7"/>
  </w:num>
  <w:num w:numId="30">
    <w:abstractNumId w:val="25"/>
  </w:num>
  <w:num w:numId="31">
    <w:abstractNumId w:val="5"/>
  </w:num>
  <w:num w:numId="32">
    <w:abstractNumId w:val="15"/>
  </w:num>
  <w:num w:numId="33">
    <w:abstractNumId w:val="0"/>
  </w:num>
  <w:num w:numId="34">
    <w:abstractNumId w:val="34"/>
  </w:num>
  <w:num w:numId="35">
    <w:abstractNumId w:val="23"/>
    <w:lvlOverride w:ilvl="0">
      <w:startOverride w:val="1"/>
    </w:lvlOverride>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16A"/>
    <w:rsid w:val="000023E8"/>
    <w:rsid w:val="00003659"/>
    <w:rsid w:val="00005A46"/>
    <w:rsid w:val="000214C5"/>
    <w:rsid w:val="00022D6C"/>
    <w:rsid w:val="00034F33"/>
    <w:rsid w:val="000767FD"/>
    <w:rsid w:val="000816F2"/>
    <w:rsid w:val="000A73C2"/>
    <w:rsid w:val="000B4404"/>
    <w:rsid w:val="000E124C"/>
    <w:rsid w:val="000E2608"/>
    <w:rsid w:val="000F2E72"/>
    <w:rsid w:val="000F3C98"/>
    <w:rsid w:val="000F4935"/>
    <w:rsid w:val="0010339E"/>
    <w:rsid w:val="00110ADF"/>
    <w:rsid w:val="001165DC"/>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07B2"/>
    <w:rsid w:val="00252C92"/>
    <w:rsid w:val="00263D02"/>
    <w:rsid w:val="00284BD1"/>
    <w:rsid w:val="00287637"/>
    <w:rsid w:val="00292B3F"/>
    <w:rsid w:val="00293ED6"/>
    <w:rsid w:val="002942D7"/>
    <w:rsid w:val="00294B47"/>
    <w:rsid w:val="002B3C60"/>
    <w:rsid w:val="002D3132"/>
    <w:rsid w:val="003136FA"/>
    <w:rsid w:val="00313E6E"/>
    <w:rsid w:val="003143F4"/>
    <w:rsid w:val="00315526"/>
    <w:rsid w:val="0033794B"/>
    <w:rsid w:val="00342983"/>
    <w:rsid w:val="0036025F"/>
    <w:rsid w:val="0039156C"/>
    <w:rsid w:val="003C6BFF"/>
    <w:rsid w:val="003D7A63"/>
    <w:rsid w:val="00427C8B"/>
    <w:rsid w:val="00436377"/>
    <w:rsid w:val="00440D49"/>
    <w:rsid w:val="004441B9"/>
    <w:rsid w:val="00445641"/>
    <w:rsid w:val="00474C83"/>
    <w:rsid w:val="00475028"/>
    <w:rsid w:val="00475448"/>
    <w:rsid w:val="0047552E"/>
    <w:rsid w:val="00476CC8"/>
    <w:rsid w:val="0049095B"/>
    <w:rsid w:val="004C07AC"/>
    <w:rsid w:val="004E6167"/>
    <w:rsid w:val="004F10A6"/>
    <w:rsid w:val="00504C89"/>
    <w:rsid w:val="005165F2"/>
    <w:rsid w:val="0053246F"/>
    <w:rsid w:val="00537A64"/>
    <w:rsid w:val="00552A78"/>
    <w:rsid w:val="00560AE0"/>
    <w:rsid w:val="00570F0E"/>
    <w:rsid w:val="005A7DD0"/>
    <w:rsid w:val="005B5AEB"/>
    <w:rsid w:val="005B7D23"/>
    <w:rsid w:val="005C6FFB"/>
    <w:rsid w:val="00606010"/>
    <w:rsid w:val="0063076D"/>
    <w:rsid w:val="006339B5"/>
    <w:rsid w:val="0063532B"/>
    <w:rsid w:val="00636CD4"/>
    <w:rsid w:val="006406BD"/>
    <w:rsid w:val="00654ACC"/>
    <w:rsid w:val="00664CE0"/>
    <w:rsid w:val="0068117A"/>
    <w:rsid w:val="00696D0B"/>
    <w:rsid w:val="006B25C8"/>
    <w:rsid w:val="006B6ECE"/>
    <w:rsid w:val="006C18A3"/>
    <w:rsid w:val="0070137A"/>
    <w:rsid w:val="00703B1B"/>
    <w:rsid w:val="00707293"/>
    <w:rsid w:val="00715C89"/>
    <w:rsid w:val="0071660B"/>
    <w:rsid w:val="00717AF4"/>
    <w:rsid w:val="00721F3A"/>
    <w:rsid w:val="00737743"/>
    <w:rsid w:val="00740EC2"/>
    <w:rsid w:val="00747E26"/>
    <w:rsid w:val="00756EFA"/>
    <w:rsid w:val="0076181D"/>
    <w:rsid w:val="007631B3"/>
    <w:rsid w:val="007650D1"/>
    <w:rsid w:val="0076623B"/>
    <w:rsid w:val="007712C7"/>
    <w:rsid w:val="00785368"/>
    <w:rsid w:val="0078715F"/>
    <w:rsid w:val="007A009D"/>
    <w:rsid w:val="007A3DC9"/>
    <w:rsid w:val="007B0B05"/>
    <w:rsid w:val="007B18F7"/>
    <w:rsid w:val="007C1E6E"/>
    <w:rsid w:val="007D455F"/>
    <w:rsid w:val="0081489C"/>
    <w:rsid w:val="00823552"/>
    <w:rsid w:val="008310C3"/>
    <w:rsid w:val="00846B9E"/>
    <w:rsid w:val="00854897"/>
    <w:rsid w:val="00854B9C"/>
    <w:rsid w:val="008717D1"/>
    <w:rsid w:val="00887A7D"/>
    <w:rsid w:val="008B3054"/>
    <w:rsid w:val="008B50B5"/>
    <w:rsid w:val="008C0BCD"/>
    <w:rsid w:val="008C23CD"/>
    <w:rsid w:val="008D489C"/>
    <w:rsid w:val="008E1F32"/>
    <w:rsid w:val="008F2D58"/>
    <w:rsid w:val="00927B7E"/>
    <w:rsid w:val="009407ED"/>
    <w:rsid w:val="00942CE3"/>
    <w:rsid w:val="0094379E"/>
    <w:rsid w:val="00944BB0"/>
    <w:rsid w:val="009464D8"/>
    <w:rsid w:val="0094775E"/>
    <w:rsid w:val="0095240D"/>
    <w:rsid w:val="00954413"/>
    <w:rsid w:val="0096181E"/>
    <w:rsid w:val="0096300C"/>
    <w:rsid w:val="00963086"/>
    <w:rsid w:val="0096377F"/>
    <w:rsid w:val="009A5075"/>
    <w:rsid w:val="009C5968"/>
    <w:rsid w:val="00A062BC"/>
    <w:rsid w:val="00A1475C"/>
    <w:rsid w:val="00A363BE"/>
    <w:rsid w:val="00A41FF8"/>
    <w:rsid w:val="00A54BA6"/>
    <w:rsid w:val="00A54E64"/>
    <w:rsid w:val="00A54EE1"/>
    <w:rsid w:val="00A55DC2"/>
    <w:rsid w:val="00AA52F9"/>
    <w:rsid w:val="00B2612C"/>
    <w:rsid w:val="00B302E6"/>
    <w:rsid w:val="00B321FF"/>
    <w:rsid w:val="00B368E3"/>
    <w:rsid w:val="00B4001C"/>
    <w:rsid w:val="00B41018"/>
    <w:rsid w:val="00B4146A"/>
    <w:rsid w:val="00B434EE"/>
    <w:rsid w:val="00B53EDC"/>
    <w:rsid w:val="00B54505"/>
    <w:rsid w:val="00B560C6"/>
    <w:rsid w:val="00BA29D5"/>
    <w:rsid w:val="00BB1054"/>
    <w:rsid w:val="00BD1249"/>
    <w:rsid w:val="00BD2D53"/>
    <w:rsid w:val="00BD71FC"/>
    <w:rsid w:val="00BE7A06"/>
    <w:rsid w:val="00C11C7B"/>
    <w:rsid w:val="00C123C1"/>
    <w:rsid w:val="00C1704D"/>
    <w:rsid w:val="00C436DE"/>
    <w:rsid w:val="00C47094"/>
    <w:rsid w:val="00C637C2"/>
    <w:rsid w:val="00C708EB"/>
    <w:rsid w:val="00C87987"/>
    <w:rsid w:val="00C904D7"/>
    <w:rsid w:val="00C929A2"/>
    <w:rsid w:val="00CB67A0"/>
    <w:rsid w:val="00D05E88"/>
    <w:rsid w:val="00D21BC1"/>
    <w:rsid w:val="00D315B2"/>
    <w:rsid w:val="00D3449E"/>
    <w:rsid w:val="00D36AC9"/>
    <w:rsid w:val="00D74CB7"/>
    <w:rsid w:val="00DA3A0C"/>
    <w:rsid w:val="00DE6CDC"/>
    <w:rsid w:val="00DF259A"/>
    <w:rsid w:val="00E06DD4"/>
    <w:rsid w:val="00E10C99"/>
    <w:rsid w:val="00E36E03"/>
    <w:rsid w:val="00E45ECB"/>
    <w:rsid w:val="00E66478"/>
    <w:rsid w:val="00E71F21"/>
    <w:rsid w:val="00E8089B"/>
    <w:rsid w:val="00E80CBE"/>
    <w:rsid w:val="00E81A5A"/>
    <w:rsid w:val="00E83B2B"/>
    <w:rsid w:val="00E874E3"/>
    <w:rsid w:val="00E953AD"/>
    <w:rsid w:val="00EA19CB"/>
    <w:rsid w:val="00EA4C14"/>
    <w:rsid w:val="00EA67CB"/>
    <w:rsid w:val="00EA7A15"/>
    <w:rsid w:val="00EB4E73"/>
    <w:rsid w:val="00EC2D66"/>
    <w:rsid w:val="00EF021C"/>
    <w:rsid w:val="00EF28C8"/>
    <w:rsid w:val="00F107ED"/>
    <w:rsid w:val="00F16834"/>
    <w:rsid w:val="00F2358A"/>
    <w:rsid w:val="00F23B0E"/>
    <w:rsid w:val="00F24D83"/>
    <w:rsid w:val="00F407B6"/>
    <w:rsid w:val="00F40A12"/>
    <w:rsid w:val="00F44A89"/>
    <w:rsid w:val="00F50F89"/>
    <w:rsid w:val="00F76E69"/>
    <w:rsid w:val="00F800BF"/>
    <w:rsid w:val="00FA3ABA"/>
    <w:rsid w:val="00FB5EC7"/>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chartTrackingRefBased/>
  <w15:docId w15:val="{13EBCB4D-E730-4A71-BD86-A89A839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D2D53"/>
    <w:pPr>
      <w:keepNext/>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D2D5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0DC8-ACC7-41AD-B6E9-D3082D00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9</cp:revision>
  <cp:lastPrinted>2023-05-16T12:56:00Z</cp:lastPrinted>
  <dcterms:created xsi:type="dcterms:W3CDTF">2021-05-05T16:37:00Z</dcterms:created>
  <dcterms:modified xsi:type="dcterms:W3CDTF">2023-05-16T12:57:00Z</dcterms:modified>
</cp:coreProperties>
</file>